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18C" w:rsidRDefault="005A318C" w:rsidP="003838CC">
      <w:pPr>
        <w:bidi/>
        <w:jc w:val="center"/>
        <w:rPr>
          <w:rFonts w:ascii="Simplified Arabic" w:hAnsi="Simplified Arabic" w:cs="Simplified Arabic"/>
          <w:b/>
          <w:bCs/>
          <w:sz w:val="28"/>
          <w:szCs w:val="28"/>
        </w:rPr>
      </w:pPr>
      <w:bookmarkStart w:id="0" w:name="_GoBack"/>
      <w:bookmarkEnd w:id="0"/>
      <w:r w:rsidRPr="005A318C">
        <w:rPr>
          <w:rFonts w:ascii="Simplified Arabic" w:eastAsia="MS Mincho" w:hAnsi="Simplified Arabic" w:cs="Simplified Arabic"/>
          <w:b/>
          <w:bCs/>
          <w:noProof/>
          <w:sz w:val="52"/>
          <w:szCs w:val="52"/>
        </w:rPr>
        <w:drawing>
          <wp:inline distT="0" distB="0" distL="0" distR="0" wp14:anchorId="1E5D38C3" wp14:editId="79574DAE">
            <wp:extent cx="1641943" cy="662072"/>
            <wp:effectExtent l="0" t="0" r="0" b="5080"/>
            <wp:docPr id="1" name="Picture 1" descr="C:\Users\rola.jaradat\Desktop\Logos\الشعارات -عربي وانجليزي\Arabic Logo_2- amend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la.jaradat\Desktop\Logos\الشعارات -عربي وانجليزي\Arabic Logo_2- amende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5788" cy="671687"/>
                    </a:xfrm>
                    <a:prstGeom prst="rect">
                      <a:avLst/>
                    </a:prstGeom>
                    <a:noFill/>
                    <a:ln>
                      <a:noFill/>
                    </a:ln>
                  </pic:spPr>
                </pic:pic>
              </a:graphicData>
            </a:graphic>
          </wp:inline>
        </w:drawing>
      </w:r>
    </w:p>
    <w:p w:rsidR="003838CC" w:rsidRPr="003838CC" w:rsidRDefault="003838CC" w:rsidP="005A318C">
      <w:pPr>
        <w:bidi/>
        <w:jc w:val="center"/>
        <w:rPr>
          <w:rFonts w:ascii="Simplified Arabic" w:hAnsi="Simplified Arabic" w:cs="Simplified Arabic"/>
          <w:b/>
          <w:bCs/>
          <w:sz w:val="28"/>
          <w:szCs w:val="28"/>
        </w:rPr>
      </w:pPr>
      <w:r>
        <w:rPr>
          <w:rFonts w:ascii="Simplified Arabic" w:hAnsi="Simplified Arabic" w:cs="Simplified Arabic" w:hint="cs"/>
          <w:b/>
          <w:bCs/>
          <w:sz w:val="28"/>
          <w:szCs w:val="28"/>
          <w:rtl/>
        </w:rPr>
        <w:t>ا</w:t>
      </w:r>
      <w:r w:rsidRPr="003838CC">
        <w:rPr>
          <w:rFonts w:ascii="Simplified Arabic" w:hAnsi="Simplified Arabic" w:cs="Simplified Arabic"/>
          <w:b/>
          <w:bCs/>
          <w:sz w:val="28"/>
          <w:szCs w:val="28"/>
          <w:rtl/>
        </w:rPr>
        <w:t>لملخص التنفيذي</w:t>
      </w:r>
    </w:p>
    <w:p w:rsidR="003838CC" w:rsidRPr="003838CC" w:rsidRDefault="003838CC" w:rsidP="003838CC">
      <w:pPr>
        <w:bidi/>
        <w:jc w:val="center"/>
        <w:rPr>
          <w:rFonts w:ascii="Simplified Arabic" w:hAnsi="Simplified Arabic" w:cs="Simplified Arabic"/>
          <w:sz w:val="28"/>
          <w:szCs w:val="28"/>
        </w:rPr>
      </w:pPr>
      <w:r w:rsidRPr="003838CC">
        <w:rPr>
          <w:rFonts w:ascii="Simplified Arabic" w:hAnsi="Simplified Arabic" w:cs="Simplified Arabic"/>
          <w:b/>
          <w:bCs/>
          <w:sz w:val="28"/>
          <w:szCs w:val="28"/>
          <w:rtl/>
        </w:rPr>
        <w:t>التقرير التشخيصي لأسباب تعثّر تطبيق "كودة متطلبات البناء للأشخاص ذوي الإعاقة" (2018) وآليات تصويبها</w:t>
      </w:r>
    </w:p>
    <w:p w:rsidR="00BB10F6" w:rsidRDefault="00BB10F6" w:rsidP="00FD547C">
      <w:pPr>
        <w:bidi/>
        <w:jc w:val="highKashida"/>
        <w:rPr>
          <w:rFonts w:ascii="Simplified Arabic" w:hAnsi="Simplified Arabic" w:cs="Simplified Arabic"/>
          <w:b/>
          <w:bCs/>
          <w:sz w:val="28"/>
          <w:szCs w:val="28"/>
          <w:u w:val="single"/>
        </w:rPr>
      </w:pPr>
    </w:p>
    <w:p w:rsidR="003838CC" w:rsidRPr="003838CC" w:rsidRDefault="003838CC" w:rsidP="00BB10F6">
      <w:pPr>
        <w:bidi/>
        <w:jc w:val="highKashida"/>
        <w:rPr>
          <w:rFonts w:ascii="Simplified Arabic" w:hAnsi="Simplified Arabic" w:cs="Simplified Arabic"/>
          <w:b/>
          <w:bCs/>
          <w:sz w:val="28"/>
          <w:szCs w:val="28"/>
          <w:u w:val="single"/>
        </w:rPr>
      </w:pPr>
      <w:r w:rsidRPr="003838CC">
        <w:rPr>
          <w:rFonts w:ascii="Simplified Arabic" w:hAnsi="Simplified Arabic" w:cs="Simplified Arabic"/>
          <w:b/>
          <w:bCs/>
          <w:sz w:val="28"/>
          <w:szCs w:val="28"/>
          <w:u w:val="single"/>
          <w:rtl/>
        </w:rPr>
        <w:t>أولاً</w:t>
      </w:r>
      <w:r w:rsidR="00FD547C">
        <w:rPr>
          <w:rFonts w:ascii="Simplified Arabic" w:hAnsi="Simplified Arabic" w:cs="Simplified Arabic" w:hint="cs"/>
          <w:b/>
          <w:bCs/>
          <w:sz w:val="28"/>
          <w:szCs w:val="28"/>
          <w:u w:val="single"/>
          <w:rtl/>
        </w:rPr>
        <w:t xml:space="preserve"> -</w:t>
      </w:r>
      <w:r w:rsidRPr="003838CC">
        <w:rPr>
          <w:rFonts w:ascii="Simplified Arabic" w:hAnsi="Simplified Arabic" w:cs="Simplified Arabic"/>
          <w:b/>
          <w:bCs/>
          <w:sz w:val="28"/>
          <w:szCs w:val="28"/>
          <w:u w:val="single"/>
          <w:rtl/>
        </w:rPr>
        <w:t xml:space="preserve"> </w:t>
      </w:r>
      <w:r>
        <w:rPr>
          <w:rFonts w:ascii="Simplified Arabic" w:hAnsi="Simplified Arabic" w:cs="Simplified Arabic" w:hint="cs"/>
          <w:b/>
          <w:bCs/>
          <w:sz w:val="28"/>
          <w:szCs w:val="28"/>
          <w:u w:val="single"/>
          <w:rtl/>
        </w:rPr>
        <w:t>ال</w:t>
      </w:r>
      <w:r w:rsidRPr="003838CC">
        <w:rPr>
          <w:rFonts w:ascii="Simplified Arabic" w:hAnsi="Simplified Arabic" w:cs="Simplified Arabic"/>
          <w:b/>
          <w:bCs/>
          <w:sz w:val="28"/>
          <w:szCs w:val="28"/>
          <w:u w:val="single"/>
          <w:rtl/>
        </w:rPr>
        <w:t xml:space="preserve">خلفية </w:t>
      </w:r>
      <w:r w:rsidR="001C7909" w:rsidRPr="003838CC">
        <w:rPr>
          <w:rFonts w:ascii="Simplified Arabic" w:hAnsi="Simplified Arabic" w:cs="Simplified Arabic" w:hint="cs"/>
          <w:b/>
          <w:bCs/>
          <w:sz w:val="28"/>
          <w:szCs w:val="28"/>
          <w:u w:val="single"/>
          <w:rtl/>
        </w:rPr>
        <w:t>و</w:t>
      </w:r>
      <w:r w:rsidR="001C7909">
        <w:rPr>
          <w:rFonts w:ascii="Simplified Arabic" w:hAnsi="Simplified Arabic" w:cs="Simplified Arabic" w:hint="cs"/>
          <w:b/>
          <w:bCs/>
          <w:sz w:val="28"/>
          <w:szCs w:val="28"/>
          <w:u w:val="single"/>
          <w:rtl/>
        </w:rPr>
        <w:t>ال</w:t>
      </w:r>
      <w:r w:rsidR="001C7909" w:rsidRPr="003838CC">
        <w:rPr>
          <w:rFonts w:ascii="Simplified Arabic" w:hAnsi="Simplified Arabic" w:cs="Simplified Arabic" w:hint="cs"/>
          <w:b/>
          <w:bCs/>
          <w:sz w:val="28"/>
          <w:szCs w:val="28"/>
          <w:u w:val="single"/>
          <w:rtl/>
        </w:rPr>
        <w:t>سياق</w:t>
      </w:r>
      <w:r w:rsidR="001C7909">
        <w:rPr>
          <w:rFonts w:ascii="Simplified Arabic" w:hAnsi="Simplified Arabic" w:cs="Simplified Arabic" w:hint="cs"/>
          <w:b/>
          <w:bCs/>
          <w:sz w:val="28"/>
          <w:szCs w:val="28"/>
          <w:u w:val="single"/>
          <w:rtl/>
        </w:rPr>
        <w:t xml:space="preserve">: </w:t>
      </w:r>
      <w:r w:rsidR="001C7909">
        <w:rPr>
          <w:rFonts w:ascii="Simplified Arabic" w:hAnsi="Simplified Arabic" w:cs="Simplified Arabic"/>
          <w:b/>
          <w:bCs/>
          <w:sz w:val="28"/>
          <w:szCs w:val="28"/>
          <w:u w:val="single"/>
          <w:rtl/>
        </w:rPr>
        <w:t>-</w:t>
      </w:r>
    </w:p>
    <w:p w:rsidR="003838CC" w:rsidRPr="003838CC" w:rsidRDefault="003838CC" w:rsidP="003838CC">
      <w:p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منذ اعتماد "كودة متطلبات البناء للأشخاص ذوي الإعاقة" عام 2018 ضمن منظومة كودات البناء الوطنية، أصبح الالتزام بها جزءاً من واجب الدولة في إزالة الحواجز المعمارية أمام مشاركة الأشخاص ذوي الإعاقة في التعليم، والصحة، والعمل، والخدمات العامة</w:t>
      </w:r>
      <w:r w:rsidRPr="003838CC">
        <w:rPr>
          <w:rFonts w:ascii="Simplified Arabic" w:hAnsi="Simplified Arabic" w:cs="Simplified Arabic"/>
          <w:sz w:val="28"/>
          <w:szCs w:val="28"/>
        </w:rPr>
        <w:t>.</w:t>
      </w:r>
    </w:p>
    <w:p w:rsidR="003838CC" w:rsidRPr="003838CC" w:rsidRDefault="003838CC" w:rsidP="003838CC">
      <w:p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الإطار القانوني الداعم للكودة قوي ومتقدّم، ويستند إلى</w:t>
      </w:r>
      <w:r w:rsidRPr="003838CC">
        <w:rPr>
          <w:rFonts w:ascii="Simplified Arabic" w:hAnsi="Simplified Arabic" w:cs="Simplified Arabic"/>
          <w:sz w:val="28"/>
          <w:szCs w:val="28"/>
        </w:rPr>
        <w:t>:</w:t>
      </w:r>
    </w:p>
    <w:p w:rsidR="003838CC" w:rsidRPr="003838CC" w:rsidRDefault="003838CC" w:rsidP="003838CC">
      <w:pPr>
        <w:numPr>
          <w:ilvl w:val="0"/>
          <w:numId w:val="26"/>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الدستور الأر</w:t>
      </w:r>
      <w:r>
        <w:rPr>
          <w:rFonts w:ascii="Simplified Arabic" w:hAnsi="Simplified Arabic" w:cs="Simplified Arabic"/>
          <w:sz w:val="28"/>
          <w:szCs w:val="28"/>
          <w:rtl/>
        </w:rPr>
        <w:t>دني ومبدأ المساواة وعدم التمييز</w:t>
      </w:r>
      <w:r>
        <w:rPr>
          <w:rFonts w:ascii="Simplified Arabic" w:hAnsi="Simplified Arabic" w:cs="Simplified Arabic" w:hint="cs"/>
          <w:sz w:val="28"/>
          <w:szCs w:val="28"/>
          <w:rtl/>
        </w:rPr>
        <w:t>.</w:t>
      </w:r>
    </w:p>
    <w:p w:rsidR="003838CC" w:rsidRPr="003838CC" w:rsidRDefault="003838CC" w:rsidP="003838CC">
      <w:pPr>
        <w:numPr>
          <w:ilvl w:val="0"/>
          <w:numId w:val="26"/>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قانون حقوق الأشخاص</w:t>
      </w:r>
      <w:r>
        <w:rPr>
          <w:rFonts w:ascii="Simplified Arabic" w:hAnsi="Simplified Arabic" w:cs="Simplified Arabic"/>
          <w:sz w:val="28"/>
          <w:szCs w:val="28"/>
          <w:rtl/>
        </w:rPr>
        <w:t xml:space="preserve"> ذوي الإعاقة رقم (20) لسنة 2017</w:t>
      </w:r>
      <w:r>
        <w:rPr>
          <w:rFonts w:ascii="Simplified Arabic" w:hAnsi="Simplified Arabic" w:cs="Simplified Arabic" w:hint="cs"/>
          <w:sz w:val="28"/>
          <w:szCs w:val="28"/>
          <w:rtl/>
        </w:rPr>
        <w:t>.</w:t>
      </w:r>
    </w:p>
    <w:p w:rsidR="003838CC" w:rsidRPr="003838CC" w:rsidRDefault="003838CC" w:rsidP="003838CC">
      <w:pPr>
        <w:numPr>
          <w:ilvl w:val="0"/>
          <w:numId w:val="26"/>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الاتفاقية الدولية لحقوق الأشخاص ذوي الإعاقة (خاصة المادة 9 بشأن إمكانية الوصول)</w:t>
      </w:r>
      <w:r w:rsidRPr="003838CC">
        <w:rPr>
          <w:rFonts w:ascii="Simplified Arabic" w:hAnsi="Simplified Arabic" w:cs="Simplified Arabic"/>
          <w:sz w:val="28"/>
          <w:szCs w:val="28"/>
        </w:rPr>
        <w:t>.</w:t>
      </w:r>
    </w:p>
    <w:p w:rsidR="003838CC" w:rsidRPr="003838CC" w:rsidRDefault="003838CC" w:rsidP="003838CC">
      <w:p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مع ذلك، تُظهر الشكاوى، والمشاهدات الميدانية، والخبرة العملية للمجلس الأعلى أن</w:t>
      </w:r>
      <w:r w:rsidRPr="003838CC">
        <w:rPr>
          <w:rFonts w:ascii="Simplified Arabic" w:hAnsi="Simplified Arabic" w:cs="Simplified Arabic"/>
          <w:sz w:val="28"/>
          <w:szCs w:val="28"/>
        </w:rPr>
        <w:t>:</w:t>
      </w:r>
    </w:p>
    <w:p w:rsidR="003838CC" w:rsidRPr="003838CC" w:rsidRDefault="003838CC" w:rsidP="003838CC">
      <w:pPr>
        <w:numPr>
          <w:ilvl w:val="0"/>
          <w:numId w:val="27"/>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الك</w:t>
      </w:r>
      <w:r>
        <w:rPr>
          <w:rFonts w:ascii="Simplified Arabic" w:hAnsi="Simplified Arabic" w:cs="Simplified Arabic"/>
          <w:sz w:val="28"/>
          <w:szCs w:val="28"/>
          <w:rtl/>
        </w:rPr>
        <w:t>ودة مطبّقة بشكل جزئي وغير متّسق</w:t>
      </w:r>
      <w:r>
        <w:rPr>
          <w:rFonts w:ascii="Simplified Arabic" w:hAnsi="Simplified Arabic" w:cs="Simplified Arabic" w:hint="cs"/>
          <w:sz w:val="28"/>
          <w:szCs w:val="28"/>
          <w:rtl/>
        </w:rPr>
        <w:t>.</w:t>
      </w:r>
    </w:p>
    <w:p w:rsidR="003838CC" w:rsidRPr="003838CC" w:rsidRDefault="003838CC" w:rsidP="003838CC">
      <w:pPr>
        <w:numPr>
          <w:ilvl w:val="0"/>
          <w:numId w:val="27"/>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هناك تفا</w:t>
      </w:r>
      <w:r>
        <w:rPr>
          <w:rFonts w:ascii="Simplified Arabic" w:hAnsi="Simplified Arabic" w:cs="Simplified Arabic"/>
          <w:sz w:val="28"/>
          <w:szCs w:val="28"/>
          <w:rtl/>
        </w:rPr>
        <w:t>وت كبير بين المحافظات والقطاعات</w:t>
      </w:r>
      <w:r>
        <w:rPr>
          <w:rFonts w:ascii="Simplified Arabic" w:hAnsi="Simplified Arabic" w:cs="Simplified Arabic" w:hint="cs"/>
          <w:sz w:val="28"/>
          <w:szCs w:val="28"/>
          <w:rtl/>
        </w:rPr>
        <w:t>.</w:t>
      </w:r>
    </w:p>
    <w:p w:rsidR="003838CC" w:rsidRPr="003838CC" w:rsidRDefault="003838CC" w:rsidP="003838CC">
      <w:pPr>
        <w:numPr>
          <w:ilvl w:val="0"/>
          <w:numId w:val="27"/>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وما يزال الشخص ذو الإعاقة يواجه صعوبات يومية كبيرة في الوصول إلى المدارس، المستشفيات، البلديات، والمرافق العامة</w:t>
      </w:r>
      <w:r w:rsidRPr="003838CC">
        <w:rPr>
          <w:rFonts w:ascii="Simplified Arabic" w:hAnsi="Simplified Arabic" w:cs="Simplified Arabic"/>
          <w:sz w:val="28"/>
          <w:szCs w:val="28"/>
        </w:rPr>
        <w:t>.</w:t>
      </w:r>
    </w:p>
    <w:p w:rsidR="003838CC" w:rsidRPr="003838CC" w:rsidRDefault="003838CC" w:rsidP="003838CC">
      <w:p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lastRenderedPageBreak/>
        <w:t>انطلاقاً من تكليف سموكم، يهدف هذا التقرير إلى الإجابة عن سؤالين رئيسين</w:t>
      </w:r>
      <w:r w:rsidRPr="003838CC">
        <w:rPr>
          <w:rFonts w:ascii="Simplified Arabic" w:hAnsi="Simplified Arabic" w:cs="Simplified Arabic"/>
          <w:sz w:val="28"/>
          <w:szCs w:val="28"/>
        </w:rPr>
        <w:t>:</w:t>
      </w:r>
    </w:p>
    <w:p w:rsidR="003838CC" w:rsidRPr="003838CC" w:rsidRDefault="003838CC" w:rsidP="003838CC">
      <w:pPr>
        <w:numPr>
          <w:ilvl w:val="0"/>
          <w:numId w:val="3"/>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أين يكمن الخلل في منظومة تطبيق الكودة؟</w:t>
      </w:r>
    </w:p>
    <w:p w:rsidR="003838CC" w:rsidRPr="00FD547C" w:rsidRDefault="003838CC" w:rsidP="00FD547C">
      <w:pPr>
        <w:numPr>
          <w:ilvl w:val="0"/>
          <w:numId w:val="3"/>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وما الذي يجب فعله – عملياً – لتصويب هذا الواقع ضمن مسار زمني واضح؟</w:t>
      </w:r>
    </w:p>
    <w:p w:rsidR="00BB10F6" w:rsidRDefault="00BB10F6" w:rsidP="00FD547C">
      <w:pPr>
        <w:bidi/>
        <w:jc w:val="highKashida"/>
        <w:rPr>
          <w:rFonts w:ascii="Simplified Arabic" w:hAnsi="Simplified Arabic" w:cs="Simplified Arabic"/>
          <w:b/>
          <w:bCs/>
          <w:sz w:val="28"/>
          <w:szCs w:val="28"/>
          <w:u w:val="single"/>
        </w:rPr>
      </w:pPr>
    </w:p>
    <w:p w:rsidR="003838CC" w:rsidRPr="00FD547C" w:rsidRDefault="003838CC" w:rsidP="00BB10F6">
      <w:pPr>
        <w:bidi/>
        <w:jc w:val="highKashida"/>
        <w:rPr>
          <w:rFonts w:ascii="Simplified Arabic" w:hAnsi="Simplified Arabic" w:cs="Simplified Arabic"/>
          <w:b/>
          <w:bCs/>
          <w:sz w:val="28"/>
          <w:szCs w:val="28"/>
          <w:u w:val="single"/>
        </w:rPr>
      </w:pPr>
      <w:r w:rsidRPr="00FD547C">
        <w:rPr>
          <w:rFonts w:ascii="Simplified Arabic" w:hAnsi="Simplified Arabic" w:cs="Simplified Arabic"/>
          <w:b/>
          <w:bCs/>
          <w:sz w:val="28"/>
          <w:szCs w:val="28"/>
          <w:u w:val="single"/>
          <w:rtl/>
        </w:rPr>
        <w:t>ثانياً</w:t>
      </w:r>
      <w:r w:rsidR="00FD547C" w:rsidRPr="00FD547C">
        <w:rPr>
          <w:rFonts w:ascii="Simplified Arabic" w:hAnsi="Simplified Arabic" w:cs="Simplified Arabic" w:hint="cs"/>
          <w:b/>
          <w:bCs/>
          <w:sz w:val="28"/>
          <w:szCs w:val="28"/>
          <w:u w:val="single"/>
          <w:rtl/>
        </w:rPr>
        <w:t xml:space="preserve"> -</w:t>
      </w:r>
      <w:r w:rsidRPr="00FD547C">
        <w:rPr>
          <w:rFonts w:ascii="Simplified Arabic" w:hAnsi="Simplified Arabic" w:cs="Simplified Arabic"/>
          <w:b/>
          <w:bCs/>
          <w:sz w:val="28"/>
          <w:szCs w:val="28"/>
          <w:u w:val="single"/>
          <w:rtl/>
        </w:rPr>
        <w:t xml:space="preserve"> تشخيص الخلل – صورة </w:t>
      </w:r>
      <w:r w:rsidR="00BB10F6" w:rsidRPr="00FD547C">
        <w:rPr>
          <w:rFonts w:ascii="Simplified Arabic" w:hAnsi="Simplified Arabic" w:cs="Simplified Arabic" w:hint="cs"/>
          <w:b/>
          <w:bCs/>
          <w:sz w:val="28"/>
          <w:szCs w:val="28"/>
          <w:u w:val="single"/>
          <w:rtl/>
        </w:rPr>
        <w:t xml:space="preserve">مختصرة: </w:t>
      </w:r>
      <w:r w:rsidR="00BB10F6" w:rsidRPr="00FD547C">
        <w:rPr>
          <w:rFonts w:ascii="Simplified Arabic" w:hAnsi="Simplified Arabic" w:cs="Simplified Arabic"/>
          <w:b/>
          <w:bCs/>
          <w:sz w:val="28"/>
          <w:szCs w:val="28"/>
          <w:u w:val="single"/>
          <w:rtl/>
        </w:rPr>
        <w:t>-</w:t>
      </w:r>
    </w:p>
    <w:p w:rsidR="003838CC" w:rsidRPr="00FD547C" w:rsidRDefault="003838CC" w:rsidP="00FD547C">
      <w:pPr>
        <w:bidi/>
        <w:jc w:val="highKashida"/>
        <w:rPr>
          <w:rFonts w:ascii="Simplified Arabic" w:hAnsi="Simplified Arabic" w:cs="Simplified Arabic"/>
          <w:sz w:val="28"/>
          <w:szCs w:val="28"/>
        </w:rPr>
      </w:pPr>
      <w:r w:rsidRPr="00FD547C">
        <w:rPr>
          <w:rFonts w:ascii="Simplified Arabic" w:hAnsi="Simplified Arabic" w:cs="Simplified Arabic"/>
          <w:sz w:val="28"/>
          <w:szCs w:val="28"/>
          <w:rtl/>
        </w:rPr>
        <w:t xml:space="preserve">التحليل أظهر أن المشكلة ليست في "نص الكودة" بحد ذاته، بل في </w:t>
      </w:r>
      <w:r w:rsidR="00FD547C">
        <w:rPr>
          <w:rFonts w:ascii="Simplified Arabic" w:hAnsi="Simplified Arabic" w:cs="Simplified Arabic"/>
          <w:sz w:val="28"/>
          <w:szCs w:val="28"/>
          <w:rtl/>
        </w:rPr>
        <w:t>المنظومة التي يفترض أن تطبّق</w:t>
      </w:r>
      <w:r w:rsidR="00FD547C">
        <w:rPr>
          <w:rFonts w:ascii="Simplified Arabic" w:hAnsi="Simplified Arabic" w:cs="Simplified Arabic" w:hint="cs"/>
          <w:sz w:val="28"/>
          <w:szCs w:val="28"/>
          <w:rtl/>
        </w:rPr>
        <w:t xml:space="preserve">ها </w:t>
      </w:r>
      <w:r w:rsidRPr="00FD547C">
        <w:rPr>
          <w:rFonts w:ascii="Simplified Arabic" w:hAnsi="Simplified Arabic" w:cs="Simplified Arabic"/>
          <w:sz w:val="28"/>
          <w:szCs w:val="28"/>
          <w:rtl/>
        </w:rPr>
        <w:t>ويمكن تلخيص أهم النتائج فيما يلي</w:t>
      </w:r>
      <w:r w:rsidRPr="00FD547C">
        <w:rPr>
          <w:rFonts w:ascii="Simplified Arabic" w:hAnsi="Simplified Arabic" w:cs="Simplified Arabic"/>
          <w:sz w:val="28"/>
          <w:szCs w:val="28"/>
        </w:rPr>
        <w:t>:</w:t>
      </w:r>
    </w:p>
    <w:p w:rsidR="003838CC" w:rsidRPr="00FD547C" w:rsidRDefault="003838CC" w:rsidP="00FD547C">
      <w:pPr>
        <w:pStyle w:val="ListParagraph"/>
        <w:numPr>
          <w:ilvl w:val="0"/>
          <w:numId w:val="29"/>
        </w:numPr>
        <w:bidi/>
        <w:jc w:val="highKashida"/>
        <w:rPr>
          <w:rFonts w:ascii="Simplified Arabic" w:hAnsi="Simplified Arabic" w:cs="Simplified Arabic"/>
          <w:b/>
          <w:bCs/>
          <w:sz w:val="28"/>
          <w:szCs w:val="28"/>
        </w:rPr>
      </w:pPr>
      <w:r w:rsidRPr="00FD547C">
        <w:rPr>
          <w:rFonts w:ascii="Simplified Arabic" w:hAnsi="Simplified Arabic" w:cs="Simplified Arabic"/>
          <w:b/>
          <w:bCs/>
          <w:sz w:val="28"/>
          <w:szCs w:val="28"/>
          <w:rtl/>
        </w:rPr>
        <w:t>الإطار القانوني والتقني متوفر، لكن التنفيذ والرقابة ضعيفان ومتفاوتان</w:t>
      </w:r>
      <w:r w:rsidR="00FD547C" w:rsidRPr="00FD547C">
        <w:rPr>
          <w:rFonts w:ascii="Simplified Arabic" w:hAnsi="Simplified Arabic" w:cs="Simplified Arabic" w:hint="cs"/>
          <w:b/>
          <w:bCs/>
          <w:sz w:val="28"/>
          <w:szCs w:val="28"/>
          <w:rtl/>
        </w:rPr>
        <w:t>:</w:t>
      </w:r>
    </w:p>
    <w:p w:rsidR="003838CC" w:rsidRPr="00FD547C" w:rsidRDefault="003838CC" w:rsidP="00FD547C">
      <w:pPr>
        <w:numPr>
          <w:ilvl w:val="0"/>
          <w:numId w:val="28"/>
        </w:numPr>
        <w:bidi/>
        <w:jc w:val="highKashida"/>
        <w:rPr>
          <w:rFonts w:ascii="Simplified Arabic" w:hAnsi="Simplified Arabic" w:cs="Simplified Arabic"/>
          <w:sz w:val="28"/>
          <w:szCs w:val="28"/>
        </w:rPr>
      </w:pPr>
      <w:r w:rsidRPr="00FD547C">
        <w:rPr>
          <w:rFonts w:ascii="Simplified Arabic" w:hAnsi="Simplified Arabic" w:cs="Simplified Arabic"/>
          <w:sz w:val="28"/>
          <w:szCs w:val="28"/>
          <w:rtl/>
        </w:rPr>
        <w:t>الكودة 2018 مرجع مهني مقبول، وقانون الإعاقة يوفّر سنداً قانونياً كافياً</w:t>
      </w:r>
      <w:r w:rsidRPr="00FD547C">
        <w:rPr>
          <w:rFonts w:ascii="Simplified Arabic" w:hAnsi="Simplified Arabic" w:cs="Simplified Arabic"/>
          <w:sz w:val="28"/>
          <w:szCs w:val="28"/>
        </w:rPr>
        <w:t>.</w:t>
      </w:r>
    </w:p>
    <w:p w:rsidR="003838CC" w:rsidRPr="00FD547C" w:rsidRDefault="003838CC" w:rsidP="00FD547C">
      <w:pPr>
        <w:numPr>
          <w:ilvl w:val="0"/>
          <w:numId w:val="28"/>
        </w:numPr>
        <w:bidi/>
        <w:jc w:val="highKashida"/>
        <w:rPr>
          <w:rFonts w:ascii="Simplified Arabic" w:hAnsi="Simplified Arabic" w:cs="Simplified Arabic"/>
          <w:sz w:val="28"/>
          <w:szCs w:val="28"/>
        </w:rPr>
      </w:pPr>
      <w:r w:rsidRPr="00FD547C">
        <w:rPr>
          <w:rFonts w:ascii="Simplified Arabic" w:hAnsi="Simplified Arabic" w:cs="Simplified Arabic"/>
          <w:sz w:val="28"/>
          <w:szCs w:val="28"/>
          <w:rtl/>
        </w:rPr>
        <w:t>لكن الربط بين الالتزام بالكودة وبين منح أو سحب إذن الأشغال غير منصوص عليه بوضوح كافٍ في أنظمة البلديات والتعليمات التنفيذية</w:t>
      </w:r>
      <w:r w:rsidRPr="00FD547C">
        <w:rPr>
          <w:rFonts w:ascii="Simplified Arabic" w:hAnsi="Simplified Arabic" w:cs="Simplified Arabic"/>
          <w:sz w:val="28"/>
          <w:szCs w:val="28"/>
        </w:rPr>
        <w:t>.</w:t>
      </w:r>
    </w:p>
    <w:p w:rsidR="003838CC" w:rsidRPr="00FD547C" w:rsidRDefault="003838CC" w:rsidP="00FD547C">
      <w:pPr>
        <w:numPr>
          <w:ilvl w:val="0"/>
          <w:numId w:val="28"/>
        </w:numPr>
        <w:bidi/>
        <w:jc w:val="highKashida"/>
        <w:rPr>
          <w:rFonts w:ascii="Simplified Arabic" w:hAnsi="Simplified Arabic" w:cs="Simplified Arabic"/>
          <w:sz w:val="28"/>
          <w:szCs w:val="28"/>
        </w:rPr>
      </w:pPr>
      <w:r w:rsidRPr="00FD547C">
        <w:rPr>
          <w:rFonts w:ascii="Simplified Arabic" w:hAnsi="Simplified Arabic" w:cs="Simplified Arabic"/>
          <w:sz w:val="28"/>
          <w:szCs w:val="28"/>
          <w:rtl/>
        </w:rPr>
        <w:t>لا توجد تعليمات موحّدة تلزم جميع البلديات وأمانة عمّان بالتصرف عند الإخلال بالكودة (رفض، إنذار، مهلة، غرامة، تعليق إذن الأشغال)</w:t>
      </w:r>
      <w:r w:rsidRPr="00FD547C">
        <w:rPr>
          <w:rFonts w:ascii="Simplified Arabic" w:hAnsi="Simplified Arabic" w:cs="Simplified Arabic"/>
          <w:sz w:val="28"/>
          <w:szCs w:val="28"/>
        </w:rPr>
        <w:t>.</w:t>
      </w:r>
    </w:p>
    <w:p w:rsidR="003838CC" w:rsidRPr="00FD547C" w:rsidRDefault="003838CC" w:rsidP="00FD547C">
      <w:pPr>
        <w:pStyle w:val="ListParagraph"/>
        <w:numPr>
          <w:ilvl w:val="0"/>
          <w:numId w:val="29"/>
        </w:numPr>
        <w:bidi/>
        <w:jc w:val="highKashida"/>
        <w:rPr>
          <w:rFonts w:ascii="Simplified Arabic" w:hAnsi="Simplified Arabic" w:cs="Simplified Arabic"/>
          <w:sz w:val="28"/>
          <w:szCs w:val="28"/>
        </w:rPr>
      </w:pPr>
      <w:r w:rsidRPr="00FD547C">
        <w:rPr>
          <w:rFonts w:ascii="Simplified Arabic" w:hAnsi="Simplified Arabic" w:cs="Simplified Arabic"/>
          <w:b/>
          <w:bCs/>
          <w:sz w:val="28"/>
          <w:szCs w:val="28"/>
          <w:rtl/>
        </w:rPr>
        <w:t>سلسلة الالتزام تنقطع في أكثر من موضع عبر دورة حياة المبنى</w:t>
      </w:r>
      <w:r w:rsidR="00FD547C">
        <w:rPr>
          <w:rFonts w:ascii="Simplified Arabic" w:hAnsi="Simplified Arabic" w:cs="Simplified Arabic" w:hint="cs"/>
          <w:b/>
          <w:bCs/>
          <w:sz w:val="28"/>
          <w:szCs w:val="28"/>
          <w:rtl/>
        </w:rPr>
        <w:t>:</w:t>
      </w:r>
    </w:p>
    <w:p w:rsidR="003838CC" w:rsidRPr="003838CC" w:rsidRDefault="003838CC" w:rsidP="00FD547C">
      <w:pPr>
        <w:numPr>
          <w:ilvl w:val="0"/>
          <w:numId w:val="30"/>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في التصميم</w:t>
      </w:r>
      <w:r w:rsidR="00FD547C">
        <w:rPr>
          <w:rFonts w:ascii="Simplified Arabic" w:hAnsi="Simplified Arabic" w:cs="Simplified Arabic" w:hint="cs"/>
          <w:sz w:val="28"/>
          <w:szCs w:val="28"/>
          <w:rtl/>
        </w:rPr>
        <w:t xml:space="preserve"> -</w:t>
      </w:r>
      <w:r w:rsidRPr="003838CC">
        <w:rPr>
          <w:rFonts w:ascii="Simplified Arabic" w:hAnsi="Simplified Arabic" w:cs="Simplified Arabic"/>
          <w:sz w:val="28"/>
          <w:szCs w:val="28"/>
          <w:rtl/>
        </w:rPr>
        <w:t xml:space="preserve"> الإتاحة تُعالَج في كثير من الأحيان كإضافة لاحقة، وليست جزءاً من الفكرة المعمارية منذ البداية</w:t>
      </w:r>
      <w:r w:rsidRPr="003838CC">
        <w:rPr>
          <w:rFonts w:ascii="Simplified Arabic" w:hAnsi="Simplified Arabic" w:cs="Simplified Arabic"/>
          <w:sz w:val="28"/>
          <w:szCs w:val="28"/>
        </w:rPr>
        <w:t>.</w:t>
      </w:r>
    </w:p>
    <w:p w:rsidR="003838CC" w:rsidRPr="003838CC" w:rsidRDefault="003838CC" w:rsidP="00FD547C">
      <w:pPr>
        <w:numPr>
          <w:ilvl w:val="0"/>
          <w:numId w:val="30"/>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في التدقيق والترخيص</w:t>
      </w:r>
      <w:r w:rsidR="00FD547C">
        <w:rPr>
          <w:rFonts w:ascii="Simplified Arabic" w:hAnsi="Simplified Arabic" w:cs="Simplified Arabic" w:hint="cs"/>
          <w:sz w:val="28"/>
          <w:szCs w:val="28"/>
          <w:rtl/>
        </w:rPr>
        <w:t xml:space="preserve"> -</w:t>
      </w:r>
      <w:r w:rsidRPr="003838CC">
        <w:rPr>
          <w:rFonts w:ascii="Simplified Arabic" w:hAnsi="Simplified Arabic" w:cs="Simplified Arabic"/>
          <w:sz w:val="28"/>
          <w:szCs w:val="28"/>
          <w:rtl/>
        </w:rPr>
        <w:t xml:space="preserve"> غياب قوائم تدقيق إلزامية</w:t>
      </w:r>
      <w:r w:rsidRPr="003838CC">
        <w:rPr>
          <w:rFonts w:ascii="Simplified Arabic" w:hAnsi="Simplified Arabic" w:cs="Simplified Arabic"/>
          <w:sz w:val="28"/>
          <w:szCs w:val="28"/>
        </w:rPr>
        <w:t xml:space="preserve"> (Checklists) </w:t>
      </w:r>
      <w:r w:rsidRPr="003838CC">
        <w:rPr>
          <w:rFonts w:ascii="Simplified Arabic" w:hAnsi="Simplified Arabic" w:cs="Simplified Arabic"/>
          <w:sz w:val="28"/>
          <w:szCs w:val="28"/>
          <w:rtl/>
        </w:rPr>
        <w:t>ونقاط توقف مرتبطة بالكودة يسمح بمرور مخططات غير ملتزمة</w:t>
      </w:r>
      <w:r w:rsidRPr="003838CC">
        <w:rPr>
          <w:rFonts w:ascii="Simplified Arabic" w:hAnsi="Simplified Arabic" w:cs="Simplified Arabic"/>
          <w:sz w:val="28"/>
          <w:szCs w:val="28"/>
        </w:rPr>
        <w:t>.</w:t>
      </w:r>
    </w:p>
    <w:p w:rsidR="003838CC" w:rsidRPr="003838CC" w:rsidRDefault="003838CC" w:rsidP="00FD547C">
      <w:pPr>
        <w:numPr>
          <w:ilvl w:val="0"/>
          <w:numId w:val="30"/>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في التنفيذ والاستلام</w:t>
      </w:r>
      <w:r w:rsidR="00FD547C">
        <w:rPr>
          <w:rFonts w:ascii="Simplified Arabic" w:hAnsi="Simplified Arabic" w:cs="Simplified Arabic" w:hint="cs"/>
          <w:sz w:val="28"/>
          <w:szCs w:val="28"/>
          <w:rtl/>
        </w:rPr>
        <w:t xml:space="preserve"> -</w:t>
      </w:r>
      <w:r w:rsidRPr="003838CC">
        <w:rPr>
          <w:rFonts w:ascii="Simplified Arabic" w:hAnsi="Simplified Arabic" w:cs="Simplified Arabic"/>
          <w:sz w:val="28"/>
          <w:szCs w:val="28"/>
          <w:rtl/>
        </w:rPr>
        <w:t xml:space="preserve"> تعديلات في الميدان وضغوط كلفة، مع تساهل عند الاستلام وإصدار إذن الأشغال</w:t>
      </w:r>
      <w:r w:rsidRPr="003838CC">
        <w:rPr>
          <w:rFonts w:ascii="Simplified Arabic" w:hAnsi="Simplified Arabic" w:cs="Simplified Arabic"/>
          <w:sz w:val="28"/>
          <w:szCs w:val="28"/>
        </w:rPr>
        <w:t>.</w:t>
      </w:r>
    </w:p>
    <w:p w:rsidR="003838CC" w:rsidRPr="003838CC" w:rsidRDefault="003838CC" w:rsidP="00FD547C">
      <w:pPr>
        <w:numPr>
          <w:ilvl w:val="0"/>
          <w:numId w:val="30"/>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lastRenderedPageBreak/>
        <w:t>في التشغيل</w:t>
      </w:r>
      <w:r w:rsidR="00FD547C">
        <w:rPr>
          <w:rFonts w:ascii="Simplified Arabic" w:hAnsi="Simplified Arabic" w:cs="Simplified Arabic" w:hint="cs"/>
          <w:sz w:val="28"/>
          <w:szCs w:val="28"/>
          <w:rtl/>
        </w:rPr>
        <w:t xml:space="preserve"> -</w:t>
      </w:r>
      <w:r w:rsidRPr="003838CC">
        <w:rPr>
          <w:rFonts w:ascii="Simplified Arabic" w:hAnsi="Simplified Arabic" w:cs="Simplified Arabic"/>
          <w:sz w:val="28"/>
          <w:szCs w:val="28"/>
          <w:rtl/>
        </w:rPr>
        <w:t xml:space="preserve"> تآكل تدريجي للإتاحة (تعطل مصاعد، استخدام منحدرات كمخازن…) دون تفتيش دوري منظم</w:t>
      </w:r>
      <w:r w:rsidRPr="003838CC">
        <w:rPr>
          <w:rFonts w:ascii="Simplified Arabic" w:hAnsi="Simplified Arabic" w:cs="Simplified Arabic"/>
          <w:sz w:val="28"/>
          <w:szCs w:val="28"/>
        </w:rPr>
        <w:t>.</w:t>
      </w:r>
    </w:p>
    <w:p w:rsidR="003838CC" w:rsidRPr="00FD547C" w:rsidRDefault="003838CC" w:rsidP="00FD547C">
      <w:pPr>
        <w:pStyle w:val="ListParagraph"/>
        <w:numPr>
          <w:ilvl w:val="0"/>
          <w:numId w:val="29"/>
        </w:numPr>
        <w:bidi/>
        <w:jc w:val="highKashida"/>
        <w:rPr>
          <w:rFonts w:ascii="Simplified Arabic" w:hAnsi="Simplified Arabic" w:cs="Simplified Arabic"/>
          <w:sz w:val="28"/>
          <w:szCs w:val="28"/>
        </w:rPr>
      </w:pPr>
      <w:r w:rsidRPr="00FD547C">
        <w:rPr>
          <w:rFonts w:ascii="Simplified Arabic" w:hAnsi="Simplified Arabic" w:cs="Simplified Arabic"/>
          <w:b/>
          <w:bCs/>
          <w:sz w:val="28"/>
          <w:szCs w:val="28"/>
          <w:rtl/>
        </w:rPr>
        <w:t>الاعتماد الحالي على الاجتهادات الفردية لا على نظام إلزامي منضبط</w:t>
      </w:r>
      <w:r w:rsidR="00FD547C">
        <w:rPr>
          <w:rFonts w:ascii="Simplified Arabic" w:hAnsi="Simplified Arabic" w:cs="Simplified Arabic" w:hint="cs"/>
          <w:b/>
          <w:bCs/>
          <w:sz w:val="28"/>
          <w:szCs w:val="28"/>
          <w:rtl/>
        </w:rPr>
        <w:t>:</w:t>
      </w:r>
    </w:p>
    <w:p w:rsidR="003838CC" w:rsidRPr="003838CC" w:rsidRDefault="003838CC" w:rsidP="003838CC">
      <w:p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نجاح بعض المشاريع في تطبيق الكودة يعود غالباً إلى</w:t>
      </w:r>
      <w:r w:rsidRPr="003838CC">
        <w:rPr>
          <w:rFonts w:ascii="Simplified Arabic" w:hAnsi="Simplified Arabic" w:cs="Simplified Arabic"/>
          <w:sz w:val="28"/>
          <w:szCs w:val="28"/>
        </w:rPr>
        <w:t>:</w:t>
      </w:r>
    </w:p>
    <w:p w:rsidR="003838CC" w:rsidRPr="003838CC" w:rsidRDefault="00FD547C" w:rsidP="00FD547C">
      <w:pPr>
        <w:numPr>
          <w:ilvl w:val="0"/>
          <w:numId w:val="31"/>
        </w:numPr>
        <w:bidi/>
        <w:jc w:val="highKashida"/>
        <w:rPr>
          <w:rFonts w:ascii="Simplified Arabic" w:hAnsi="Simplified Arabic" w:cs="Simplified Arabic"/>
          <w:sz w:val="28"/>
          <w:szCs w:val="28"/>
        </w:rPr>
      </w:pPr>
      <w:r>
        <w:rPr>
          <w:rFonts w:ascii="Simplified Arabic" w:hAnsi="Simplified Arabic" w:cs="Simplified Arabic"/>
          <w:sz w:val="28"/>
          <w:szCs w:val="28"/>
          <w:rtl/>
        </w:rPr>
        <w:t>وجود مسؤول أو مهندس واعٍ ومتحمس</w:t>
      </w:r>
      <w:r>
        <w:rPr>
          <w:rFonts w:ascii="Simplified Arabic" w:hAnsi="Simplified Arabic" w:cs="Simplified Arabic" w:hint="cs"/>
          <w:sz w:val="28"/>
          <w:szCs w:val="28"/>
          <w:rtl/>
        </w:rPr>
        <w:t>.</w:t>
      </w:r>
    </w:p>
    <w:p w:rsidR="003838CC" w:rsidRPr="003838CC" w:rsidRDefault="00FD547C" w:rsidP="00FD547C">
      <w:pPr>
        <w:numPr>
          <w:ilvl w:val="0"/>
          <w:numId w:val="31"/>
        </w:numPr>
        <w:bidi/>
        <w:jc w:val="highKashida"/>
        <w:rPr>
          <w:rFonts w:ascii="Simplified Arabic" w:hAnsi="Simplified Arabic" w:cs="Simplified Arabic"/>
          <w:sz w:val="28"/>
          <w:szCs w:val="28"/>
        </w:rPr>
      </w:pPr>
      <w:r>
        <w:rPr>
          <w:rFonts w:ascii="Simplified Arabic" w:hAnsi="Simplified Arabic" w:cs="Simplified Arabic"/>
          <w:sz w:val="28"/>
          <w:szCs w:val="28"/>
          <w:rtl/>
        </w:rPr>
        <w:t>أو مبادرة قيادية في جهة معيّنة</w:t>
      </w:r>
      <w:r>
        <w:rPr>
          <w:rFonts w:ascii="Simplified Arabic" w:hAnsi="Simplified Arabic" w:cs="Simplified Arabic" w:hint="cs"/>
          <w:sz w:val="28"/>
          <w:szCs w:val="28"/>
          <w:rtl/>
        </w:rPr>
        <w:t>.</w:t>
      </w:r>
    </w:p>
    <w:p w:rsidR="003838CC" w:rsidRPr="003838CC" w:rsidRDefault="003838CC" w:rsidP="00FD547C">
      <w:p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وليس إلى نظام وطني ملزم يُطبّق على الجميع</w:t>
      </w:r>
      <w:r w:rsidR="00FD547C">
        <w:rPr>
          <w:rFonts w:ascii="Simplified Arabic" w:hAnsi="Simplified Arabic" w:cs="Simplified Arabic" w:hint="cs"/>
          <w:sz w:val="28"/>
          <w:szCs w:val="28"/>
          <w:rtl/>
        </w:rPr>
        <w:t>،</w:t>
      </w:r>
      <w:r w:rsidRPr="003838CC">
        <w:rPr>
          <w:rFonts w:ascii="Simplified Arabic" w:hAnsi="Simplified Arabic" w:cs="Simplified Arabic"/>
          <w:sz w:val="28"/>
          <w:szCs w:val="28"/>
          <w:rtl/>
        </w:rPr>
        <w:t xml:space="preserve"> هذا يخلق تفاوتاً كبيراً، ويجعل تحقق حقوق الأشخاص ذوي الإعاقة مرتبطاً بـ"حسن الحظ" أكثر من ارتباطه بالحق والقانون</w:t>
      </w:r>
      <w:r w:rsidRPr="003838CC">
        <w:rPr>
          <w:rFonts w:ascii="Simplified Arabic" w:hAnsi="Simplified Arabic" w:cs="Simplified Arabic"/>
          <w:sz w:val="28"/>
          <w:szCs w:val="28"/>
        </w:rPr>
        <w:t>.</w:t>
      </w:r>
    </w:p>
    <w:p w:rsidR="003838CC" w:rsidRPr="00FD547C" w:rsidRDefault="003838CC" w:rsidP="00FD547C">
      <w:pPr>
        <w:pStyle w:val="ListParagraph"/>
        <w:numPr>
          <w:ilvl w:val="0"/>
          <w:numId w:val="29"/>
        </w:numPr>
        <w:bidi/>
        <w:jc w:val="highKashida"/>
        <w:rPr>
          <w:rFonts w:ascii="Simplified Arabic" w:hAnsi="Simplified Arabic" w:cs="Simplified Arabic"/>
          <w:sz w:val="28"/>
          <w:szCs w:val="28"/>
        </w:rPr>
      </w:pPr>
      <w:r w:rsidRPr="00FD547C">
        <w:rPr>
          <w:rFonts w:ascii="Simplified Arabic" w:hAnsi="Simplified Arabic" w:cs="Simplified Arabic"/>
          <w:b/>
          <w:bCs/>
          <w:sz w:val="28"/>
          <w:szCs w:val="28"/>
          <w:rtl/>
        </w:rPr>
        <w:t>غياب بيانات وطنية ومؤشرات أداء واضحة</w:t>
      </w:r>
    </w:p>
    <w:p w:rsidR="003838CC" w:rsidRPr="003838CC" w:rsidRDefault="003838CC" w:rsidP="00FD547C">
      <w:pPr>
        <w:numPr>
          <w:ilvl w:val="0"/>
          <w:numId w:val="32"/>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لا توجد قاعدة بيانات وطنية موحدة تبين نسبة المباني الملتزمة بالكودة حسب القطاع والمحافظة</w:t>
      </w:r>
      <w:r w:rsidRPr="003838CC">
        <w:rPr>
          <w:rFonts w:ascii="Simplified Arabic" w:hAnsi="Simplified Arabic" w:cs="Simplified Arabic"/>
          <w:sz w:val="28"/>
          <w:szCs w:val="28"/>
        </w:rPr>
        <w:t>.</w:t>
      </w:r>
    </w:p>
    <w:p w:rsidR="003838CC" w:rsidRPr="003838CC" w:rsidRDefault="003838CC" w:rsidP="00FD547C">
      <w:pPr>
        <w:numPr>
          <w:ilvl w:val="0"/>
          <w:numId w:val="32"/>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لا توجد حزمة متفق عليها من مؤشرات الأداء</w:t>
      </w:r>
      <w:r w:rsidRPr="003838CC">
        <w:rPr>
          <w:rFonts w:ascii="Simplified Arabic" w:hAnsi="Simplified Arabic" w:cs="Simplified Arabic"/>
          <w:sz w:val="28"/>
          <w:szCs w:val="28"/>
        </w:rPr>
        <w:t xml:space="preserve"> (KPIs)</w:t>
      </w:r>
      <w:r w:rsidRPr="003838CC">
        <w:rPr>
          <w:rFonts w:ascii="Simplified Arabic" w:hAnsi="Simplified Arabic" w:cs="Simplified Arabic"/>
          <w:sz w:val="28"/>
          <w:szCs w:val="28"/>
          <w:rtl/>
        </w:rPr>
        <w:t>، ولا تقارير دورية معلنة عن وضع الإتاحة</w:t>
      </w:r>
      <w:r w:rsidRPr="003838CC">
        <w:rPr>
          <w:rFonts w:ascii="Simplified Arabic" w:hAnsi="Simplified Arabic" w:cs="Simplified Arabic"/>
          <w:sz w:val="28"/>
          <w:szCs w:val="28"/>
        </w:rPr>
        <w:t>.</w:t>
      </w:r>
    </w:p>
    <w:p w:rsidR="003838CC" w:rsidRPr="00FD547C" w:rsidRDefault="003838CC" w:rsidP="003838CC">
      <w:pPr>
        <w:bidi/>
        <w:jc w:val="highKashida"/>
        <w:rPr>
          <w:rFonts w:ascii="Simplified Arabic" w:hAnsi="Simplified Arabic" w:cs="Simplified Arabic"/>
          <w:b/>
          <w:bCs/>
          <w:sz w:val="28"/>
          <w:szCs w:val="28"/>
          <w:u w:val="single"/>
        </w:rPr>
      </w:pPr>
      <w:r w:rsidRPr="00FD547C">
        <w:rPr>
          <w:rFonts w:ascii="Simplified Arabic" w:hAnsi="Simplified Arabic" w:cs="Simplified Arabic"/>
          <w:b/>
          <w:bCs/>
          <w:sz w:val="28"/>
          <w:szCs w:val="28"/>
          <w:u w:val="single"/>
          <w:rtl/>
        </w:rPr>
        <w:t>هذا الفراغ يجعل من الصعب</w:t>
      </w:r>
      <w:r w:rsidRPr="00FD547C">
        <w:rPr>
          <w:rFonts w:ascii="Simplified Arabic" w:hAnsi="Simplified Arabic" w:cs="Simplified Arabic"/>
          <w:b/>
          <w:bCs/>
          <w:sz w:val="28"/>
          <w:szCs w:val="28"/>
          <w:u w:val="single"/>
        </w:rPr>
        <w:t>:</w:t>
      </w:r>
    </w:p>
    <w:p w:rsidR="003838CC" w:rsidRPr="003838CC" w:rsidRDefault="00DF1954" w:rsidP="00FD547C">
      <w:pPr>
        <w:numPr>
          <w:ilvl w:val="0"/>
          <w:numId w:val="33"/>
        </w:numPr>
        <w:bidi/>
        <w:jc w:val="highKashida"/>
        <w:rPr>
          <w:rFonts w:ascii="Simplified Arabic" w:hAnsi="Simplified Arabic" w:cs="Simplified Arabic"/>
          <w:sz w:val="28"/>
          <w:szCs w:val="28"/>
        </w:rPr>
      </w:pPr>
      <w:r>
        <w:rPr>
          <w:rFonts w:ascii="Simplified Arabic" w:hAnsi="Simplified Arabic" w:cs="Simplified Arabic"/>
          <w:sz w:val="28"/>
          <w:szCs w:val="28"/>
          <w:rtl/>
        </w:rPr>
        <w:t>ترتيب الأولويات</w:t>
      </w:r>
      <w:r>
        <w:rPr>
          <w:rFonts w:ascii="Simplified Arabic" w:hAnsi="Simplified Arabic" w:cs="Simplified Arabic" w:hint="cs"/>
          <w:sz w:val="28"/>
          <w:szCs w:val="28"/>
          <w:rtl/>
        </w:rPr>
        <w:t>.</w:t>
      </w:r>
    </w:p>
    <w:p w:rsidR="003838CC" w:rsidRPr="003838CC" w:rsidRDefault="003838CC" w:rsidP="00FD547C">
      <w:pPr>
        <w:numPr>
          <w:ilvl w:val="0"/>
          <w:numId w:val="33"/>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إقناع صانع ا</w:t>
      </w:r>
      <w:r w:rsidR="00DF1954">
        <w:rPr>
          <w:rFonts w:ascii="Simplified Arabic" w:hAnsi="Simplified Arabic" w:cs="Simplified Arabic"/>
          <w:sz w:val="28"/>
          <w:szCs w:val="28"/>
          <w:rtl/>
        </w:rPr>
        <w:t>لقرار بضرورة تخصيص موارد إضافية</w:t>
      </w:r>
      <w:r w:rsidR="00DF1954">
        <w:rPr>
          <w:rFonts w:ascii="Simplified Arabic" w:hAnsi="Simplified Arabic" w:cs="Simplified Arabic" w:hint="cs"/>
          <w:sz w:val="28"/>
          <w:szCs w:val="28"/>
          <w:rtl/>
        </w:rPr>
        <w:t>.</w:t>
      </w:r>
    </w:p>
    <w:p w:rsidR="003838CC" w:rsidRPr="003838CC" w:rsidRDefault="003838CC" w:rsidP="00DF1954">
      <w:pPr>
        <w:numPr>
          <w:ilvl w:val="0"/>
          <w:numId w:val="33"/>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قياس أثر الخطة الوطنية لتصويب أوضاع المباني</w:t>
      </w:r>
      <w:r w:rsidRPr="003838CC">
        <w:rPr>
          <w:rFonts w:ascii="Simplified Arabic" w:hAnsi="Simplified Arabic" w:cs="Simplified Arabic"/>
          <w:sz w:val="28"/>
          <w:szCs w:val="28"/>
        </w:rPr>
        <w:t xml:space="preserve"> (2019–2029)</w:t>
      </w:r>
      <w:r w:rsidR="00DF1954">
        <w:rPr>
          <w:rFonts w:ascii="Simplified Arabic" w:hAnsi="Simplified Arabic" w:cs="Simplified Arabic" w:hint="cs"/>
          <w:sz w:val="28"/>
          <w:szCs w:val="28"/>
          <w:rtl/>
        </w:rPr>
        <w:t>.</w:t>
      </w:r>
    </w:p>
    <w:p w:rsidR="003838CC" w:rsidRPr="00FD547C" w:rsidRDefault="003838CC" w:rsidP="00FD547C">
      <w:pPr>
        <w:pStyle w:val="ListParagraph"/>
        <w:numPr>
          <w:ilvl w:val="0"/>
          <w:numId w:val="29"/>
        </w:numPr>
        <w:bidi/>
        <w:jc w:val="highKashida"/>
        <w:rPr>
          <w:rFonts w:ascii="Simplified Arabic" w:hAnsi="Simplified Arabic" w:cs="Simplified Arabic"/>
          <w:sz w:val="28"/>
          <w:szCs w:val="28"/>
        </w:rPr>
      </w:pPr>
      <w:r w:rsidRPr="00FD547C">
        <w:rPr>
          <w:rFonts w:ascii="Simplified Arabic" w:hAnsi="Simplified Arabic" w:cs="Simplified Arabic"/>
          <w:b/>
          <w:bCs/>
          <w:sz w:val="28"/>
          <w:szCs w:val="28"/>
          <w:rtl/>
        </w:rPr>
        <w:t>التجربة اليومية للشخص ذي الإعاقة بعيدة عن مستوى الطموح</w:t>
      </w:r>
      <w:r w:rsidR="00FD547C">
        <w:rPr>
          <w:rFonts w:ascii="Simplified Arabic" w:hAnsi="Simplified Arabic" w:cs="Simplified Arabic" w:hint="cs"/>
          <w:b/>
          <w:bCs/>
          <w:sz w:val="28"/>
          <w:szCs w:val="28"/>
          <w:rtl/>
        </w:rPr>
        <w:t>:</w:t>
      </w:r>
    </w:p>
    <w:p w:rsidR="003838CC" w:rsidRPr="003838CC" w:rsidRDefault="003838CC" w:rsidP="003838CC">
      <w:p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 xml:space="preserve">رغم النصوص </w:t>
      </w:r>
      <w:r w:rsidR="00736262" w:rsidRPr="003838CC">
        <w:rPr>
          <w:rFonts w:ascii="Simplified Arabic" w:hAnsi="Simplified Arabic" w:cs="Simplified Arabic" w:hint="cs"/>
          <w:sz w:val="28"/>
          <w:szCs w:val="28"/>
          <w:rtl/>
        </w:rPr>
        <w:t>والخطط</w:t>
      </w:r>
      <w:r w:rsidR="00736262">
        <w:rPr>
          <w:rFonts w:ascii="Simplified Arabic" w:hAnsi="Simplified Arabic" w:cs="Simplified Arabic" w:hint="cs"/>
          <w:sz w:val="28"/>
          <w:szCs w:val="28"/>
          <w:rtl/>
        </w:rPr>
        <w:t>،</w:t>
      </w:r>
      <w:r w:rsidRPr="003838CC">
        <w:rPr>
          <w:rFonts w:ascii="Simplified Arabic" w:hAnsi="Simplified Arabic" w:cs="Simplified Arabic"/>
          <w:sz w:val="28"/>
          <w:szCs w:val="28"/>
          <w:rtl/>
        </w:rPr>
        <w:t xml:space="preserve"> ما يزال كثير من الأشخاص ذوي الإعاقة</w:t>
      </w:r>
      <w:r w:rsidRPr="003838CC">
        <w:rPr>
          <w:rFonts w:ascii="Simplified Arabic" w:hAnsi="Simplified Arabic" w:cs="Simplified Arabic"/>
          <w:sz w:val="28"/>
          <w:szCs w:val="28"/>
        </w:rPr>
        <w:t>:</w:t>
      </w:r>
    </w:p>
    <w:p w:rsidR="003838CC" w:rsidRPr="003838CC" w:rsidRDefault="003838CC" w:rsidP="00FD547C">
      <w:pPr>
        <w:numPr>
          <w:ilvl w:val="0"/>
          <w:numId w:val="34"/>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 xml:space="preserve">يدخلون من </w:t>
      </w:r>
      <w:r w:rsidR="00FD547C">
        <w:rPr>
          <w:rFonts w:ascii="Simplified Arabic" w:hAnsi="Simplified Arabic" w:cs="Simplified Arabic"/>
          <w:sz w:val="28"/>
          <w:szCs w:val="28"/>
          <w:rtl/>
        </w:rPr>
        <w:t>مداخل خلفية أو جانبية غير لائقة</w:t>
      </w:r>
      <w:r w:rsidR="00FD547C">
        <w:rPr>
          <w:rFonts w:ascii="Simplified Arabic" w:hAnsi="Simplified Arabic" w:cs="Simplified Arabic" w:hint="cs"/>
          <w:sz w:val="28"/>
          <w:szCs w:val="28"/>
          <w:rtl/>
        </w:rPr>
        <w:t>.</w:t>
      </w:r>
    </w:p>
    <w:p w:rsidR="003838CC" w:rsidRPr="003838CC" w:rsidRDefault="003838CC" w:rsidP="00FD547C">
      <w:pPr>
        <w:numPr>
          <w:ilvl w:val="0"/>
          <w:numId w:val="34"/>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lastRenderedPageBreak/>
        <w:t>أو يع</w:t>
      </w:r>
      <w:r w:rsidR="00FD547C">
        <w:rPr>
          <w:rFonts w:ascii="Simplified Arabic" w:hAnsi="Simplified Arabic" w:cs="Simplified Arabic"/>
          <w:sz w:val="28"/>
          <w:szCs w:val="28"/>
          <w:rtl/>
        </w:rPr>
        <w:t>تمدون على من يحملهم على الأدراج</w:t>
      </w:r>
      <w:r w:rsidR="00FD547C">
        <w:rPr>
          <w:rFonts w:ascii="Simplified Arabic" w:hAnsi="Simplified Arabic" w:cs="Simplified Arabic" w:hint="cs"/>
          <w:sz w:val="28"/>
          <w:szCs w:val="28"/>
          <w:rtl/>
        </w:rPr>
        <w:t>.</w:t>
      </w:r>
    </w:p>
    <w:p w:rsidR="003838CC" w:rsidRPr="003838CC" w:rsidRDefault="003838CC" w:rsidP="00FD547C">
      <w:pPr>
        <w:numPr>
          <w:ilvl w:val="0"/>
          <w:numId w:val="34"/>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أو يُمنعون عملياً من الوصول إلى خدمة أساسية بسبب تصميم غير مهيأ</w:t>
      </w:r>
      <w:r w:rsidRPr="003838CC">
        <w:rPr>
          <w:rFonts w:ascii="Simplified Arabic" w:hAnsi="Simplified Arabic" w:cs="Simplified Arabic"/>
          <w:sz w:val="28"/>
          <w:szCs w:val="28"/>
        </w:rPr>
        <w:t>.</w:t>
      </w:r>
    </w:p>
    <w:p w:rsidR="003838CC" w:rsidRPr="00EF68A8" w:rsidRDefault="003838CC" w:rsidP="003838CC">
      <w:pPr>
        <w:bidi/>
        <w:jc w:val="highKashida"/>
        <w:rPr>
          <w:rFonts w:ascii="Simplified Arabic" w:hAnsi="Simplified Arabic" w:cs="Simplified Arabic"/>
          <w:b/>
          <w:bCs/>
          <w:sz w:val="28"/>
          <w:szCs w:val="28"/>
        </w:rPr>
      </w:pPr>
      <w:r w:rsidRPr="00EF68A8">
        <w:rPr>
          <w:rFonts w:ascii="Simplified Arabic" w:hAnsi="Simplified Arabic" w:cs="Simplified Arabic"/>
          <w:b/>
          <w:bCs/>
          <w:sz w:val="28"/>
          <w:szCs w:val="28"/>
          <w:rtl/>
        </w:rPr>
        <w:t>المعيار الحقيقي للنجاح هو ما يلمسه الشخص ذو الإعاقة عندما يذهب إلى مدرسة، أو مستشفى، أو دائرة حكومية – وليس عدد القوانين المعدّلة فقط</w:t>
      </w:r>
      <w:r w:rsidRPr="00EF68A8">
        <w:rPr>
          <w:rFonts w:ascii="Simplified Arabic" w:hAnsi="Simplified Arabic" w:cs="Simplified Arabic"/>
          <w:b/>
          <w:bCs/>
          <w:sz w:val="28"/>
          <w:szCs w:val="28"/>
        </w:rPr>
        <w:t>.</w:t>
      </w:r>
    </w:p>
    <w:p w:rsidR="003838CC" w:rsidRPr="003838CC" w:rsidRDefault="003838CC" w:rsidP="003838CC">
      <w:pPr>
        <w:bidi/>
        <w:jc w:val="highKashida"/>
        <w:rPr>
          <w:rFonts w:ascii="Simplified Arabic" w:hAnsi="Simplified Arabic" w:cs="Simplified Arabic"/>
          <w:sz w:val="28"/>
          <w:szCs w:val="28"/>
        </w:rPr>
      </w:pPr>
    </w:p>
    <w:p w:rsidR="003838CC" w:rsidRPr="00BB10F6" w:rsidRDefault="003838CC" w:rsidP="00736262">
      <w:pPr>
        <w:bidi/>
        <w:jc w:val="highKashida"/>
        <w:rPr>
          <w:rFonts w:ascii="Simplified Arabic" w:hAnsi="Simplified Arabic" w:cs="Simplified Arabic"/>
          <w:b/>
          <w:bCs/>
          <w:sz w:val="28"/>
          <w:szCs w:val="28"/>
          <w:u w:val="single"/>
        </w:rPr>
      </w:pPr>
      <w:r w:rsidRPr="00BB10F6">
        <w:rPr>
          <w:rFonts w:ascii="Simplified Arabic" w:hAnsi="Simplified Arabic" w:cs="Simplified Arabic"/>
          <w:b/>
          <w:bCs/>
          <w:sz w:val="28"/>
          <w:szCs w:val="28"/>
          <w:u w:val="single"/>
          <w:rtl/>
        </w:rPr>
        <w:t xml:space="preserve">ثالثاً </w:t>
      </w:r>
      <w:r w:rsidR="00736262" w:rsidRPr="00BB10F6">
        <w:rPr>
          <w:rFonts w:ascii="Simplified Arabic" w:hAnsi="Simplified Arabic" w:cs="Simplified Arabic" w:hint="cs"/>
          <w:b/>
          <w:bCs/>
          <w:sz w:val="28"/>
          <w:szCs w:val="28"/>
          <w:u w:val="single"/>
          <w:rtl/>
        </w:rPr>
        <w:t xml:space="preserve">- </w:t>
      </w:r>
      <w:r w:rsidRPr="00BB10F6">
        <w:rPr>
          <w:rFonts w:ascii="Simplified Arabic" w:hAnsi="Simplified Arabic" w:cs="Simplified Arabic"/>
          <w:b/>
          <w:bCs/>
          <w:sz w:val="28"/>
          <w:szCs w:val="28"/>
          <w:u w:val="single"/>
          <w:rtl/>
        </w:rPr>
        <w:t>الاتجاهات الاستراتيجية للتصويب</w:t>
      </w:r>
      <w:r w:rsidR="00736262" w:rsidRPr="00BB10F6">
        <w:rPr>
          <w:rFonts w:ascii="Simplified Arabic" w:hAnsi="Simplified Arabic" w:cs="Simplified Arabic" w:hint="cs"/>
          <w:b/>
          <w:bCs/>
          <w:sz w:val="28"/>
          <w:szCs w:val="28"/>
          <w:u w:val="single"/>
          <w:rtl/>
        </w:rPr>
        <w:t>:</w:t>
      </w:r>
    </w:p>
    <w:p w:rsidR="003838CC" w:rsidRPr="003838CC" w:rsidRDefault="003838CC" w:rsidP="003838CC">
      <w:p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استناداً إلى هذا التشخيص، يقترح التقرير مجموعة من المحاور العملية التي يمكن لسموكم توجيه الجهات نحوها</w:t>
      </w:r>
      <w:r w:rsidRPr="003838CC">
        <w:rPr>
          <w:rFonts w:ascii="Simplified Arabic" w:hAnsi="Simplified Arabic" w:cs="Simplified Arabic"/>
          <w:sz w:val="28"/>
          <w:szCs w:val="28"/>
        </w:rPr>
        <w:t>:</w:t>
      </w:r>
    </w:p>
    <w:p w:rsidR="003838CC" w:rsidRPr="003838CC" w:rsidRDefault="003838CC" w:rsidP="003838CC">
      <w:pPr>
        <w:numPr>
          <w:ilvl w:val="0"/>
          <w:numId w:val="15"/>
        </w:numPr>
        <w:bidi/>
        <w:jc w:val="highKashida"/>
        <w:rPr>
          <w:rFonts w:ascii="Simplified Arabic" w:hAnsi="Simplified Arabic" w:cs="Simplified Arabic"/>
          <w:sz w:val="28"/>
          <w:szCs w:val="28"/>
        </w:rPr>
      </w:pPr>
      <w:r w:rsidRPr="003838CC">
        <w:rPr>
          <w:rFonts w:ascii="Simplified Arabic" w:hAnsi="Simplified Arabic" w:cs="Simplified Arabic"/>
          <w:b/>
          <w:bCs/>
          <w:sz w:val="28"/>
          <w:szCs w:val="28"/>
          <w:rtl/>
        </w:rPr>
        <w:t>إغلاق الفجوة التشريعية والتنظيمية</w:t>
      </w:r>
    </w:p>
    <w:p w:rsidR="003838CC" w:rsidRPr="003838CC" w:rsidRDefault="003838CC" w:rsidP="00147F97">
      <w:pPr>
        <w:numPr>
          <w:ilvl w:val="0"/>
          <w:numId w:val="35"/>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إدخال نصوص صريحة في أنظمة البلديات وأذون الأشغال تنص على</w:t>
      </w:r>
      <w:r w:rsidRPr="003838CC">
        <w:rPr>
          <w:rFonts w:ascii="Simplified Arabic" w:hAnsi="Simplified Arabic" w:cs="Simplified Arabic"/>
          <w:sz w:val="28"/>
          <w:szCs w:val="28"/>
        </w:rPr>
        <w:t>:</w:t>
      </w:r>
    </w:p>
    <w:p w:rsidR="003838CC" w:rsidRPr="003838CC" w:rsidRDefault="003838CC" w:rsidP="00147F97">
      <w:pPr>
        <w:numPr>
          <w:ilvl w:val="1"/>
          <w:numId w:val="36"/>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عدم منح إذن الأشغال لمبنى لا يستوفي الحد الأدنى من متطلبات الكودة،</w:t>
      </w:r>
    </w:p>
    <w:p w:rsidR="003838CC" w:rsidRPr="003838CC" w:rsidRDefault="003838CC" w:rsidP="00147F97">
      <w:pPr>
        <w:numPr>
          <w:ilvl w:val="1"/>
          <w:numId w:val="36"/>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اعتبار الإخلال الجسيم سبباً لتعليق أو سحب إذن الأشغال بعد إنذار ومهلة</w:t>
      </w:r>
      <w:r w:rsidRPr="003838CC">
        <w:rPr>
          <w:rFonts w:ascii="Simplified Arabic" w:hAnsi="Simplified Arabic" w:cs="Simplified Arabic"/>
          <w:sz w:val="28"/>
          <w:szCs w:val="28"/>
        </w:rPr>
        <w:t>.</w:t>
      </w:r>
    </w:p>
    <w:p w:rsidR="003838CC" w:rsidRPr="003838CC" w:rsidRDefault="003838CC" w:rsidP="003838CC">
      <w:pPr>
        <w:numPr>
          <w:ilvl w:val="0"/>
          <w:numId w:val="16"/>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التنسيب لمجلس البناء الوطني لتأكيد كودة الوصول بوضوح في كودات الأبنية العامة والتعليمية والصحية</w:t>
      </w:r>
      <w:r w:rsidRPr="003838CC">
        <w:rPr>
          <w:rFonts w:ascii="Simplified Arabic" w:hAnsi="Simplified Arabic" w:cs="Simplified Arabic"/>
          <w:sz w:val="28"/>
          <w:szCs w:val="28"/>
        </w:rPr>
        <w:t>.</w:t>
      </w:r>
    </w:p>
    <w:p w:rsidR="003838CC" w:rsidRPr="003838CC" w:rsidRDefault="003838CC" w:rsidP="003838CC">
      <w:pPr>
        <w:numPr>
          <w:ilvl w:val="0"/>
          <w:numId w:val="17"/>
        </w:numPr>
        <w:bidi/>
        <w:jc w:val="highKashida"/>
        <w:rPr>
          <w:rFonts w:ascii="Simplified Arabic" w:hAnsi="Simplified Arabic" w:cs="Simplified Arabic"/>
          <w:sz w:val="28"/>
          <w:szCs w:val="28"/>
        </w:rPr>
      </w:pPr>
      <w:r w:rsidRPr="003838CC">
        <w:rPr>
          <w:rFonts w:ascii="Simplified Arabic" w:hAnsi="Simplified Arabic" w:cs="Simplified Arabic"/>
          <w:b/>
          <w:bCs/>
          <w:sz w:val="28"/>
          <w:szCs w:val="28"/>
          <w:rtl/>
        </w:rPr>
        <w:t>ترتيب الأدوار المؤسسية وقيادة المجلس الأعلى</w:t>
      </w:r>
    </w:p>
    <w:p w:rsidR="003838CC" w:rsidRPr="003838CC" w:rsidRDefault="003838CC" w:rsidP="00147F97">
      <w:pPr>
        <w:numPr>
          <w:ilvl w:val="0"/>
          <w:numId w:val="37"/>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إقرار مصفوفة وطنية للأدوار</w:t>
      </w:r>
      <w:r w:rsidRPr="003838CC">
        <w:rPr>
          <w:rFonts w:ascii="Simplified Arabic" w:hAnsi="Simplified Arabic" w:cs="Simplified Arabic"/>
          <w:sz w:val="28"/>
          <w:szCs w:val="28"/>
        </w:rPr>
        <w:t xml:space="preserve"> (RACI) </w:t>
      </w:r>
      <w:r w:rsidRPr="003838CC">
        <w:rPr>
          <w:rFonts w:ascii="Simplified Arabic" w:hAnsi="Simplified Arabic" w:cs="Simplified Arabic"/>
          <w:sz w:val="28"/>
          <w:szCs w:val="28"/>
          <w:rtl/>
        </w:rPr>
        <w:t>توضح من يصدر الكودة، من يدمجها في الترخيص، من يدقق، من يفتش، ومن يرصد وطنياً</w:t>
      </w:r>
      <w:r w:rsidRPr="003838CC">
        <w:rPr>
          <w:rFonts w:ascii="Simplified Arabic" w:hAnsi="Simplified Arabic" w:cs="Simplified Arabic"/>
          <w:sz w:val="28"/>
          <w:szCs w:val="28"/>
        </w:rPr>
        <w:t>.</w:t>
      </w:r>
    </w:p>
    <w:p w:rsidR="003838CC" w:rsidRPr="003838CC" w:rsidRDefault="003838CC" w:rsidP="00147F97">
      <w:pPr>
        <w:numPr>
          <w:ilvl w:val="0"/>
          <w:numId w:val="37"/>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lastRenderedPageBreak/>
        <w:t>تشكيل لجنة تنسيقية دائمة لتطبيق الكودة برئاسة المجلس الأعلى وعضوية الجهات الرئيسة (مجلس البناء الوطني، أمانة عمّان، البلديات الكبرى، النقابة، الدفاع المدني)</w:t>
      </w:r>
      <w:r w:rsidRPr="003838CC">
        <w:rPr>
          <w:rFonts w:ascii="Simplified Arabic" w:hAnsi="Simplified Arabic" w:cs="Simplified Arabic"/>
          <w:sz w:val="28"/>
          <w:szCs w:val="28"/>
        </w:rPr>
        <w:t>.</w:t>
      </w:r>
    </w:p>
    <w:p w:rsidR="003838CC" w:rsidRPr="003838CC" w:rsidRDefault="003838CC" w:rsidP="003838CC">
      <w:pPr>
        <w:numPr>
          <w:ilvl w:val="0"/>
          <w:numId w:val="19"/>
        </w:numPr>
        <w:bidi/>
        <w:jc w:val="highKashida"/>
        <w:rPr>
          <w:rFonts w:ascii="Simplified Arabic" w:hAnsi="Simplified Arabic" w:cs="Simplified Arabic"/>
          <w:sz w:val="28"/>
          <w:szCs w:val="28"/>
        </w:rPr>
      </w:pPr>
      <w:r w:rsidRPr="003838CC">
        <w:rPr>
          <w:rFonts w:ascii="Simplified Arabic" w:hAnsi="Simplified Arabic" w:cs="Simplified Arabic"/>
          <w:b/>
          <w:bCs/>
          <w:sz w:val="28"/>
          <w:szCs w:val="28"/>
          <w:rtl/>
        </w:rPr>
        <w:t>إصلاح الإجراءات اليومية في التصميم والترخيص والاستلام</w:t>
      </w:r>
    </w:p>
    <w:p w:rsidR="003838CC" w:rsidRPr="003838CC" w:rsidRDefault="003838CC" w:rsidP="00147F97">
      <w:pPr>
        <w:numPr>
          <w:ilvl w:val="0"/>
          <w:numId w:val="38"/>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اعتماد قوائم تدقيق إلزامية للكودة في</w:t>
      </w:r>
      <w:r w:rsidRPr="003838CC">
        <w:rPr>
          <w:rFonts w:ascii="Simplified Arabic" w:hAnsi="Simplified Arabic" w:cs="Simplified Arabic"/>
          <w:sz w:val="28"/>
          <w:szCs w:val="28"/>
        </w:rPr>
        <w:t>:</w:t>
      </w:r>
    </w:p>
    <w:p w:rsidR="003838CC" w:rsidRPr="003838CC" w:rsidRDefault="003838CC" w:rsidP="00147F97">
      <w:pPr>
        <w:numPr>
          <w:ilvl w:val="1"/>
          <w:numId w:val="39"/>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تدقيق المخططات في نقابة المهندس</w:t>
      </w:r>
      <w:r w:rsidR="00147F97">
        <w:rPr>
          <w:rFonts w:ascii="Simplified Arabic" w:hAnsi="Simplified Arabic" w:cs="Simplified Arabic"/>
          <w:sz w:val="28"/>
          <w:szCs w:val="28"/>
          <w:rtl/>
        </w:rPr>
        <w:t>ين</w:t>
      </w:r>
      <w:r w:rsidR="00147F97">
        <w:rPr>
          <w:rFonts w:ascii="Simplified Arabic" w:hAnsi="Simplified Arabic" w:cs="Simplified Arabic" w:hint="cs"/>
          <w:sz w:val="28"/>
          <w:szCs w:val="28"/>
          <w:rtl/>
        </w:rPr>
        <w:t>.</w:t>
      </w:r>
    </w:p>
    <w:p w:rsidR="003838CC" w:rsidRPr="003838CC" w:rsidRDefault="00147F97" w:rsidP="00147F97">
      <w:pPr>
        <w:numPr>
          <w:ilvl w:val="1"/>
          <w:numId w:val="39"/>
        </w:numPr>
        <w:bidi/>
        <w:jc w:val="highKashida"/>
        <w:rPr>
          <w:rFonts w:ascii="Simplified Arabic" w:hAnsi="Simplified Arabic" w:cs="Simplified Arabic"/>
          <w:sz w:val="28"/>
          <w:szCs w:val="28"/>
        </w:rPr>
      </w:pPr>
      <w:r>
        <w:rPr>
          <w:rFonts w:ascii="Simplified Arabic" w:hAnsi="Simplified Arabic" w:cs="Simplified Arabic"/>
          <w:sz w:val="28"/>
          <w:szCs w:val="28"/>
          <w:rtl/>
        </w:rPr>
        <w:t>التفتيش الميداني</w:t>
      </w:r>
      <w:r>
        <w:rPr>
          <w:rFonts w:ascii="Simplified Arabic" w:hAnsi="Simplified Arabic" w:cs="Simplified Arabic" w:hint="cs"/>
          <w:sz w:val="28"/>
          <w:szCs w:val="28"/>
          <w:rtl/>
        </w:rPr>
        <w:t>.</w:t>
      </w:r>
    </w:p>
    <w:p w:rsidR="003838CC" w:rsidRPr="003838CC" w:rsidRDefault="003838CC" w:rsidP="00147F97">
      <w:pPr>
        <w:numPr>
          <w:ilvl w:val="1"/>
          <w:numId w:val="39"/>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الاستلام الأولي والنهائي للمشاريع الحكومية</w:t>
      </w:r>
      <w:r w:rsidRPr="003838CC">
        <w:rPr>
          <w:rFonts w:ascii="Simplified Arabic" w:hAnsi="Simplified Arabic" w:cs="Simplified Arabic"/>
          <w:sz w:val="28"/>
          <w:szCs w:val="28"/>
        </w:rPr>
        <w:t>.</w:t>
      </w:r>
    </w:p>
    <w:p w:rsidR="003838CC" w:rsidRPr="003838CC" w:rsidRDefault="003838CC" w:rsidP="003838CC">
      <w:pPr>
        <w:numPr>
          <w:ilvl w:val="0"/>
          <w:numId w:val="20"/>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اشتراط تقرير التزام بالكودة مع طلب إذن الأشغال، موقّع من مهندس الإشراف والمالك</w:t>
      </w:r>
      <w:r w:rsidRPr="003838CC">
        <w:rPr>
          <w:rFonts w:ascii="Simplified Arabic" w:hAnsi="Simplified Arabic" w:cs="Simplified Arabic"/>
          <w:sz w:val="28"/>
          <w:szCs w:val="28"/>
        </w:rPr>
        <w:t>.</w:t>
      </w:r>
    </w:p>
    <w:p w:rsidR="003838CC" w:rsidRPr="003838CC" w:rsidRDefault="003838CC" w:rsidP="003838CC">
      <w:pPr>
        <w:numPr>
          <w:ilvl w:val="0"/>
          <w:numId w:val="21"/>
        </w:numPr>
        <w:bidi/>
        <w:jc w:val="highKashida"/>
        <w:rPr>
          <w:rFonts w:ascii="Simplified Arabic" w:hAnsi="Simplified Arabic" w:cs="Simplified Arabic"/>
          <w:sz w:val="28"/>
          <w:szCs w:val="28"/>
        </w:rPr>
      </w:pPr>
      <w:r w:rsidRPr="003838CC">
        <w:rPr>
          <w:rFonts w:ascii="Simplified Arabic" w:hAnsi="Simplified Arabic" w:cs="Simplified Arabic"/>
          <w:b/>
          <w:bCs/>
          <w:sz w:val="28"/>
          <w:szCs w:val="28"/>
          <w:rtl/>
        </w:rPr>
        <w:t>الاستثمار في القدرات والحوافز</w:t>
      </w:r>
    </w:p>
    <w:p w:rsidR="003838CC" w:rsidRPr="003838CC" w:rsidRDefault="003838CC" w:rsidP="00147F97">
      <w:pPr>
        <w:numPr>
          <w:ilvl w:val="0"/>
          <w:numId w:val="40"/>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برنامج تدريب وطني مستمر للمهندسين وموظفي البلديات حول الكودة والتصميم الشامل</w:t>
      </w:r>
      <w:r w:rsidRPr="003838CC">
        <w:rPr>
          <w:rFonts w:ascii="Simplified Arabic" w:hAnsi="Simplified Arabic" w:cs="Simplified Arabic"/>
          <w:sz w:val="28"/>
          <w:szCs w:val="28"/>
        </w:rPr>
        <w:t>.</w:t>
      </w:r>
    </w:p>
    <w:p w:rsidR="003838CC" w:rsidRPr="003838CC" w:rsidRDefault="003838CC" w:rsidP="00147F97">
      <w:pPr>
        <w:numPr>
          <w:ilvl w:val="0"/>
          <w:numId w:val="40"/>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 xml:space="preserve">إدراج وحدات دراسية عن </w:t>
      </w:r>
      <w:r w:rsidR="00147F97">
        <w:rPr>
          <w:rFonts w:ascii="Simplified Arabic" w:hAnsi="Simplified Arabic" w:cs="Simplified Arabic" w:hint="cs"/>
          <w:sz w:val="28"/>
          <w:szCs w:val="28"/>
          <w:rtl/>
        </w:rPr>
        <w:t>التهيئة</w:t>
      </w:r>
      <w:r w:rsidRPr="003838CC">
        <w:rPr>
          <w:rFonts w:ascii="Simplified Arabic" w:hAnsi="Simplified Arabic" w:cs="Simplified Arabic"/>
          <w:sz w:val="28"/>
          <w:szCs w:val="28"/>
          <w:rtl/>
        </w:rPr>
        <w:t xml:space="preserve"> في مناهج كليات الهندسة والعمارة</w:t>
      </w:r>
      <w:r w:rsidRPr="003838CC">
        <w:rPr>
          <w:rFonts w:ascii="Simplified Arabic" w:hAnsi="Simplified Arabic" w:cs="Simplified Arabic"/>
          <w:sz w:val="28"/>
          <w:szCs w:val="28"/>
        </w:rPr>
        <w:t>.</w:t>
      </w:r>
    </w:p>
    <w:p w:rsidR="003838CC" w:rsidRPr="003838CC" w:rsidRDefault="003838CC" w:rsidP="00147F97">
      <w:pPr>
        <w:numPr>
          <w:ilvl w:val="0"/>
          <w:numId w:val="40"/>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تعزيز جائزة المباني المهيأة وربطها بمزايا عملية، مع دراسة حوافز مالية أو ضريبية للمباني النموذجية</w:t>
      </w:r>
      <w:r w:rsidRPr="003838CC">
        <w:rPr>
          <w:rFonts w:ascii="Simplified Arabic" w:hAnsi="Simplified Arabic" w:cs="Simplified Arabic"/>
          <w:sz w:val="28"/>
          <w:szCs w:val="28"/>
        </w:rPr>
        <w:t>.</w:t>
      </w:r>
    </w:p>
    <w:p w:rsidR="003838CC" w:rsidRPr="003838CC" w:rsidRDefault="003838CC" w:rsidP="003838CC">
      <w:pPr>
        <w:numPr>
          <w:ilvl w:val="0"/>
          <w:numId w:val="23"/>
        </w:numPr>
        <w:bidi/>
        <w:jc w:val="highKashida"/>
        <w:rPr>
          <w:rFonts w:ascii="Simplified Arabic" w:hAnsi="Simplified Arabic" w:cs="Simplified Arabic"/>
          <w:sz w:val="28"/>
          <w:szCs w:val="28"/>
        </w:rPr>
      </w:pPr>
      <w:r w:rsidRPr="003838CC">
        <w:rPr>
          <w:rFonts w:ascii="Simplified Arabic" w:hAnsi="Simplified Arabic" w:cs="Simplified Arabic"/>
          <w:b/>
          <w:bCs/>
          <w:sz w:val="28"/>
          <w:szCs w:val="28"/>
          <w:rtl/>
        </w:rPr>
        <w:t>بناء منظومة بيانات ولوحة معلومات وطنية</w:t>
      </w:r>
    </w:p>
    <w:p w:rsidR="003838CC" w:rsidRPr="003838CC" w:rsidRDefault="003838CC" w:rsidP="00147F97">
      <w:pPr>
        <w:numPr>
          <w:ilvl w:val="0"/>
          <w:numId w:val="41"/>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تطوير لوحة معلومات</w:t>
      </w:r>
      <w:r w:rsidRPr="003838CC">
        <w:rPr>
          <w:rFonts w:ascii="Simplified Arabic" w:hAnsi="Simplified Arabic" w:cs="Simplified Arabic"/>
          <w:sz w:val="28"/>
          <w:szCs w:val="28"/>
        </w:rPr>
        <w:t xml:space="preserve"> (Dashboard) </w:t>
      </w:r>
      <w:r w:rsidRPr="003838CC">
        <w:rPr>
          <w:rFonts w:ascii="Simplified Arabic" w:hAnsi="Simplified Arabic" w:cs="Simplified Arabic"/>
          <w:sz w:val="28"/>
          <w:szCs w:val="28"/>
          <w:rtl/>
        </w:rPr>
        <w:t>لتطبيق الكودة تتغذى من</w:t>
      </w:r>
      <w:r w:rsidRPr="003838CC">
        <w:rPr>
          <w:rFonts w:ascii="Simplified Arabic" w:hAnsi="Simplified Arabic" w:cs="Simplified Arabic"/>
          <w:sz w:val="28"/>
          <w:szCs w:val="28"/>
        </w:rPr>
        <w:t>:</w:t>
      </w:r>
    </w:p>
    <w:p w:rsidR="003838CC" w:rsidRPr="003838CC" w:rsidRDefault="003838CC" w:rsidP="003838CC">
      <w:pPr>
        <w:numPr>
          <w:ilvl w:val="1"/>
          <w:numId w:val="24"/>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بيانات الترخيص، التفتيش، المسح الميداني، والشكاوى</w:t>
      </w:r>
      <w:r w:rsidRPr="003838CC">
        <w:rPr>
          <w:rFonts w:ascii="Simplified Arabic" w:hAnsi="Simplified Arabic" w:cs="Simplified Arabic"/>
          <w:sz w:val="28"/>
          <w:szCs w:val="28"/>
        </w:rPr>
        <w:t>.</w:t>
      </w:r>
    </w:p>
    <w:p w:rsidR="003838CC" w:rsidRPr="005A318C" w:rsidRDefault="003838CC" w:rsidP="005A318C">
      <w:pPr>
        <w:numPr>
          <w:ilvl w:val="0"/>
          <w:numId w:val="24"/>
        </w:num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اعتماد مؤشرات أداء رئيسة (مثل نسبة المدارس والمراكز الصحية المهيأة) وإصدار تقرير وطني دوري يعرض لسموكم ولمجلس الوزراء</w:t>
      </w:r>
      <w:r w:rsidRPr="003838CC">
        <w:rPr>
          <w:rFonts w:ascii="Simplified Arabic" w:hAnsi="Simplified Arabic" w:cs="Simplified Arabic"/>
          <w:sz w:val="28"/>
          <w:szCs w:val="28"/>
        </w:rPr>
        <w:t>.</w:t>
      </w:r>
    </w:p>
    <w:p w:rsidR="003838CC" w:rsidRPr="0066341D" w:rsidRDefault="003838CC" w:rsidP="00147F97">
      <w:pPr>
        <w:bidi/>
        <w:jc w:val="highKashida"/>
        <w:rPr>
          <w:rFonts w:ascii="Simplified Arabic" w:hAnsi="Simplified Arabic" w:cs="Simplified Arabic"/>
          <w:b/>
          <w:bCs/>
          <w:sz w:val="28"/>
          <w:szCs w:val="28"/>
          <w:u w:val="single"/>
        </w:rPr>
      </w:pPr>
      <w:r w:rsidRPr="0066341D">
        <w:rPr>
          <w:rFonts w:ascii="Simplified Arabic" w:hAnsi="Simplified Arabic" w:cs="Simplified Arabic"/>
          <w:b/>
          <w:bCs/>
          <w:sz w:val="28"/>
          <w:szCs w:val="28"/>
          <w:u w:val="single"/>
          <w:rtl/>
        </w:rPr>
        <w:lastRenderedPageBreak/>
        <w:t>رابعاً</w:t>
      </w:r>
      <w:r w:rsidR="00147F97" w:rsidRPr="0066341D">
        <w:rPr>
          <w:rFonts w:ascii="Simplified Arabic" w:hAnsi="Simplified Arabic" w:cs="Simplified Arabic" w:hint="cs"/>
          <w:b/>
          <w:bCs/>
          <w:sz w:val="28"/>
          <w:szCs w:val="28"/>
          <w:u w:val="single"/>
          <w:rtl/>
        </w:rPr>
        <w:t xml:space="preserve"> -</w:t>
      </w:r>
      <w:r w:rsidRPr="0066341D">
        <w:rPr>
          <w:rFonts w:ascii="Simplified Arabic" w:hAnsi="Simplified Arabic" w:cs="Simplified Arabic"/>
          <w:b/>
          <w:bCs/>
          <w:sz w:val="28"/>
          <w:szCs w:val="28"/>
          <w:u w:val="single"/>
          <w:rtl/>
        </w:rPr>
        <w:t xml:space="preserve"> الرسالة الختامية لسمو </w:t>
      </w:r>
      <w:r w:rsidR="00147F97" w:rsidRPr="0066341D">
        <w:rPr>
          <w:rFonts w:ascii="Simplified Arabic" w:hAnsi="Simplified Arabic" w:cs="Simplified Arabic" w:hint="cs"/>
          <w:b/>
          <w:bCs/>
          <w:sz w:val="28"/>
          <w:szCs w:val="28"/>
          <w:u w:val="single"/>
          <w:rtl/>
        </w:rPr>
        <w:t xml:space="preserve">الأمير: </w:t>
      </w:r>
      <w:r w:rsidR="00147F97" w:rsidRPr="0066341D">
        <w:rPr>
          <w:rFonts w:ascii="Simplified Arabic" w:hAnsi="Simplified Arabic" w:cs="Simplified Arabic"/>
          <w:b/>
          <w:bCs/>
          <w:sz w:val="28"/>
          <w:szCs w:val="28"/>
          <w:u w:val="single"/>
          <w:rtl/>
        </w:rPr>
        <w:t>-</w:t>
      </w:r>
    </w:p>
    <w:p w:rsidR="003838CC" w:rsidRPr="00147F97" w:rsidRDefault="003838CC" w:rsidP="00147F97">
      <w:pPr>
        <w:numPr>
          <w:ilvl w:val="0"/>
          <w:numId w:val="42"/>
        </w:numPr>
        <w:bidi/>
        <w:jc w:val="highKashida"/>
        <w:rPr>
          <w:rFonts w:ascii="Simplified Arabic" w:hAnsi="Simplified Arabic" w:cs="Simplified Arabic"/>
          <w:b/>
          <w:bCs/>
          <w:sz w:val="28"/>
          <w:szCs w:val="28"/>
        </w:rPr>
      </w:pPr>
      <w:r w:rsidRPr="00147F97">
        <w:rPr>
          <w:rFonts w:ascii="Simplified Arabic" w:hAnsi="Simplified Arabic" w:cs="Simplified Arabic"/>
          <w:b/>
          <w:bCs/>
          <w:sz w:val="28"/>
          <w:szCs w:val="28"/>
          <w:rtl/>
        </w:rPr>
        <w:t>الكودة موجودة والإطار القانوني قوي؛ الخلل في المنظومة التنفيذية التي لا توحّد الأدوار ولا تربط الالتزام بالكودة بقرارات الترخيص والتشغيل بشكل واضح</w:t>
      </w:r>
      <w:r w:rsidRPr="00147F97">
        <w:rPr>
          <w:rFonts w:ascii="Simplified Arabic" w:hAnsi="Simplified Arabic" w:cs="Simplified Arabic"/>
          <w:b/>
          <w:bCs/>
          <w:sz w:val="28"/>
          <w:szCs w:val="28"/>
        </w:rPr>
        <w:t>.</w:t>
      </w:r>
    </w:p>
    <w:p w:rsidR="003838CC" w:rsidRPr="00147F97" w:rsidRDefault="003838CC" w:rsidP="00147F97">
      <w:pPr>
        <w:numPr>
          <w:ilvl w:val="0"/>
          <w:numId w:val="42"/>
        </w:numPr>
        <w:bidi/>
        <w:jc w:val="highKashida"/>
        <w:rPr>
          <w:rFonts w:ascii="Simplified Arabic" w:hAnsi="Simplified Arabic" w:cs="Simplified Arabic"/>
          <w:b/>
          <w:bCs/>
          <w:sz w:val="28"/>
          <w:szCs w:val="28"/>
        </w:rPr>
      </w:pPr>
      <w:r w:rsidRPr="00147F97">
        <w:rPr>
          <w:rFonts w:ascii="Simplified Arabic" w:hAnsi="Simplified Arabic" w:cs="Simplified Arabic"/>
          <w:b/>
          <w:bCs/>
          <w:sz w:val="28"/>
          <w:szCs w:val="28"/>
          <w:rtl/>
        </w:rPr>
        <w:t>تطبيق الكودة هو امتحان عملي لجدّية الدولة في المساواة وعدم التمييز، وليس مجرد مطلب هندسي أو شكلي</w:t>
      </w:r>
      <w:r w:rsidRPr="00147F97">
        <w:rPr>
          <w:rFonts w:ascii="Simplified Arabic" w:hAnsi="Simplified Arabic" w:cs="Simplified Arabic"/>
          <w:b/>
          <w:bCs/>
          <w:sz w:val="28"/>
          <w:szCs w:val="28"/>
        </w:rPr>
        <w:t>.</w:t>
      </w:r>
    </w:p>
    <w:p w:rsidR="003838CC" w:rsidRPr="001507DC" w:rsidRDefault="003838CC" w:rsidP="001507DC">
      <w:pPr>
        <w:numPr>
          <w:ilvl w:val="0"/>
          <w:numId w:val="43"/>
        </w:numPr>
        <w:bidi/>
        <w:jc w:val="highKashida"/>
        <w:rPr>
          <w:rFonts w:ascii="Simplified Arabic" w:hAnsi="Simplified Arabic" w:cs="Simplified Arabic"/>
          <w:b/>
          <w:bCs/>
          <w:sz w:val="28"/>
          <w:szCs w:val="28"/>
        </w:rPr>
      </w:pPr>
      <w:r w:rsidRPr="001507DC">
        <w:rPr>
          <w:rFonts w:ascii="Simplified Arabic" w:hAnsi="Simplified Arabic" w:cs="Simplified Arabic"/>
          <w:b/>
          <w:bCs/>
          <w:sz w:val="28"/>
          <w:szCs w:val="28"/>
          <w:rtl/>
        </w:rPr>
        <w:t>المجلس الأعلى برئاستكم في موقع فريد لقيادة هذا التحوّل، من خلال توحيد الجهات، وفرض وضوح الأدوار، وبناء منظومة بيانات ومؤشرات تربط الواقع بالقرار</w:t>
      </w:r>
      <w:r w:rsidRPr="001507DC">
        <w:rPr>
          <w:rFonts w:ascii="Simplified Arabic" w:hAnsi="Simplified Arabic" w:cs="Simplified Arabic"/>
          <w:b/>
          <w:bCs/>
          <w:sz w:val="28"/>
          <w:szCs w:val="28"/>
        </w:rPr>
        <w:t>.</w:t>
      </w:r>
    </w:p>
    <w:p w:rsidR="003838CC" w:rsidRPr="001507DC" w:rsidRDefault="003838CC" w:rsidP="001507DC">
      <w:pPr>
        <w:numPr>
          <w:ilvl w:val="0"/>
          <w:numId w:val="43"/>
        </w:numPr>
        <w:bidi/>
        <w:jc w:val="highKashida"/>
        <w:rPr>
          <w:rFonts w:ascii="Simplified Arabic" w:hAnsi="Simplified Arabic" w:cs="Simplified Arabic"/>
          <w:b/>
          <w:bCs/>
          <w:sz w:val="28"/>
          <w:szCs w:val="28"/>
        </w:rPr>
      </w:pPr>
      <w:r w:rsidRPr="001507DC">
        <w:rPr>
          <w:rFonts w:ascii="Simplified Arabic" w:hAnsi="Simplified Arabic" w:cs="Simplified Arabic"/>
          <w:b/>
          <w:bCs/>
          <w:sz w:val="28"/>
          <w:szCs w:val="28"/>
          <w:rtl/>
        </w:rPr>
        <w:t>النجاح سيُقاس في النهاية بما يلمسه الشخص ذو الإعاقة في حياته اليومية، حين يدخل إلى مدرسة أو مستشفى أو دائرة حكومية من المدخل الرئيس، باستقلالية وكرامة، كما يفعل أي مواطن آخر</w:t>
      </w:r>
      <w:r w:rsidRPr="001507DC">
        <w:rPr>
          <w:rFonts w:ascii="Simplified Arabic" w:hAnsi="Simplified Arabic" w:cs="Simplified Arabic"/>
          <w:b/>
          <w:bCs/>
          <w:sz w:val="28"/>
          <w:szCs w:val="28"/>
        </w:rPr>
        <w:t>.</w:t>
      </w:r>
    </w:p>
    <w:p w:rsidR="003838CC" w:rsidRPr="003838CC" w:rsidRDefault="003838CC" w:rsidP="003838CC">
      <w:pPr>
        <w:bidi/>
        <w:jc w:val="highKashida"/>
        <w:rPr>
          <w:rFonts w:ascii="Simplified Arabic" w:hAnsi="Simplified Arabic" w:cs="Simplified Arabic"/>
          <w:sz w:val="28"/>
          <w:szCs w:val="28"/>
        </w:rPr>
      </w:pPr>
      <w:r w:rsidRPr="003838CC">
        <w:rPr>
          <w:rFonts w:ascii="Simplified Arabic" w:hAnsi="Simplified Arabic" w:cs="Simplified Arabic"/>
          <w:sz w:val="28"/>
          <w:szCs w:val="28"/>
          <w:rtl/>
        </w:rPr>
        <w:t>هذا الملخص يضع أمام سموكم الصورة المكثفة للتقرير التفصيلي، ويعرض بوضوح أين يكمن الخلل، وما الاتجاهات العملية المقترحة لتصويب المسار خلال الفترة المقبلة</w:t>
      </w:r>
      <w:r w:rsidRPr="003838CC">
        <w:rPr>
          <w:rFonts w:ascii="Simplified Arabic" w:hAnsi="Simplified Arabic" w:cs="Simplified Arabic"/>
          <w:sz w:val="28"/>
          <w:szCs w:val="28"/>
        </w:rPr>
        <w:t>.</w:t>
      </w:r>
    </w:p>
    <w:p w:rsidR="00152208" w:rsidRPr="003838CC" w:rsidRDefault="009C7578" w:rsidP="003838CC">
      <w:pPr>
        <w:bidi/>
        <w:jc w:val="highKashida"/>
        <w:rPr>
          <w:rFonts w:ascii="Simplified Arabic" w:hAnsi="Simplified Arabic" w:cs="Simplified Arabic"/>
          <w:sz w:val="28"/>
          <w:szCs w:val="28"/>
        </w:rPr>
      </w:pPr>
    </w:p>
    <w:sectPr w:rsidR="00152208" w:rsidRPr="003838C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578" w:rsidRDefault="009C7578" w:rsidP="00FD547C">
      <w:pPr>
        <w:spacing w:after="0" w:line="240" w:lineRule="auto"/>
      </w:pPr>
      <w:r>
        <w:separator/>
      </w:r>
    </w:p>
  </w:endnote>
  <w:endnote w:type="continuationSeparator" w:id="0">
    <w:p w:rsidR="009C7578" w:rsidRDefault="009C7578" w:rsidP="00FD5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8737223"/>
      <w:docPartObj>
        <w:docPartGallery w:val="Page Numbers (Bottom of Page)"/>
        <w:docPartUnique/>
      </w:docPartObj>
    </w:sdtPr>
    <w:sdtEndPr/>
    <w:sdtContent>
      <w:sdt>
        <w:sdtPr>
          <w:id w:val="1728636285"/>
          <w:docPartObj>
            <w:docPartGallery w:val="Page Numbers (Top of Page)"/>
            <w:docPartUnique/>
          </w:docPartObj>
        </w:sdtPr>
        <w:sdtEndPr/>
        <w:sdtContent>
          <w:p w:rsidR="00FD547C" w:rsidRDefault="00FD547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A7F7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A7F7A">
              <w:rPr>
                <w:b/>
                <w:bCs/>
                <w:noProof/>
              </w:rPr>
              <w:t>6</w:t>
            </w:r>
            <w:r>
              <w:rPr>
                <w:b/>
                <w:bCs/>
                <w:sz w:val="24"/>
                <w:szCs w:val="24"/>
              </w:rPr>
              <w:fldChar w:fldCharType="end"/>
            </w:r>
          </w:p>
        </w:sdtContent>
      </w:sdt>
    </w:sdtContent>
  </w:sdt>
  <w:p w:rsidR="00FD547C" w:rsidRDefault="00FD5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578" w:rsidRDefault="009C7578" w:rsidP="00FD547C">
      <w:pPr>
        <w:spacing w:after="0" w:line="240" w:lineRule="auto"/>
      </w:pPr>
      <w:r>
        <w:separator/>
      </w:r>
    </w:p>
  </w:footnote>
  <w:footnote w:type="continuationSeparator" w:id="0">
    <w:p w:rsidR="009C7578" w:rsidRDefault="009C7578" w:rsidP="00FD54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5B9F"/>
    <w:multiLevelType w:val="multilevel"/>
    <w:tmpl w:val="5612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212D6"/>
    <w:multiLevelType w:val="multilevel"/>
    <w:tmpl w:val="7FAA1956"/>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B41E5"/>
    <w:multiLevelType w:val="multilevel"/>
    <w:tmpl w:val="3FAE7326"/>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B2AB3"/>
    <w:multiLevelType w:val="multilevel"/>
    <w:tmpl w:val="AB3A5468"/>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E11CC8"/>
    <w:multiLevelType w:val="multilevel"/>
    <w:tmpl w:val="A314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324A52"/>
    <w:multiLevelType w:val="multilevel"/>
    <w:tmpl w:val="E85C935C"/>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D7094D"/>
    <w:multiLevelType w:val="multilevel"/>
    <w:tmpl w:val="489877AC"/>
    <w:lvl w:ilvl="0">
      <w:start w:val="1"/>
      <w:numFmt w:val="bullet"/>
      <w:lvlText w:val="­"/>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01520D"/>
    <w:multiLevelType w:val="multilevel"/>
    <w:tmpl w:val="0DA49F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455BF6"/>
    <w:multiLevelType w:val="multilevel"/>
    <w:tmpl w:val="4DF420D4"/>
    <w:lvl w:ilvl="0">
      <w:start w:val="1"/>
      <w:numFmt w:val="bullet"/>
      <w:lvlText w:val="­"/>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AE4155"/>
    <w:multiLevelType w:val="multilevel"/>
    <w:tmpl w:val="1E482D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B12747"/>
    <w:multiLevelType w:val="multilevel"/>
    <w:tmpl w:val="044652DE"/>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40123A"/>
    <w:multiLevelType w:val="multilevel"/>
    <w:tmpl w:val="ECA880CE"/>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974215"/>
    <w:multiLevelType w:val="multilevel"/>
    <w:tmpl w:val="C30E7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DB0EDF"/>
    <w:multiLevelType w:val="multilevel"/>
    <w:tmpl w:val="72521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262A1B"/>
    <w:multiLevelType w:val="multilevel"/>
    <w:tmpl w:val="26364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886259"/>
    <w:multiLevelType w:val="hybridMultilevel"/>
    <w:tmpl w:val="A14AFDF2"/>
    <w:lvl w:ilvl="0" w:tplc="DBE8002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660CCF"/>
    <w:multiLevelType w:val="multilevel"/>
    <w:tmpl w:val="1AAEEE64"/>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EC15F0"/>
    <w:multiLevelType w:val="multilevel"/>
    <w:tmpl w:val="7D28D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0264B0"/>
    <w:multiLevelType w:val="multilevel"/>
    <w:tmpl w:val="4C3C0C52"/>
    <w:lvl w:ilvl="0">
      <w:start w:val="1"/>
      <w:numFmt w:val="bullet"/>
      <w:lvlText w:val="­"/>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2F2388"/>
    <w:multiLevelType w:val="multilevel"/>
    <w:tmpl w:val="AEAEB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E32647"/>
    <w:multiLevelType w:val="multilevel"/>
    <w:tmpl w:val="43965FD8"/>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A00F37"/>
    <w:multiLevelType w:val="multilevel"/>
    <w:tmpl w:val="DB3AF15A"/>
    <w:lvl w:ilvl="0">
      <w:start w:val="1"/>
      <w:numFmt w:val="bullet"/>
      <w:lvlText w:val="­"/>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FB27E9"/>
    <w:multiLevelType w:val="multilevel"/>
    <w:tmpl w:val="C0C26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731495B"/>
    <w:multiLevelType w:val="multilevel"/>
    <w:tmpl w:val="E15ADB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97D6DF6"/>
    <w:multiLevelType w:val="multilevel"/>
    <w:tmpl w:val="6960FF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C2D7BE5"/>
    <w:multiLevelType w:val="multilevel"/>
    <w:tmpl w:val="C53875B6"/>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DE0533"/>
    <w:multiLevelType w:val="multilevel"/>
    <w:tmpl w:val="386E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5C0BC0"/>
    <w:multiLevelType w:val="multilevel"/>
    <w:tmpl w:val="CA98CF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4247DB4"/>
    <w:multiLevelType w:val="multilevel"/>
    <w:tmpl w:val="87AAF2D2"/>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54602D5"/>
    <w:multiLevelType w:val="multilevel"/>
    <w:tmpl w:val="82DCAF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427D9B"/>
    <w:multiLevelType w:val="multilevel"/>
    <w:tmpl w:val="F640B6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EBB4BD9"/>
    <w:multiLevelType w:val="multilevel"/>
    <w:tmpl w:val="21AE5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293424"/>
    <w:multiLevelType w:val="multilevel"/>
    <w:tmpl w:val="29A8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6D58E0"/>
    <w:multiLevelType w:val="multilevel"/>
    <w:tmpl w:val="A390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D130A85"/>
    <w:multiLevelType w:val="multilevel"/>
    <w:tmpl w:val="8488D0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2AC4A8B"/>
    <w:multiLevelType w:val="multilevel"/>
    <w:tmpl w:val="D4FC6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6867AD"/>
    <w:multiLevelType w:val="multilevel"/>
    <w:tmpl w:val="5A6078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DF82F05"/>
    <w:multiLevelType w:val="multilevel"/>
    <w:tmpl w:val="0E8EAF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75A2FDD"/>
    <w:multiLevelType w:val="multilevel"/>
    <w:tmpl w:val="BD607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6304FF"/>
    <w:multiLevelType w:val="multilevel"/>
    <w:tmpl w:val="B66821BA"/>
    <w:lvl w:ilvl="0">
      <w:start w:val="1"/>
      <w:numFmt w:val="bullet"/>
      <w:lvlText w:val="­"/>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45091D"/>
    <w:multiLevelType w:val="multilevel"/>
    <w:tmpl w:val="94BEDF7A"/>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FF4FF5"/>
    <w:multiLevelType w:val="multilevel"/>
    <w:tmpl w:val="5A0ABB5E"/>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1767D2"/>
    <w:multiLevelType w:val="multilevel"/>
    <w:tmpl w:val="B95EC950"/>
    <w:lvl w:ilvl="0">
      <w:start w:val="1"/>
      <w:numFmt w:val="bullet"/>
      <w:lvlText w:val="­"/>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14"/>
  </w:num>
  <w:num w:numId="3">
    <w:abstractNumId w:val="12"/>
  </w:num>
  <w:num w:numId="4">
    <w:abstractNumId w:val="38"/>
  </w:num>
  <w:num w:numId="5">
    <w:abstractNumId w:val="13"/>
  </w:num>
  <w:num w:numId="6">
    <w:abstractNumId w:val="23"/>
  </w:num>
  <w:num w:numId="7">
    <w:abstractNumId w:val="4"/>
  </w:num>
  <w:num w:numId="8">
    <w:abstractNumId w:val="24"/>
  </w:num>
  <w:num w:numId="9">
    <w:abstractNumId w:val="19"/>
  </w:num>
  <w:num w:numId="10">
    <w:abstractNumId w:val="27"/>
  </w:num>
  <w:num w:numId="11">
    <w:abstractNumId w:val="26"/>
  </w:num>
  <w:num w:numId="12">
    <w:abstractNumId w:val="31"/>
  </w:num>
  <w:num w:numId="13">
    <w:abstractNumId w:val="36"/>
  </w:num>
  <w:num w:numId="14">
    <w:abstractNumId w:val="0"/>
  </w:num>
  <w:num w:numId="15">
    <w:abstractNumId w:val="22"/>
  </w:num>
  <w:num w:numId="16">
    <w:abstractNumId w:val="42"/>
  </w:num>
  <w:num w:numId="17">
    <w:abstractNumId w:val="37"/>
  </w:num>
  <w:num w:numId="18">
    <w:abstractNumId w:val="17"/>
  </w:num>
  <w:num w:numId="19">
    <w:abstractNumId w:val="7"/>
  </w:num>
  <w:num w:numId="20">
    <w:abstractNumId w:val="6"/>
  </w:num>
  <w:num w:numId="21">
    <w:abstractNumId w:val="30"/>
  </w:num>
  <w:num w:numId="22">
    <w:abstractNumId w:val="35"/>
  </w:num>
  <w:num w:numId="23">
    <w:abstractNumId w:val="34"/>
  </w:num>
  <w:num w:numId="24">
    <w:abstractNumId w:val="18"/>
  </w:num>
  <w:num w:numId="25">
    <w:abstractNumId w:val="33"/>
  </w:num>
  <w:num w:numId="26">
    <w:abstractNumId w:val="1"/>
  </w:num>
  <w:num w:numId="27">
    <w:abstractNumId w:val="40"/>
  </w:num>
  <w:num w:numId="28">
    <w:abstractNumId w:val="16"/>
  </w:num>
  <w:num w:numId="29">
    <w:abstractNumId w:val="15"/>
  </w:num>
  <w:num w:numId="30">
    <w:abstractNumId w:val="10"/>
  </w:num>
  <w:num w:numId="31">
    <w:abstractNumId w:val="2"/>
  </w:num>
  <w:num w:numId="32">
    <w:abstractNumId w:val="11"/>
  </w:num>
  <w:num w:numId="33">
    <w:abstractNumId w:val="41"/>
  </w:num>
  <w:num w:numId="34">
    <w:abstractNumId w:val="28"/>
  </w:num>
  <w:num w:numId="35">
    <w:abstractNumId w:val="39"/>
  </w:num>
  <w:num w:numId="36">
    <w:abstractNumId w:val="9"/>
  </w:num>
  <w:num w:numId="37">
    <w:abstractNumId w:val="3"/>
  </w:num>
  <w:num w:numId="38">
    <w:abstractNumId w:val="21"/>
  </w:num>
  <w:num w:numId="39">
    <w:abstractNumId w:val="29"/>
  </w:num>
  <w:num w:numId="40">
    <w:abstractNumId w:val="25"/>
  </w:num>
  <w:num w:numId="41">
    <w:abstractNumId w:val="8"/>
  </w:num>
  <w:num w:numId="42">
    <w:abstractNumId w:val="5"/>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8CC"/>
    <w:rsid w:val="00147F97"/>
    <w:rsid w:val="001507DC"/>
    <w:rsid w:val="001C7909"/>
    <w:rsid w:val="00376507"/>
    <w:rsid w:val="003838CC"/>
    <w:rsid w:val="0045410B"/>
    <w:rsid w:val="004A7F7A"/>
    <w:rsid w:val="005A318C"/>
    <w:rsid w:val="0066341D"/>
    <w:rsid w:val="00695F6C"/>
    <w:rsid w:val="00736262"/>
    <w:rsid w:val="00832CDD"/>
    <w:rsid w:val="009C7578"/>
    <w:rsid w:val="00A87205"/>
    <w:rsid w:val="00BB10F6"/>
    <w:rsid w:val="00D62CD2"/>
    <w:rsid w:val="00DF1954"/>
    <w:rsid w:val="00E234AA"/>
    <w:rsid w:val="00ED18A0"/>
    <w:rsid w:val="00EF68A8"/>
    <w:rsid w:val="00FD54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6FF333-05CA-4B60-AF62-CA4464F31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54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47C"/>
  </w:style>
  <w:style w:type="paragraph" w:styleId="Footer">
    <w:name w:val="footer"/>
    <w:basedOn w:val="Normal"/>
    <w:link w:val="FooterChar"/>
    <w:uiPriority w:val="99"/>
    <w:unhideWhenUsed/>
    <w:rsid w:val="00FD54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47C"/>
  </w:style>
  <w:style w:type="paragraph" w:styleId="ListParagraph">
    <w:name w:val="List Paragraph"/>
    <w:basedOn w:val="Normal"/>
    <w:uiPriority w:val="34"/>
    <w:qFormat/>
    <w:rsid w:val="00FD54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96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amaal al-kasassbeh</dc:creator>
  <cp:keywords/>
  <dc:description/>
  <cp:lastModifiedBy>Windows User</cp:lastModifiedBy>
  <cp:revision>2</cp:revision>
  <dcterms:created xsi:type="dcterms:W3CDTF">2026-08-05T03:40:00Z</dcterms:created>
  <dcterms:modified xsi:type="dcterms:W3CDTF">2026-08-05T03:40:00Z</dcterms:modified>
</cp:coreProperties>
</file>