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578" w:rsidRDefault="005E2578" w:rsidP="0014647B">
      <w:pPr>
        <w:pStyle w:val="Heading1"/>
        <w:spacing w:after="120"/>
        <w:jc w:val="left"/>
        <w:rPr>
          <w:rFonts w:ascii="Calibri" w:hAnsi="Calibri" w:cs="Calibri"/>
          <w:sz w:val="28"/>
          <w:szCs w:val="28"/>
          <w:lang w:bidi="ar-JO"/>
        </w:rPr>
      </w:pPr>
    </w:p>
    <w:p w:rsidR="00886C32" w:rsidRDefault="00886C32" w:rsidP="00886C32">
      <w:pPr>
        <w:tabs>
          <w:tab w:val="left" w:pos="5438"/>
        </w:tabs>
        <w:rPr>
          <w:rtl/>
        </w:rPr>
      </w:pPr>
    </w:p>
    <w:p w:rsidR="00886C32" w:rsidRDefault="00886C32" w:rsidP="00886C32">
      <w:pPr>
        <w:tabs>
          <w:tab w:val="left" w:pos="5438"/>
        </w:tabs>
      </w:pPr>
      <w:r w:rsidRPr="006E2A64">
        <w:rPr>
          <w:noProof/>
        </w:rPr>
        <w:drawing>
          <wp:anchor distT="0" distB="0" distL="114300" distR="114300" simplePos="0" relativeHeight="251654144" behindDoc="0" locked="0" layoutInCell="1" allowOverlap="1" wp14:anchorId="0B22633F" wp14:editId="414629E6">
            <wp:simplePos x="0" y="0"/>
            <wp:positionH relativeFrom="column">
              <wp:posOffset>-351790</wp:posOffset>
            </wp:positionH>
            <wp:positionV relativeFrom="paragraph">
              <wp:posOffset>0</wp:posOffset>
            </wp:positionV>
            <wp:extent cx="1026795" cy="1047750"/>
            <wp:effectExtent l="0" t="0" r="1905" b="0"/>
            <wp:wrapSquare wrapText="bothSides"/>
            <wp:docPr id="216520136" name="Picture 15" descr="شعار الدائر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descr="شعار الدائر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79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2A64">
        <w:rPr>
          <w:noProof/>
        </w:rPr>
        <w:drawing>
          <wp:anchor distT="0" distB="0" distL="114300" distR="114300" simplePos="0" relativeHeight="251658240" behindDoc="0" locked="0" layoutInCell="1" allowOverlap="1" wp14:anchorId="3BC2375E" wp14:editId="24D2F0AF">
            <wp:simplePos x="0" y="0"/>
            <wp:positionH relativeFrom="column">
              <wp:posOffset>4192270</wp:posOffset>
            </wp:positionH>
            <wp:positionV relativeFrom="paragraph">
              <wp:posOffset>0</wp:posOffset>
            </wp:positionV>
            <wp:extent cx="1858645" cy="794385"/>
            <wp:effectExtent l="0" t="0" r="8255" b="5715"/>
            <wp:wrapThrough wrapText="bothSides">
              <wp:wrapPolygon edited="0">
                <wp:start x="0" y="0"/>
                <wp:lineTo x="0" y="21237"/>
                <wp:lineTo x="21475" y="21237"/>
                <wp:lineTo x="21475" y="0"/>
                <wp:lineTo x="0" y="0"/>
              </wp:wrapPolygon>
            </wp:wrapThrough>
            <wp:docPr id="216520137" name="Picture 29" descr="شعار المجلس الاعلى لحقوق الاشخاص ذوي الإعاق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شعار المجلس الاعلى لحقوق الاشخاص ذوي الإعاقة"/>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8645" cy="794385"/>
                    </a:xfrm>
                    <a:prstGeom prst="rect">
                      <a:avLst/>
                    </a:prstGeom>
                    <a:noFill/>
                    <a:ln>
                      <a:noFill/>
                    </a:ln>
                  </pic:spPr>
                </pic:pic>
              </a:graphicData>
            </a:graphic>
          </wp:anchor>
        </w:drawing>
      </w:r>
    </w:p>
    <w:p w:rsidR="00886C32" w:rsidRDefault="00886C32" w:rsidP="00886C32"/>
    <w:p w:rsidR="00886C32" w:rsidRPr="006E2A64" w:rsidRDefault="00886C32" w:rsidP="00886C32"/>
    <w:p w:rsidR="00886C32" w:rsidRPr="006E2A64" w:rsidRDefault="00886C32" w:rsidP="00886C32"/>
    <w:p w:rsidR="00886C32" w:rsidRPr="006E2A64" w:rsidRDefault="00886C32" w:rsidP="00886C32"/>
    <w:p w:rsidR="00886C32" w:rsidRPr="006E2A64" w:rsidRDefault="00886C32" w:rsidP="00886C32"/>
    <w:p w:rsidR="00886C32" w:rsidRPr="006E2A64" w:rsidRDefault="00621E7F" w:rsidP="00886C32">
      <w:r w:rsidRPr="00133E00">
        <w:rPr>
          <w:noProof/>
        </w:rPr>
        <mc:AlternateContent>
          <mc:Choice Requires="wpg">
            <w:drawing>
              <wp:anchor distT="0" distB="0" distL="114300" distR="114300" simplePos="0" relativeHeight="251663360" behindDoc="0" locked="0" layoutInCell="1" allowOverlap="1" wp14:anchorId="009FA2C9" wp14:editId="0734AD9F">
                <wp:simplePos x="0" y="0"/>
                <wp:positionH relativeFrom="column">
                  <wp:posOffset>-866775</wp:posOffset>
                </wp:positionH>
                <wp:positionV relativeFrom="paragraph">
                  <wp:posOffset>381000</wp:posOffset>
                </wp:positionV>
                <wp:extent cx="6727825" cy="2787015"/>
                <wp:effectExtent l="0" t="0" r="0" b="0"/>
                <wp:wrapNone/>
                <wp:docPr id="212" name="Group 29"/>
                <wp:cNvGraphicFramePr/>
                <a:graphic xmlns:a="http://schemas.openxmlformats.org/drawingml/2006/main">
                  <a:graphicData uri="http://schemas.microsoft.com/office/word/2010/wordprocessingGroup">
                    <wpg:wgp>
                      <wpg:cNvGrpSpPr/>
                      <wpg:grpSpPr>
                        <a:xfrm>
                          <a:off x="0" y="0"/>
                          <a:ext cx="6727825" cy="2787015"/>
                          <a:chOff x="0" y="0"/>
                          <a:chExt cx="7246119" cy="2186768"/>
                        </a:xfrm>
                      </wpg:grpSpPr>
                      <wpg:grpSp>
                        <wpg:cNvPr id="213" name="Group 213"/>
                        <wpg:cNvGrpSpPr/>
                        <wpg:grpSpPr>
                          <a:xfrm>
                            <a:off x="0" y="0"/>
                            <a:ext cx="4177154" cy="2186768"/>
                            <a:chOff x="0" y="0"/>
                            <a:chExt cx="4177154" cy="2186768"/>
                          </a:xfrm>
                        </wpg:grpSpPr>
                        <wps:wsp>
                          <wps:cNvPr id="214" name="Text Box 2"/>
                          <wps:cNvSpPr txBox="1">
                            <a:spLocks noChangeArrowheads="1"/>
                          </wps:cNvSpPr>
                          <wps:spPr bwMode="auto">
                            <a:xfrm rot="16200000">
                              <a:off x="561357" y="880659"/>
                              <a:ext cx="2186768"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BED" w:rsidRDefault="00E60BED" w:rsidP="00133E00">
                                <w:pPr>
                                  <w:pStyle w:val="NormalWeb"/>
                                  <w:kinsoku w:val="0"/>
                                  <w:overflowPunct w:val="0"/>
                                  <w:spacing w:before="0" w:beforeAutospacing="0" w:after="0" w:afterAutospacing="0"/>
                                  <w:jc w:val="center"/>
                                  <w:textAlignment w:val="baseline"/>
                                </w:pPr>
                                <w:r>
                                  <w:rPr>
                                    <w:rFonts w:ascii="Calibri" w:hAnsi="Calibri"/>
                                    <w:b/>
                                    <w:bCs/>
                                    <w:color w:val="2F5496" w:themeColor="accent1" w:themeShade="BF"/>
                                    <w:kern w:val="24"/>
                                    <w:sz w:val="40"/>
                                    <w:szCs w:val="40"/>
                                    <w:rtl/>
                                    <w:lang w:bidi="ar-JO"/>
                                  </w:rPr>
                                  <w:t>صعوبة في الرؤية</w:t>
                                </w:r>
                              </w:p>
                            </w:txbxContent>
                          </wps:txbx>
                          <wps:bodyPr vert="horz" wrap="square" lIns="91440" tIns="45720" rIns="91440" bIns="45720" numCol="1" anchor="t" anchorCtr="0" compatLnSpc="1">
                            <a:prstTxWarp prst="textNoShape">
                              <a:avLst/>
                            </a:prstTxWarp>
                          </wps:bodyPr>
                        </wps:wsp>
                        <wps:wsp>
                          <wps:cNvPr id="215" name="Text Box 6"/>
                          <wps:cNvSpPr txBox="1">
                            <a:spLocks noChangeArrowheads="1"/>
                          </wps:cNvSpPr>
                          <wps:spPr bwMode="auto">
                            <a:xfrm rot="16200000">
                              <a:off x="559270" y="1076679"/>
                              <a:ext cx="1590788" cy="44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BED" w:rsidRDefault="00E60BED" w:rsidP="00133E00">
                                <w:pPr>
                                  <w:pStyle w:val="NormalWeb"/>
                                  <w:kinsoku w:val="0"/>
                                  <w:overflowPunct w:val="0"/>
                                  <w:spacing w:before="0" w:beforeAutospacing="0" w:after="0" w:afterAutospacing="0"/>
                                  <w:jc w:val="right"/>
                                  <w:textAlignment w:val="baseline"/>
                                </w:pPr>
                                <w:r>
                                  <w:rPr>
                                    <w:rFonts w:ascii="Calibri" w:hAnsi="Calibri"/>
                                    <w:b/>
                                    <w:bCs/>
                                    <w:color w:val="00B0F0"/>
                                    <w:kern w:val="24"/>
                                    <w:sz w:val="28"/>
                                    <w:szCs w:val="28"/>
                                    <w:rtl/>
                                    <w:lang w:bidi="ar-JO"/>
                                  </w:rPr>
                                  <w:t>صعوبة في السمع</w:t>
                                </w:r>
                              </w:p>
                            </w:txbxContent>
                          </wps:txbx>
                          <wps:bodyPr vert="horz" wrap="square" lIns="91440" tIns="45720" rIns="91440" bIns="45720" numCol="1" anchor="t" anchorCtr="0" compatLnSpc="1">
                            <a:prstTxWarp prst="textNoShape">
                              <a:avLst/>
                            </a:prstTxWarp>
                          </wps:bodyPr>
                        </wps:wsp>
                        <wps:wsp>
                          <wps:cNvPr id="216" name="Text Box 4"/>
                          <wps:cNvSpPr txBox="1">
                            <a:spLocks noChangeArrowheads="1"/>
                          </wps:cNvSpPr>
                          <wps:spPr bwMode="auto">
                            <a:xfrm>
                              <a:off x="1793401" y="436622"/>
                              <a:ext cx="2383752"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BED" w:rsidRDefault="00E60BED" w:rsidP="00133E00">
                                <w:pPr>
                                  <w:pStyle w:val="NormalWeb"/>
                                  <w:kinsoku w:val="0"/>
                                  <w:overflowPunct w:val="0"/>
                                  <w:spacing w:before="0" w:beforeAutospacing="0" w:after="0" w:afterAutospacing="0"/>
                                  <w:jc w:val="center"/>
                                  <w:textAlignment w:val="baseline"/>
                                </w:pPr>
                                <w:r>
                                  <w:rPr>
                                    <w:rFonts w:ascii="Calibri" w:hAnsi="Calibri"/>
                                    <w:b/>
                                    <w:bCs/>
                                    <w:color w:val="548235"/>
                                    <w:kern w:val="24"/>
                                    <w:sz w:val="36"/>
                                    <w:szCs w:val="36"/>
                                    <w:rtl/>
                                    <w:lang w:bidi="ar-JO"/>
                                  </w:rPr>
                                  <w:t>صعوبة في التذكر والتركيز</w:t>
                                </w:r>
                              </w:p>
                            </w:txbxContent>
                          </wps:txbx>
                          <wps:bodyPr vert="horz" wrap="square" lIns="91440" tIns="45720" rIns="91440" bIns="45720" numCol="1" anchor="t" anchorCtr="0" compatLnSpc="1">
                            <a:prstTxWarp prst="textNoShape">
                              <a:avLst/>
                            </a:prstTxWarp>
                          </wps:bodyPr>
                        </wps:wsp>
                        <wps:wsp>
                          <wps:cNvPr id="218" name="Text Box 2"/>
                          <wps:cNvSpPr txBox="1">
                            <a:spLocks noChangeArrowheads="1"/>
                          </wps:cNvSpPr>
                          <wps:spPr bwMode="auto">
                            <a:xfrm>
                              <a:off x="1406966" y="1744106"/>
                              <a:ext cx="2770188" cy="416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BED" w:rsidRDefault="00E60BED" w:rsidP="00133E00">
                                <w:pPr>
                                  <w:pStyle w:val="NormalWeb"/>
                                  <w:kinsoku w:val="0"/>
                                  <w:overflowPunct w:val="0"/>
                                  <w:spacing w:before="0" w:beforeAutospacing="0" w:after="0" w:afterAutospacing="0"/>
                                  <w:jc w:val="center"/>
                                  <w:textAlignment w:val="baseline"/>
                                </w:pPr>
                                <w:r>
                                  <w:rPr>
                                    <w:rFonts w:ascii="Calibri" w:hAnsi="Calibri"/>
                                    <w:b/>
                                    <w:bCs/>
                                    <w:color w:val="BF8F00" w:themeColor="accent4" w:themeShade="BF"/>
                                    <w:kern w:val="24"/>
                                    <w:sz w:val="40"/>
                                    <w:szCs w:val="40"/>
                                    <w:rtl/>
                                    <w:lang w:bidi="ar-JO"/>
                                  </w:rPr>
                                  <w:t>صعوبة في العناية الشخصية</w:t>
                                </w:r>
                              </w:p>
                            </w:txbxContent>
                          </wps:txbx>
                          <wps:bodyPr vert="horz" wrap="square" lIns="91440" tIns="45720" rIns="91440" bIns="45720" numCol="1" anchor="t" anchorCtr="0" compatLnSpc="1">
                            <a:prstTxWarp prst="textNoShape">
                              <a:avLst/>
                            </a:prstTxWarp>
                          </wps:bodyPr>
                        </wps:wsp>
                        <wps:wsp>
                          <wps:cNvPr id="219" name="Text Box 1"/>
                          <wps:cNvSpPr txBox="1">
                            <a:spLocks noChangeArrowheads="1"/>
                          </wps:cNvSpPr>
                          <wps:spPr bwMode="auto">
                            <a:xfrm>
                              <a:off x="0" y="1311014"/>
                              <a:ext cx="1565451" cy="68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0BED" w:rsidRDefault="00E60BED" w:rsidP="00133E00">
                                <w:pPr>
                                  <w:pStyle w:val="NormalWeb"/>
                                  <w:kinsoku w:val="0"/>
                                  <w:overflowPunct w:val="0"/>
                                  <w:spacing w:before="0" w:beforeAutospacing="0" w:after="0" w:afterAutospacing="0"/>
                                  <w:jc w:val="right"/>
                                  <w:textAlignment w:val="baseline"/>
                                </w:pPr>
                                <w:r>
                                  <w:rPr>
                                    <w:rFonts w:ascii="Calibri" w:hAnsi="Calibri"/>
                                    <w:b/>
                                    <w:bCs/>
                                    <w:color w:val="7030A0"/>
                                    <w:kern w:val="24"/>
                                    <w:sz w:val="28"/>
                                    <w:szCs w:val="28"/>
                                    <w:rtl/>
                                    <w:lang w:bidi="ar-JO"/>
                                  </w:rPr>
                                  <w:t>صعوبة في التواصل مع الآخرين</w:t>
                                </w:r>
                              </w:p>
                            </w:txbxContent>
                          </wps:txbx>
                          <wps:bodyPr vert="horz" wrap="square" lIns="91440" tIns="45720" rIns="91440" bIns="45720" numCol="1" anchor="t" anchorCtr="0" compatLnSpc="1">
                            <a:prstTxWarp prst="textNoShape">
                              <a:avLst/>
                            </a:prstTxWarp>
                          </wps:bodyPr>
                        </wps:wsp>
                        <pic:pic xmlns:pic="http://schemas.openxmlformats.org/drawingml/2006/picture">
                          <pic:nvPicPr>
                            <pic:cNvPr id="220" name="Picture 220"/>
                            <pic:cNvPicPr>
                              <a:picLocks noChangeAspect="1"/>
                            </pic:cNvPicPr>
                          </pic:nvPicPr>
                          <pic:blipFill>
                            <a:blip r:embed="rId10"/>
                            <a:stretch>
                              <a:fillRect/>
                            </a:stretch>
                          </pic:blipFill>
                          <pic:spPr>
                            <a:xfrm>
                              <a:off x="1250545" y="752489"/>
                              <a:ext cx="2531266" cy="629325"/>
                            </a:xfrm>
                            <a:prstGeom prst="rect">
                              <a:avLst/>
                            </a:prstGeom>
                          </pic:spPr>
                        </pic:pic>
                      </wpg:grpSp>
                      <wpg:grpSp>
                        <wpg:cNvPr id="221" name="Group 221"/>
                        <wpg:cNvGrpSpPr/>
                        <wpg:grpSpPr>
                          <a:xfrm>
                            <a:off x="2501410" y="539232"/>
                            <a:ext cx="4744709" cy="1472444"/>
                            <a:chOff x="2501410" y="539232"/>
                            <a:chExt cx="4744709" cy="1472444"/>
                          </a:xfrm>
                        </wpg:grpSpPr>
                        <pic:pic xmlns:pic="http://schemas.openxmlformats.org/drawingml/2006/picture">
                          <pic:nvPicPr>
                            <pic:cNvPr id="222" name="Picture 222"/>
                            <pic:cNvPicPr>
                              <a:picLocks noChangeAspect="1"/>
                            </pic:cNvPicPr>
                          </pic:nvPicPr>
                          <pic:blipFill>
                            <a:blip r:embed="rId11"/>
                            <a:stretch>
                              <a:fillRect/>
                            </a:stretch>
                          </pic:blipFill>
                          <pic:spPr>
                            <a:xfrm>
                              <a:off x="2501410" y="991618"/>
                              <a:ext cx="4744709" cy="1020058"/>
                            </a:xfrm>
                            <a:prstGeom prst="rect">
                              <a:avLst/>
                            </a:prstGeom>
                          </pic:spPr>
                        </pic:pic>
                        <pic:pic xmlns:pic="http://schemas.openxmlformats.org/drawingml/2006/picture">
                          <pic:nvPicPr>
                            <pic:cNvPr id="223" name="Picture 223"/>
                            <pic:cNvPicPr>
                              <a:picLocks noChangeAspect="1"/>
                            </pic:cNvPicPr>
                          </pic:nvPicPr>
                          <pic:blipFill>
                            <a:blip r:embed="rId12"/>
                            <a:stretch>
                              <a:fillRect/>
                            </a:stretch>
                          </pic:blipFill>
                          <pic:spPr>
                            <a:xfrm>
                              <a:off x="4850757" y="539232"/>
                              <a:ext cx="2395362" cy="839204"/>
                            </a:xfrm>
                            <a:prstGeom prst="rect">
                              <a:avLst/>
                            </a:prstGeom>
                          </pic:spPr>
                        </pic:pic>
                      </wpg:grpSp>
                    </wpg:wgp>
                  </a:graphicData>
                </a:graphic>
                <wp14:sizeRelV relativeFrom="margin">
                  <wp14:pctHeight>0</wp14:pctHeight>
                </wp14:sizeRelV>
              </wp:anchor>
            </w:drawing>
          </mc:Choice>
          <mc:Fallback>
            <w:pict>
              <v:group w14:anchorId="009FA2C9" id="Group 29" o:spid="_x0000_s1026" style="position:absolute;left:0;text-align:left;margin-left:-68.25pt;margin-top:30pt;width:529.75pt;height:219.45pt;z-index:251663360;mso-height-relative:margin" coordsize="72461,21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">
                <v:group id="Group 213" o:spid="_x0000_s1027" style="position:absolute;width:41771;height:21867" coordsize="41771,2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type id="_x0000_t202" coordsize="21600,21600" o:spt="202" path="m,l,21600r21600,l21600,xe">
                    <v:stroke joinstyle="miter"/>
                    <v:path gradientshapeok="t" o:connecttype="rect"/>
                  </v:shapetype>
                  <v:shape id="_x0000_s1028" type="#_x0000_t202" style="position:absolute;left:5613;top:8807;width:21867;height:425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" filled="f" stroked="f">
                    <v:textbox>
                      <w:txbxContent>
                        <w:p w:rsidR="00E60BED" w:rsidRDefault="00E60BED" w:rsidP="00133E00">
                          <w:pPr>
                            <w:pStyle w:val="NormalWeb"/>
                            <w:kinsoku w:val="0"/>
                            <w:overflowPunct w:val="0"/>
                            <w:spacing w:before="0" w:beforeAutospacing="0" w:after="0" w:afterAutospacing="0"/>
                            <w:jc w:val="center"/>
                            <w:textAlignment w:val="baseline"/>
                          </w:pPr>
                          <w:r>
                            <w:rPr>
                              <w:rFonts w:ascii="Calibri" w:hAnsi="Calibri"/>
                              <w:b/>
                              <w:bCs/>
                              <w:color w:val="2F5496" w:themeColor="accent1" w:themeShade="BF"/>
                              <w:kern w:val="24"/>
                              <w:sz w:val="40"/>
                              <w:szCs w:val="40"/>
                              <w:rtl/>
                              <w:lang w:bidi="ar-JO"/>
                            </w:rPr>
                            <w:t>صعوبة في الرؤية</w:t>
                          </w:r>
                        </w:p>
                      </w:txbxContent>
                    </v:textbox>
                  </v:shape>
                  <v:shape id="Text Box 6" o:spid="_x0000_s1029" type="#_x0000_t202" style="position:absolute;left:5593;top:10766;width:15908;height:441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" filled="f" stroked="f">
                    <v:textbox>
                      <w:txbxContent>
                        <w:p w:rsidR="00E60BED" w:rsidRDefault="00E60BED" w:rsidP="00133E00">
                          <w:pPr>
                            <w:pStyle w:val="NormalWeb"/>
                            <w:kinsoku w:val="0"/>
                            <w:overflowPunct w:val="0"/>
                            <w:spacing w:before="0" w:beforeAutospacing="0" w:after="0" w:afterAutospacing="0"/>
                            <w:jc w:val="right"/>
                            <w:textAlignment w:val="baseline"/>
                          </w:pPr>
                          <w:r>
                            <w:rPr>
                              <w:rFonts w:ascii="Calibri" w:hAnsi="Calibri"/>
                              <w:b/>
                              <w:bCs/>
                              <w:color w:val="00B0F0"/>
                              <w:kern w:val="24"/>
                              <w:sz w:val="28"/>
                              <w:szCs w:val="28"/>
                              <w:rtl/>
                              <w:lang w:bidi="ar-JO"/>
                            </w:rPr>
                            <w:t>صعوبة في السمع</w:t>
                          </w:r>
                        </w:p>
                      </w:txbxContent>
                    </v:textbox>
                  </v:shape>
                  <v:shape id="_x0000_s1030" type="#_x0000_t202" style="position:absolute;left:17934;top:4366;width:2383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" filled="f" stroked="f">
                    <v:textbox>
                      <w:txbxContent>
                        <w:p w:rsidR="00E60BED" w:rsidRDefault="00E60BED" w:rsidP="00133E00">
                          <w:pPr>
                            <w:pStyle w:val="NormalWeb"/>
                            <w:kinsoku w:val="0"/>
                            <w:overflowPunct w:val="0"/>
                            <w:spacing w:before="0" w:beforeAutospacing="0" w:after="0" w:afterAutospacing="0"/>
                            <w:jc w:val="center"/>
                            <w:textAlignment w:val="baseline"/>
                          </w:pPr>
                          <w:r>
                            <w:rPr>
                              <w:rFonts w:ascii="Calibri" w:hAnsi="Calibri"/>
                              <w:b/>
                              <w:bCs/>
                              <w:color w:val="548235"/>
                              <w:kern w:val="24"/>
                              <w:sz w:val="36"/>
                              <w:szCs w:val="36"/>
                              <w:rtl/>
                              <w:lang w:bidi="ar-JO"/>
                            </w:rPr>
                            <w:t>صعوبة في التذكر والتركيز</w:t>
                          </w:r>
                        </w:p>
                      </w:txbxContent>
                    </v:textbox>
                  </v:shape>
                  <v:shape id="_x0000_s1031" type="#_x0000_t202" style="position:absolute;left:14069;top:17441;width:27702;height:4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rsidR="00E60BED" w:rsidRDefault="00E60BED" w:rsidP="00133E00">
                          <w:pPr>
                            <w:pStyle w:val="NormalWeb"/>
                            <w:kinsoku w:val="0"/>
                            <w:overflowPunct w:val="0"/>
                            <w:spacing w:before="0" w:beforeAutospacing="0" w:after="0" w:afterAutospacing="0"/>
                            <w:jc w:val="center"/>
                            <w:textAlignment w:val="baseline"/>
                          </w:pPr>
                          <w:r>
                            <w:rPr>
                              <w:rFonts w:ascii="Calibri" w:hAnsi="Calibri"/>
                              <w:b/>
                              <w:bCs/>
                              <w:color w:val="BF8F00" w:themeColor="accent4" w:themeShade="BF"/>
                              <w:kern w:val="24"/>
                              <w:sz w:val="40"/>
                              <w:szCs w:val="40"/>
                              <w:rtl/>
                              <w:lang w:bidi="ar-JO"/>
                            </w:rPr>
                            <w:t>صعوبة في العناية الشخصية</w:t>
                          </w:r>
                        </w:p>
                      </w:txbxContent>
                    </v:textbox>
                  </v:shape>
                  <v:shape id="Text Box 1" o:spid="_x0000_s1032" type="#_x0000_t202" style="position:absolute;top:13110;width:15654;height:6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rsidR="00E60BED" w:rsidRDefault="00E60BED" w:rsidP="00133E00">
                          <w:pPr>
                            <w:pStyle w:val="NormalWeb"/>
                            <w:kinsoku w:val="0"/>
                            <w:overflowPunct w:val="0"/>
                            <w:spacing w:before="0" w:beforeAutospacing="0" w:after="0" w:afterAutospacing="0"/>
                            <w:jc w:val="right"/>
                            <w:textAlignment w:val="baseline"/>
                          </w:pPr>
                          <w:r>
                            <w:rPr>
                              <w:rFonts w:ascii="Calibri" w:hAnsi="Calibri"/>
                              <w:b/>
                              <w:bCs/>
                              <w:color w:val="7030A0"/>
                              <w:kern w:val="24"/>
                              <w:sz w:val="28"/>
                              <w:szCs w:val="28"/>
                              <w:rtl/>
                              <w:lang w:bidi="ar-JO"/>
                            </w:rPr>
                            <w:t>صعوبة في التواصل مع الآخرين</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0" o:spid="_x0000_s1033" type="#_x0000_t75" style="position:absolute;left:12505;top:7524;width:25313;height:6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">
                    <v:imagedata r:id="rId13" o:title=""/>
                    <v:path arrowok="t"/>
                  </v:shape>
                </v:group>
                <v:group id="Group 221" o:spid="_x0000_s1034" style="position:absolute;left:25014;top:5392;width:47447;height:14724" coordorigin="25014,5392" coordsize="47447,14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Picture 222" o:spid="_x0000_s1035" type="#_x0000_t75" style="position:absolute;left:25014;top:9916;width:47447;height:1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">
                    <v:imagedata r:id="rId14" o:title=""/>
                    <v:path arrowok="t"/>
                  </v:shape>
                  <v:shape id="Picture 223" o:spid="_x0000_s1036" type="#_x0000_t75" style="position:absolute;left:48507;top:5392;width:23954;height:8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">
                    <v:imagedata r:id="rId15" o:title=""/>
                    <v:path arrowok="t"/>
                  </v:shape>
                </v:group>
              </v:group>
            </w:pict>
          </mc:Fallback>
        </mc:AlternateContent>
      </w:r>
      <w:r>
        <w:rPr>
          <w:noProof/>
        </w:rPr>
        <mc:AlternateContent>
          <mc:Choice Requires="wps">
            <w:drawing>
              <wp:anchor distT="0" distB="0" distL="114300" distR="114300" simplePos="0" relativeHeight="251756544" behindDoc="0" locked="0" layoutInCell="1" allowOverlap="1" wp14:anchorId="4322FDB6" wp14:editId="306C07D5">
                <wp:simplePos x="0" y="0"/>
                <wp:positionH relativeFrom="column">
                  <wp:posOffset>-714375</wp:posOffset>
                </wp:positionH>
                <wp:positionV relativeFrom="paragraph">
                  <wp:posOffset>533400</wp:posOffset>
                </wp:positionV>
                <wp:extent cx="6727825" cy="2787015"/>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21E7F" w:rsidRPr="00621E7F" w:rsidRDefault="00621E7F" w:rsidP="00621E7F">
                            <w:pPr>
                              <w:pStyle w:val="NormalWeb"/>
                              <w:kinsoku w:val="0"/>
                              <w:overflowPunct w:val="0"/>
                              <w:spacing w:before="0" w:beforeAutospacing="0" w:after="0" w:afterAutospacing="0"/>
                              <w:jc w:val="center"/>
                              <w:textAlignment w:val="baseline"/>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21E7F">
                              <w:rPr>
                                <w:rFonts w:ascii="Calibri" w:hAnsi="Calibri"/>
                                <w:bCs/>
                                <w:color w:val="000000" w:themeColor="text1"/>
                                <w:kern w:val="24"/>
                                <w:sz w:val="72"/>
                                <w:szCs w:val="72"/>
                                <w:rtl/>
                                <w:lang w:bidi="ar-J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صعوبة في التواصل مع الآخرين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22FDB6" id="Text Box 4" o:spid="_x0000_s1037" type="#_x0000_t202" style="position:absolute;left:0;text-align:left;margin-left:-56.25pt;margin-top:42pt;width:529.75pt;height:219.4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" filled="f" stroked="f">
                <v:fill o:detectmouseclick="t"/>
                <v:textbox>
                  <w:txbxContent>
                    <w:p w:rsidR="00621E7F" w:rsidRPr="00621E7F" w:rsidRDefault="00621E7F" w:rsidP="00621E7F">
                      <w:pPr>
                        <w:pStyle w:val="NormalWeb"/>
                        <w:kinsoku w:val="0"/>
                        <w:overflowPunct w:val="0"/>
                        <w:spacing w:before="0" w:beforeAutospacing="0" w:after="0" w:afterAutospacing="0"/>
                        <w:jc w:val="center"/>
                        <w:textAlignment w:val="baseline"/>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21E7F">
                        <w:rPr>
                          <w:rFonts w:ascii="Calibri" w:hAnsi="Calibri"/>
                          <w:bCs/>
                          <w:color w:val="000000" w:themeColor="text1"/>
                          <w:kern w:val="24"/>
                          <w:sz w:val="72"/>
                          <w:szCs w:val="72"/>
                          <w:rtl/>
                          <w:lang w:bidi="ar-J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صعوبة في التواصل مع الآخرين</w:t>
                      </w:r>
                    </w:p>
                  </w:txbxContent>
                </v:textbox>
              </v:shape>
            </w:pict>
          </mc:Fallback>
        </mc:AlternateContent>
      </w:r>
    </w:p>
    <w:p w:rsidR="00886C32" w:rsidRPr="006E2A64" w:rsidRDefault="00886C32" w:rsidP="00886C32"/>
    <w:p w:rsidR="00886C32" w:rsidRPr="006E2A64" w:rsidRDefault="00886C32" w:rsidP="00886C32"/>
    <w:p w:rsidR="00886C32" w:rsidRPr="006E2A64" w:rsidRDefault="00886C32" w:rsidP="00886C32"/>
    <w:p w:rsidR="00886C32" w:rsidRPr="006E2A64" w:rsidRDefault="00886C32" w:rsidP="00886C32"/>
    <w:p w:rsidR="00886C32" w:rsidRPr="006E2A64" w:rsidRDefault="00886C32" w:rsidP="00886C32"/>
    <w:p w:rsidR="00886C32" w:rsidRPr="006E2A64" w:rsidRDefault="00886C32" w:rsidP="00133E00"/>
    <w:p w:rsidR="00886C32" w:rsidRPr="006E2A64" w:rsidRDefault="00621E7F" w:rsidP="00886C32">
      <w:r>
        <w:rPr>
          <w:noProof/>
        </w:rPr>
        <mc:AlternateContent>
          <mc:Choice Requires="wps">
            <w:drawing>
              <wp:anchor distT="0" distB="0" distL="114300" distR="114300" simplePos="0" relativeHeight="251664384" behindDoc="0" locked="0" layoutInCell="1" allowOverlap="1" wp14:anchorId="51891A7B" wp14:editId="13C9C803">
                <wp:simplePos x="0" y="0"/>
                <wp:positionH relativeFrom="column">
                  <wp:posOffset>294525</wp:posOffset>
                </wp:positionH>
                <wp:positionV relativeFrom="paragraph">
                  <wp:posOffset>19558</wp:posOffset>
                </wp:positionV>
                <wp:extent cx="1828800"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21E7F" w:rsidRPr="00621E7F" w:rsidRDefault="00621E7F" w:rsidP="00621E7F">
                            <w:pPr>
                              <w:jc w:val="center"/>
                              <w:rPr>
                                <w:b/>
                                <w:bCs/>
                                <w:color w:val="70AD47" w:themeColor="accent6"/>
                                <w:sz w:val="56"/>
                                <w:szCs w:val="56"/>
                              </w:rPr>
                            </w:pPr>
                            <w:r>
                              <w:rPr>
                                <w:b/>
                                <w:bCs/>
                                <w:color w:val="70AD47" w:themeColor="accent6"/>
                                <w:sz w:val="56"/>
                                <w:szCs w:val="56"/>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891A7B" id="Text Box 18" o:spid="_x0000_s1038" type="#_x0000_t202" style="position:absolute;left:0;text-align:left;margin-left:23.2pt;margin-top:1.55pt;width:2in;height:2in;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" filled="f" stroked="f">
                <v:fill o:detectmouseclick="t"/>
                <v:textbox>
                  <w:txbxContent>
                    <w:p w:rsidR="00621E7F" w:rsidRPr="00621E7F" w:rsidRDefault="00621E7F" w:rsidP="00621E7F">
                      <w:pPr>
                        <w:jc w:val="center"/>
                        <w:rPr>
                          <w:b/>
                          <w:bCs/>
                          <w:color w:val="70AD47" w:themeColor="accent6"/>
                          <w:sz w:val="56"/>
                          <w:szCs w:val="56"/>
                        </w:rPr>
                      </w:pPr>
                      <w:r>
                        <w:rPr>
                          <w:b/>
                          <w:bCs/>
                          <w:color w:val="70AD47" w:themeColor="accent6"/>
                          <w:sz w:val="56"/>
                          <w:szCs w:val="56"/>
                        </w:rPr>
                        <w:t>2025</w:t>
                      </w:r>
                    </w:p>
                  </w:txbxContent>
                </v:textbox>
              </v:shape>
            </w:pict>
          </mc:Fallback>
        </mc:AlternateContent>
      </w:r>
    </w:p>
    <w:p w:rsidR="00886C32" w:rsidRPr="006E2A64" w:rsidRDefault="00886C32" w:rsidP="00886C32"/>
    <w:p w:rsidR="00886C32" w:rsidRPr="006E2A64" w:rsidRDefault="00886C32" w:rsidP="00886C32"/>
    <w:p w:rsidR="00886C32" w:rsidRDefault="00886C32" w:rsidP="00886C32"/>
    <w:p w:rsidR="00886C32" w:rsidRDefault="00886C32" w:rsidP="00886C32"/>
    <w:p w:rsidR="00886C32" w:rsidRDefault="00886C32" w:rsidP="00886C32"/>
    <w:p w:rsidR="00886C32" w:rsidRDefault="00886C32" w:rsidP="00886C32"/>
    <w:p w:rsidR="00886C32" w:rsidRDefault="00886C32" w:rsidP="00886C32"/>
    <w:p w:rsidR="00886C32" w:rsidRDefault="00886C32" w:rsidP="002F206E">
      <w:pPr>
        <w:rPr>
          <w:rtl/>
          <w:lang w:bidi="ar-JO"/>
        </w:rPr>
      </w:pPr>
    </w:p>
    <w:p w:rsidR="00886C32" w:rsidRDefault="00886C32" w:rsidP="00886C32">
      <w:pPr>
        <w:rPr>
          <w:rtl/>
        </w:rPr>
      </w:pPr>
      <w:bookmarkStart w:id="0" w:name="_GoBack"/>
      <w:bookmarkEnd w:id="0"/>
    </w:p>
    <w:p w:rsidR="002F206E" w:rsidRDefault="002F206E" w:rsidP="00886C32"/>
    <w:p w:rsidR="002F206E" w:rsidRDefault="002F206E" w:rsidP="00886C32">
      <w:pPr>
        <w:rPr>
          <w:rtl/>
        </w:rPr>
      </w:pPr>
    </w:p>
    <w:p w:rsidR="002E1A15" w:rsidRDefault="002E1A15" w:rsidP="00886C32">
      <w:pPr>
        <w:rPr>
          <w:rtl/>
        </w:rPr>
      </w:pPr>
    </w:p>
    <w:p w:rsidR="002F206E" w:rsidRPr="006E2A64" w:rsidRDefault="002F206E" w:rsidP="00886C32"/>
    <w:p w:rsidR="00886C32" w:rsidRDefault="00886C32" w:rsidP="00886C32"/>
    <w:p w:rsidR="00EA6772" w:rsidRDefault="00957596" w:rsidP="00957596">
      <w:pPr>
        <w:jc w:val="center"/>
        <w:rPr>
          <w:b/>
          <w:bCs/>
          <w:sz w:val="32"/>
          <w:szCs w:val="32"/>
        </w:rPr>
      </w:pPr>
      <w:r w:rsidRPr="00957596">
        <w:rPr>
          <w:b/>
          <w:bCs/>
          <w:sz w:val="32"/>
          <w:szCs w:val="32"/>
        </w:rPr>
        <w:t>2025</w:t>
      </w:r>
    </w:p>
    <w:p w:rsidR="00DE6C01" w:rsidRPr="00B36252" w:rsidRDefault="00DE6C01" w:rsidP="00DE6C01">
      <w:pPr>
        <w:pStyle w:val="Heading1"/>
        <w:spacing w:after="120"/>
        <w:jc w:val="left"/>
        <w:rPr>
          <w:rFonts w:asciiTheme="minorHAnsi" w:eastAsiaTheme="minorHAnsi" w:hAnsiTheme="minorHAnsi" w:cstheme="minorHAnsi"/>
          <w:b w:val="0"/>
          <w:bCs w:val="0"/>
          <w:sz w:val="28"/>
          <w:szCs w:val="28"/>
          <w:rtl/>
          <w:lang w:bidi="ar-JO"/>
        </w:rPr>
      </w:pPr>
      <w:bookmarkStart w:id="1" w:name="_Toc212725539"/>
      <w:bookmarkStart w:id="2" w:name="_Toc212725663"/>
      <w:bookmarkStart w:id="3" w:name="_Toc216181912"/>
      <w:bookmarkStart w:id="4" w:name="_Toc216185698"/>
      <w:r w:rsidRPr="00B36252">
        <w:rPr>
          <w:rFonts w:asciiTheme="minorHAnsi" w:hAnsiTheme="minorHAnsi" w:cstheme="minorHAnsi"/>
          <w:sz w:val="28"/>
          <w:szCs w:val="28"/>
          <w:rtl/>
        </w:rPr>
        <w:lastRenderedPageBreak/>
        <w:t>تقديم</w:t>
      </w:r>
      <w:bookmarkEnd w:id="1"/>
      <w:bookmarkEnd w:id="2"/>
      <w:bookmarkEnd w:id="3"/>
      <w:bookmarkEnd w:id="4"/>
    </w:p>
    <w:p w:rsidR="00DE6C01" w:rsidRPr="00B36252" w:rsidRDefault="00DE6C01" w:rsidP="00060418">
      <w:pPr>
        <w:jc w:val="both"/>
        <w:rPr>
          <w:rFonts w:eastAsia="Calibri" w:cstheme="minorHAnsi"/>
          <w:color w:val="000000"/>
          <w:sz w:val="28"/>
          <w:szCs w:val="28"/>
          <w:shd w:val="clear" w:color="auto" w:fill="FFFFFF"/>
          <w:rtl/>
        </w:rPr>
      </w:pPr>
      <w:r w:rsidRPr="00B36252">
        <w:rPr>
          <w:rFonts w:eastAsia="Calibri" w:cstheme="minorHAnsi"/>
          <w:color w:val="000000"/>
          <w:sz w:val="28"/>
          <w:szCs w:val="28"/>
          <w:shd w:val="clear" w:color="auto" w:fill="FFFFFF"/>
          <w:rtl/>
        </w:rPr>
        <w:t xml:space="preserve">يسر دائرة الإحصاءات العامة أن تقدم </w:t>
      </w:r>
      <w:r w:rsidR="007A7AAF" w:rsidRPr="00B36252">
        <w:rPr>
          <w:rFonts w:eastAsia="Calibri" w:cstheme="minorHAnsi"/>
          <w:color w:val="000000"/>
          <w:sz w:val="28"/>
          <w:szCs w:val="28"/>
          <w:shd w:val="clear" w:color="auto" w:fill="FFFFFF"/>
          <w:rtl/>
        </w:rPr>
        <w:t>ال</w:t>
      </w:r>
      <w:r w:rsidRPr="00B36252">
        <w:rPr>
          <w:rFonts w:eastAsia="Calibri" w:cstheme="minorHAnsi"/>
          <w:color w:val="000000"/>
          <w:sz w:val="28"/>
          <w:szCs w:val="28"/>
          <w:shd w:val="clear" w:color="auto" w:fill="FFFFFF"/>
          <w:rtl/>
        </w:rPr>
        <w:t>تقرير</w:t>
      </w:r>
      <w:r w:rsidR="007A7AAF" w:rsidRPr="00B36252">
        <w:rPr>
          <w:rFonts w:eastAsia="Calibri" w:cstheme="minorHAnsi"/>
          <w:color w:val="000000"/>
          <w:sz w:val="28"/>
          <w:szCs w:val="28"/>
          <w:shd w:val="clear" w:color="auto" w:fill="FFFFFF"/>
          <w:rtl/>
        </w:rPr>
        <w:t xml:space="preserve"> التحليلي "ل</w:t>
      </w:r>
      <w:r w:rsidRPr="00B36252">
        <w:rPr>
          <w:rFonts w:eastAsia="Calibri" w:cstheme="minorHAnsi"/>
          <w:color w:val="000000"/>
          <w:sz w:val="28"/>
          <w:szCs w:val="28"/>
          <w:shd w:val="clear" w:color="auto" w:fill="FFFFFF"/>
          <w:rtl/>
        </w:rPr>
        <w:t>لصعوبات الوظيفية</w:t>
      </w:r>
      <w:r w:rsidR="00060418">
        <w:rPr>
          <w:rFonts w:eastAsia="Calibri" w:cstheme="minorHAnsi" w:hint="cs"/>
          <w:color w:val="000000"/>
          <w:sz w:val="28"/>
          <w:szCs w:val="28"/>
          <w:shd w:val="clear" w:color="auto" w:fill="FFFFFF"/>
          <w:rtl/>
        </w:rPr>
        <w:t xml:space="preserve"> </w:t>
      </w:r>
      <w:r w:rsidRPr="00B36252">
        <w:rPr>
          <w:rFonts w:eastAsia="Calibri" w:cstheme="minorHAnsi"/>
          <w:color w:val="000000"/>
          <w:sz w:val="28"/>
          <w:szCs w:val="28"/>
          <w:shd w:val="clear" w:color="auto" w:fill="FFFFFF"/>
          <w:rtl/>
        </w:rPr>
        <w:t>(الإعاقة) في لواء الكورة"</w:t>
      </w:r>
      <w:r w:rsidR="007C0EEA" w:rsidRPr="00B36252">
        <w:rPr>
          <w:rFonts w:eastAsia="Calibri" w:cstheme="minorHAnsi"/>
          <w:color w:val="000000"/>
          <w:sz w:val="28"/>
          <w:szCs w:val="28"/>
          <w:shd w:val="clear" w:color="auto" w:fill="FFFFFF"/>
          <w:rtl/>
        </w:rPr>
        <w:t>،محافظة اربد</w:t>
      </w:r>
      <w:r w:rsidR="00763BF9" w:rsidRPr="00B36252">
        <w:rPr>
          <w:rFonts w:eastAsia="Calibri" w:cstheme="minorHAnsi"/>
          <w:color w:val="000000"/>
          <w:sz w:val="28"/>
          <w:szCs w:val="28"/>
          <w:shd w:val="clear" w:color="auto" w:fill="FFFFFF"/>
          <w:rtl/>
        </w:rPr>
        <w:t xml:space="preserve"> </w:t>
      </w:r>
      <w:r w:rsidR="00763BF9" w:rsidRPr="00B36252">
        <w:rPr>
          <w:rFonts w:eastAsia="Calibri" w:cstheme="minorHAnsi"/>
          <w:color w:val="000000"/>
          <w:sz w:val="28"/>
          <w:szCs w:val="28"/>
          <w:shd w:val="clear" w:color="auto" w:fill="FFFFFF"/>
          <w:rtl/>
          <w:lang w:bidi="ar-JO"/>
        </w:rPr>
        <w:t>ا</w:t>
      </w:r>
      <w:r w:rsidR="007C0EEA" w:rsidRPr="00B36252">
        <w:rPr>
          <w:rFonts w:eastAsia="Calibri" w:cstheme="minorHAnsi"/>
          <w:color w:val="000000"/>
          <w:sz w:val="28"/>
          <w:szCs w:val="28"/>
          <w:shd w:val="clear" w:color="auto" w:fill="FFFFFF"/>
          <w:rtl/>
        </w:rPr>
        <w:t>لأردنية</w:t>
      </w:r>
      <w:r w:rsidRPr="00B36252">
        <w:rPr>
          <w:rFonts w:eastAsia="Calibri" w:cstheme="minorHAnsi"/>
          <w:color w:val="000000"/>
          <w:sz w:val="28"/>
          <w:szCs w:val="28"/>
          <w:shd w:val="clear" w:color="auto" w:fill="FFFFFF"/>
          <w:rtl/>
        </w:rPr>
        <w:t xml:space="preserve"> </w:t>
      </w:r>
      <w:r w:rsidR="007C0EEA" w:rsidRPr="00B36252">
        <w:rPr>
          <w:rFonts w:eastAsia="Calibri" w:cstheme="minorHAnsi"/>
          <w:color w:val="000000"/>
          <w:sz w:val="28"/>
          <w:szCs w:val="28"/>
          <w:shd w:val="clear" w:color="auto" w:fill="FFFFFF"/>
          <w:rtl/>
        </w:rPr>
        <w:t>،</w:t>
      </w:r>
      <w:r w:rsidR="007A7AAF" w:rsidRPr="00B36252">
        <w:rPr>
          <w:rFonts w:eastAsia="Calibri" w:cstheme="minorHAnsi"/>
          <w:color w:val="000000"/>
          <w:sz w:val="28"/>
          <w:szCs w:val="28"/>
          <w:shd w:val="clear" w:color="auto" w:fill="FFFFFF"/>
          <w:rtl/>
        </w:rPr>
        <w:t xml:space="preserve">والذي تم إعداده وفق </w:t>
      </w:r>
      <w:r w:rsidR="007C0EEA" w:rsidRPr="00B36252">
        <w:rPr>
          <w:rFonts w:eastAsia="Calibri" w:cstheme="minorHAnsi"/>
          <w:color w:val="000000"/>
          <w:sz w:val="28"/>
          <w:szCs w:val="28"/>
          <w:shd w:val="clear" w:color="auto" w:fill="FFFFFF"/>
          <w:rtl/>
        </w:rPr>
        <w:t>اتفاق</w:t>
      </w:r>
      <w:r w:rsidR="007A7AAF" w:rsidRPr="00B36252">
        <w:rPr>
          <w:rFonts w:eastAsia="Calibri" w:cstheme="minorHAnsi"/>
          <w:color w:val="000000"/>
          <w:sz w:val="28"/>
          <w:szCs w:val="28"/>
          <w:shd w:val="clear" w:color="auto" w:fill="FFFFFF"/>
          <w:rtl/>
        </w:rPr>
        <w:t xml:space="preserve"> مع المجلس الأعلى لحقوق الأشخاص ذوي الإعاقة والذي يؤكد دور المجلس الريادي </w:t>
      </w:r>
      <w:r w:rsidRPr="00B36252">
        <w:rPr>
          <w:rFonts w:eastAsia="Calibri" w:cstheme="minorHAnsi"/>
          <w:color w:val="000000"/>
          <w:sz w:val="28"/>
          <w:szCs w:val="28"/>
          <w:shd w:val="clear" w:color="auto" w:fill="FFFFFF"/>
          <w:rtl/>
        </w:rPr>
        <w:t xml:space="preserve">الوارد بالقانون (المادة 8/فقرة ح) والتي نصت على قيام المجلس بإجراء المسوحات والدراسات الشاملة والمتخصصة المتعلقة بالأشخاص ذوي الإعاقة، وتقييم الخدمات المتاحة لهم ومدى وصولهم اليها بالتنسيق مع الجهات المعنية. تم تنفيذ مسح الصعوبات الوظيفية في لواء الكورة من </w:t>
      </w:r>
      <w:r w:rsidR="007C0EEA" w:rsidRPr="00B36252">
        <w:rPr>
          <w:rFonts w:eastAsia="Calibri" w:cstheme="minorHAnsi"/>
          <w:color w:val="000000"/>
          <w:sz w:val="28"/>
          <w:szCs w:val="28"/>
          <w:shd w:val="clear" w:color="auto" w:fill="FFFFFF"/>
          <w:rtl/>
        </w:rPr>
        <w:t>قبل</w:t>
      </w:r>
      <w:r w:rsidRPr="00B36252">
        <w:rPr>
          <w:rFonts w:eastAsia="Calibri" w:cstheme="minorHAnsi"/>
          <w:color w:val="000000"/>
          <w:sz w:val="28"/>
          <w:szCs w:val="28"/>
          <w:shd w:val="clear" w:color="auto" w:fill="FFFFFF"/>
          <w:rtl/>
        </w:rPr>
        <w:t xml:space="preserve"> دائرة الإحصاءات العامة بدعم وتعاون وتنسيق مع المجلس الأعلى لحقوق الأشخاص ذوي الإعاقة، حيث تم اختيار لواء الكورة بناءً على طلب من جمعية القلب الرحيم وعدد من الناشطين الحقوقيين في اللواء.</w:t>
      </w:r>
    </w:p>
    <w:p w:rsidR="00DE6C01" w:rsidRPr="00B36252" w:rsidRDefault="00DE6C01" w:rsidP="00060418">
      <w:pPr>
        <w:jc w:val="both"/>
        <w:rPr>
          <w:rFonts w:eastAsia="Calibri" w:cstheme="minorHAnsi"/>
          <w:sz w:val="28"/>
          <w:szCs w:val="28"/>
          <w:rtl/>
        </w:rPr>
      </w:pPr>
      <w:r w:rsidRPr="00B36252">
        <w:rPr>
          <w:rFonts w:eastAsia="Calibri" w:cstheme="minorHAnsi"/>
          <w:sz w:val="28"/>
          <w:szCs w:val="28"/>
          <w:rtl/>
        </w:rPr>
        <w:t xml:space="preserve"> </w:t>
      </w:r>
      <w:r w:rsidRPr="00B36252">
        <w:rPr>
          <w:rFonts w:eastAsia="Calibri" w:cstheme="minorHAnsi"/>
          <w:color w:val="000000"/>
          <w:sz w:val="28"/>
          <w:szCs w:val="28"/>
          <w:shd w:val="clear" w:color="auto" w:fill="FFFFFF"/>
          <w:rtl/>
        </w:rPr>
        <w:t xml:space="preserve">يعتبر مسح الصعوبات الوظيفية والمتعلق بأداء الوظائف والأحوال المعيشية للأشخاص ذوي الصعوبات الوظيفية/الإعاقة في لواء الكورة </w:t>
      </w:r>
      <w:r w:rsidR="00BE43D5" w:rsidRPr="00B36252">
        <w:rPr>
          <w:rFonts w:eastAsia="Calibri" w:cstheme="minorHAnsi"/>
          <w:color w:val="000000"/>
          <w:sz w:val="28"/>
          <w:szCs w:val="28"/>
          <w:shd w:val="clear" w:color="auto" w:fill="FFFFFF"/>
          <w:rtl/>
        </w:rPr>
        <w:t>من المسوح</w:t>
      </w:r>
      <w:r w:rsidRPr="00B36252">
        <w:rPr>
          <w:rFonts w:eastAsia="Calibri" w:cstheme="minorHAnsi"/>
          <w:color w:val="000000"/>
          <w:sz w:val="28"/>
          <w:szCs w:val="28"/>
          <w:shd w:val="clear" w:color="auto" w:fill="FFFFFF"/>
          <w:rtl/>
        </w:rPr>
        <w:t xml:space="preserve"> الإحصائية التي تنفذها دائرة الاحصاءات العامة بالتعاون مع المجلس الأعلى، حيث يعد الأردن من أوائل الدول التي قامت على مستوى الدول العربية والأوروبية بتطبيق الأسئلة الموسعة</w:t>
      </w:r>
      <w:r w:rsidR="00BE43D5" w:rsidRPr="00B36252">
        <w:rPr>
          <w:rFonts w:eastAsia="Calibri" w:cstheme="minorHAnsi"/>
          <w:color w:val="000000"/>
          <w:sz w:val="28"/>
          <w:szCs w:val="28"/>
          <w:shd w:val="clear" w:color="auto" w:fill="FFFFFF"/>
          <w:rtl/>
        </w:rPr>
        <w:t xml:space="preserve"> لمجموعة واشنطن التابعة للأمم المتحدة</w:t>
      </w:r>
      <w:r w:rsidRPr="00B36252">
        <w:rPr>
          <w:rFonts w:eastAsia="Calibri" w:cstheme="minorHAnsi"/>
          <w:color w:val="000000"/>
          <w:sz w:val="28"/>
          <w:szCs w:val="28"/>
          <w:shd w:val="clear" w:color="auto" w:fill="FFFFFF"/>
        </w:rPr>
        <w:t xml:space="preserve"> </w:t>
      </w:r>
      <w:r w:rsidRPr="00B36252">
        <w:rPr>
          <w:rFonts w:eastAsia="Calibri" w:cstheme="minorHAnsi"/>
          <w:color w:val="000000"/>
          <w:sz w:val="28"/>
          <w:szCs w:val="28"/>
          <w:shd w:val="clear" w:color="auto" w:fill="FFFFFF"/>
          <w:rtl/>
        </w:rPr>
        <w:t xml:space="preserve">والتي </w:t>
      </w:r>
      <w:r w:rsidR="00BE43D5" w:rsidRPr="00B36252">
        <w:rPr>
          <w:rFonts w:eastAsia="Calibri" w:cstheme="minorHAnsi"/>
          <w:color w:val="000000"/>
          <w:sz w:val="28"/>
          <w:szCs w:val="28"/>
          <w:shd w:val="clear" w:color="auto" w:fill="FFFFFF"/>
          <w:rtl/>
        </w:rPr>
        <w:t>توسعت لتشمل</w:t>
      </w:r>
      <w:r w:rsidRPr="00B36252">
        <w:rPr>
          <w:rFonts w:eastAsia="Calibri" w:cstheme="minorHAnsi"/>
          <w:color w:val="000000"/>
          <w:sz w:val="28"/>
          <w:szCs w:val="28"/>
          <w:shd w:val="clear" w:color="auto" w:fill="FFFFFF"/>
          <w:rtl/>
        </w:rPr>
        <w:t xml:space="preserve"> الصعوبات الوظيفية في مجال الرؤية، السمع</w:t>
      </w:r>
      <w:r w:rsidRPr="00B36252">
        <w:rPr>
          <w:rFonts w:cstheme="minorHAnsi"/>
          <w:sz w:val="28"/>
          <w:szCs w:val="28"/>
          <w:rtl/>
        </w:rPr>
        <w:t>، المشي، التواصل، العناية الشخصية، التذكر</w:t>
      </w:r>
      <w:r w:rsidR="007F33A2" w:rsidRPr="00B36252">
        <w:rPr>
          <w:rFonts w:cstheme="minorHAnsi"/>
          <w:sz w:val="28"/>
          <w:szCs w:val="28"/>
          <w:rtl/>
        </w:rPr>
        <w:t xml:space="preserve"> </w:t>
      </w:r>
      <w:r w:rsidR="002941B9" w:rsidRPr="00B36252">
        <w:rPr>
          <w:rFonts w:cstheme="minorHAnsi"/>
          <w:sz w:val="28"/>
          <w:szCs w:val="28"/>
          <w:rtl/>
        </w:rPr>
        <w:t>أ</w:t>
      </w:r>
      <w:r w:rsidRPr="00B36252">
        <w:rPr>
          <w:rFonts w:cstheme="minorHAnsi"/>
          <w:sz w:val="28"/>
          <w:szCs w:val="28"/>
          <w:rtl/>
        </w:rPr>
        <w:t>و</w:t>
      </w:r>
      <w:r w:rsidR="007F33A2" w:rsidRPr="00B36252">
        <w:rPr>
          <w:rFonts w:cstheme="minorHAnsi"/>
          <w:sz w:val="28"/>
          <w:szCs w:val="28"/>
          <w:rtl/>
        </w:rPr>
        <w:t xml:space="preserve"> </w:t>
      </w:r>
      <w:r w:rsidRPr="00B36252">
        <w:rPr>
          <w:rFonts w:cstheme="minorHAnsi"/>
          <w:sz w:val="28"/>
          <w:szCs w:val="28"/>
          <w:rtl/>
        </w:rPr>
        <w:t xml:space="preserve">التركيز، رفع إناء الى مستوى </w:t>
      </w:r>
      <w:r w:rsidR="007A7AAF" w:rsidRPr="00B36252">
        <w:rPr>
          <w:rFonts w:cstheme="minorHAnsi"/>
          <w:sz w:val="28"/>
          <w:szCs w:val="28"/>
          <w:rtl/>
        </w:rPr>
        <w:t>العينين</w:t>
      </w:r>
      <w:r w:rsidRPr="00B36252">
        <w:rPr>
          <w:rFonts w:cstheme="minorHAnsi"/>
          <w:sz w:val="28"/>
          <w:szCs w:val="28"/>
          <w:rtl/>
        </w:rPr>
        <w:t xml:space="preserve">، التقاط الأشياء الصغيرة، العصبية/القلق </w:t>
      </w:r>
      <w:r w:rsidR="007A7AAF" w:rsidRPr="00B36252">
        <w:rPr>
          <w:rFonts w:cstheme="minorHAnsi"/>
          <w:sz w:val="28"/>
          <w:szCs w:val="28"/>
          <w:rtl/>
        </w:rPr>
        <w:t>و</w:t>
      </w:r>
      <w:r w:rsidRPr="00B36252">
        <w:rPr>
          <w:rFonts w:cstheme="minorHAnsi"/>
          <w:sz w:val="28"/>
          <w:szCs w:val="28"/>
          <w:rtl/>
        </w:rPr>
        <w:t>الاكتئاب،</w:t>
      </w:r>
      <w:r w:rsidRPr="00B36252">
        <w:rPr>
          <w:rFonts w:eastAsia="Calibri" w:cstheme="minorHAnsi"/>
          <w:color w:val="FF0000"/>
          <w:sz w:val="28"/>
          <w:szCs w:val="28"/>
          <w:shd w:val="clear" w:color="auto" w:fill="FFFFFF"/>
          <w:rtl/>
        </w:rPr>
        <w:t xml:space="preserve"> </w:t>
      </w:r>
      <w:r w:rsidRPr="00B36252">
        <w:rPr>
          <w:rFonts w:eastAsia="Calibri" w:cstheme="minorHAnsi"/>
          <w:color w:val="000000"/>
          <w:sz w:val="28"/>
          <w:szCs w:val="28"/>
          <w:shd w:val="clear" w:color="auto" w:fill="FFFFFF"/>
          <w:rtl/>
        </w:rPr>
        <w:t>بالإضافة الى رغبة المجلس بإجراء مسح للخدمات المقدمة للأشخاص ذوي الإعاقة في لواء الكورة.</w:t>
      </w:r>
      <w:r w:rsidRPr="00B36252">
        <w:rPr>
          <w:rFonts w:eastAsia="Calibri" w:cstheme="minorHAnsi"/>
          <w:sz w:val="28"/>
          <w:szCs w:val="28"/>
          <w:rtl/>
        </w:rPr>
        <w:t xml:space="preserve"> </w:t>
      </w:r>
    </w:p>
    <w:p w:rsidR="00DE6C01" w:rsidRPr="00B36252" w:rsidRDefault="00DE6C01" w:rsidP="00060418">
      <w:pPr>
        <w:jc w:val="both"/>
        <w:rPr>
          <w:rFonts w:eastAsia="Calibri" w:cstheme="minorHAnsi"/>
          <w:sz w:val="28"/>
          <w:szCs w:val="28"/>
          <w:rtl/>
        </w:rPr>
      </w:pPr>
      <w:r w:rsidRPr="00B36252">
        <w:rPr>
          <w:rFonts w:eastAsia="Calibri" w:cstheme="minorHAnsi"/>
          <w:sz w:val="28"/>
          <w:szCs w:val="28"/>
          <w:rtl/>
        </w:rPr>
        <w:t xml:space="preserve">وتجدر الإشارة الى ان المجلس الأعلى قد تقدم بمشروع المسح ضمن مشاريعه التي تطرح للتمويل على موازنة مجلس محافظة اربد والذي وافق بدوره على دعم تنفيذ المشروع بالتشارك مع المجلس الأعلى لحقوق الأشخاص ذوي الإعاقة. </w:t>
      </w:r>
    </w:p>
    <w:p w:rsidR="001961AF" w:rsidRPr="00B36252" w:rsidRDefault="001961AF" w:rsidP="00060418">
      <w:pPr>
        <w:jc w:val="both"/>
        <w:rPr>
          <w:rFonts w:eastAsia="Calibri" w:cstheme="minorHAnsi"/>
          <w:color w:val="000000"/>
          <w:sz w:val="28"/>
          <w:szCs w:val="28"/>
          <w:shd w:val="clear" w:color="auto" w:fill="FFFFFF"/>
          <w:rtl/>
        </w:rPr>
      </w:pPr>
      <w:r w:rsidRPr="00B36252">
        <w:rPr>
          <w:rFonts w:eastAsia="Calibri" w:cstheme="minorHAnsi"/>
          <w:sz w:val="28"/>
          <w:szCs w:val="28"/>
          <w:rtl/>
        </w:rPr>
        <w:t xml:space="preserve">وتود دائرة الإحصاءات العامة أن تعبر عن شكرها لجميع المساهمين في إعداد هذا التقرير من الشركاء في المجلس </w:t>
      </w:r>
      <w:r w:rsidRPr="00B36252">
        <w:rPr>
          <w:rFonts w:eastAsia="Calibri" w:cstheme="minorHAnsi"/>
          <w:color w:val="000000"/>
          <w:sz w:val="28"/>
          <w:szCs w:val="28"/>
          <w:shd w:val="clear" w:color="auto" w:fill="FFFFFF"/>
          <w:rtl/>
        </w:rPr>
        <w:t xml:space="preserve">الأعلى لحقوق الأشخاص ذوي الإعاقة والموظفين في دائرة الإحصاءات العامة، كما وتشكر الدائرة جميع أسر لواء الكورة التي </w:t>
      </w:r>
      <w:r w:rsidR="00BE43D5" w:rsidRPr="00B36252">
        <w:rPr>
          <w:rFonts w:eastAsia="Calibri" w:cstheme="minorHAnsi"/>
          <w:color w:val="000000"/>
          <w:sz w:val="28"/>
          <w:szCs w:val="28"/>
          <w:shd w:val="clear" w:color="auto" w:fill="FFFFFF"/>
          <w:rtl/>
        </w:rPr>
        <w:t xml:space="preserve">قامت بتزويد بياناتها الإحصائية مما ساهم </w:t>
      </w:r>
      <w:r w:rsidRPr="00B36252">
        <w:rPr>
          <w:rFonts w:eastAsia="Calibri" w:cstheme="minorHAnsi"/>
          <w:color w:val="000000"/>
          <w:sz w:val="28"/>
          <w:szCs w:val="28"/>
          <w:shd w:val="clear" w:color="auto" w:fill="FFFFFF"/>
          <w:rtl/>
        </w:rPr>
        <w:t>في نجاح هذا المسح من خلال تقديم البيانات المطلوبة.</w:t>
      </w:r>
    </w:p>
    <w:p w:rsidR="001961AF" w:rsidRPr="00B36252" w:rsidRDefault="001961AF" w:rsidP="00DE6C01">
      <w:pPr>
        <w:jc w:val="both"/>
        <w:rPr>
          <w:rFonts w:eastAsia="Calibri" w:cstheme="minorHAnsi"/>
          <w:color w:val="000000"/>
          <w:sz w:val="28"/>
          <w:szCs w:val="28"/>
          <w:shd w:val="clear" w:color="auto" w:fill="FFFFFF"/>
          <w:rtl/>
        </w:rPr>
      </w:pPr>
    </w:p>
    <w:p w:rsidR="001961AF" w:rsidRPr="00B36252" w:rsidRDefault="001961AF" w:rsidP="00DE6C01">
      <w:pPr>
        <w:jc w:val="both"/>
        <w:rPr>
          <w:rFonts w:eastAsia="Calibri" w:cstheme="minorHAnsi"/>
          <w:color w:val="000000"/>
          <w:sz w:val="28"/>
          <w:szCs w:val="28"/>
          <w:shd w:val="clear" w:color="auto" w:fill="FFFFFF"/>
          <w:rtl/>
        </w:rPr>
      </w:pPr>
    </w:p>
    <w:p w:rsidR="001961AF" w:rsidRPr="00B36252" w:rsidRDefault="001961AF" w:rsidP="00DE6C01">
      <w:pPr>
        <w:jc w:val="both"/>
        <w:rPr>
          <w:rFonts w:eastAsia="Calibri" w:cstheme="minorHAnsi"/>
          <w:sz w:val="28"/>
          <w:szCs w:val="28"/>
        </w:rPr>
      </w:pPr>
    </w:p>
    <w:tbl>
      <w:tblPr>
        <w:tblStyle w:val="TableGrid"/>
        <w:tblpPr w:leftFromText="180" w:rightFromText="180" w:vertAnchor="text" w:horzAnchor="margin" w:tblpY="19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tblGrid>
      <w:tr w:rsidR="001961AF" w:rsidRPr="00B36252" w:rsidTr="001961AF">
        <w:tc>
          <w:tcPr>
            <w:tcW w:w="2243" w:type="dxa"/>
          </w:tcPr>
          <w:p w:rsidR="001961AF" w:rsidRPr="00B36252" w:rsidRDefault="001961AF" w:rsidP="001961AF">
            <w:pPr>
              <w:jc w:val="center"/>
              <w:rPr>
                <w:rFonts w:eastAsia="Calibri" w:cstheme="minorHAnsi"/>
                <w:b/>
                <w:bCs/>
                <w:sz w:val="28"/>
                <w:szCs w:val="28"/>
                <w:rtl/>
              </w:rPr>
            </w:pPr>
            <w:r w:rsidRPr="00B36252">
              <w:rPr>
                <w:rFonts w:eastAsia="Calibri" w:cstheme="minorHAnsi"/>
                <w:b/>
                <w:bCs/>
                <w:sz w:val="28"/>
                <w:szCs w:val="28"/>
                <w:rtl/>
              </w:rPr>
              <w:t>د. حيدر فريحات</w:t>
            </w:r>
          </w:p>
        </w:tc>
      </w:tr>
      <w:tr w:rsidR="001961AF" w:rsidRPr="00B36252" w:rsidTr="001961AF">
        <w:tc>
          <w:tcPr>
            <w:tcW w:w="2243" w:type="dxa"/>
          </w:tcPr>
          <w:p w:rsidR="001961AF" w:rsidRPr="00B36252" w:rsidRDefault="001961AF" w:rsidP="001961AF">
            <w:pPr>
              <w:jc w:val="center"/>
              <w:rPr>
                <w:rFonts w:eastAsia="Calibri" w:cstheme="minorHAnsi"/>
                <w:b/>
                <w:bCs/>
                <w:sz w:val="28"/>
                <w:szCs w:val="28"/>
                <w:rtl/>
              </w:rPr>
            </w:pPr>
            <w:r w:rsidRPr="00B36252">
              <w:rPr>
                <w:rFonts w:eastAsia="Calibri" w:cstheme="minorHAnsi"/>
                <w:b/>
                <w:bCs/>
                <w:sz w:val="28"/>
                <w:szCs w:val="28"/>
                <w:rtl/>
              </w:rPr>
              <w:t>المدير العام</w:t>
            </w:r>
          </w:p>
        </w:tc>
      </w:tr>
    </w:tbl>
    <w:p w:rsidR="00DE6C01" w:rsidRPr="00B36252" w:rsidRDefault="00DE6C01" w:rsidP="00DE6C01">
      <w:pPr>
        <w:pStyle w:val="Heading1"/>
        <w:spacing w:after="360"/>
        <w:jc w:val="left"/>
        <w:rPr>
          <w:rFonts w:asciiTheme="minorHAnsi" w:hAnsiTheme="minorHAnsi" w:cstheme="minorHAnsi"/>
          <w:sz w:val="28"/>
          <w:szCs w:val="28"/>
          <w:rtl/>
        </w:rPr>
      </w:pPr>
    </w:p>
    <w:p w:rsidR="006C057F" w:rsidRPr="00B36252" w:rsidRDefault="006C057F" w:rsidP="006C057F">
      <w:pPr>
        <w:rPr>
          <w:rFonts w:cstheme="minorHAnsi"/>
          <w:b/>
          <w:bCs/>
          <w:rtl/>
        </w:rPr>
      </w:pPr>
    </w:p>
    <w:p w:rsidR="006C057F" w:rsidRDefault="006C057F" w:rsidP="006C057F">
      <w:pPr>
        <w:rPr>
          <w:rtl/>
        </w:rPr>
      </w:pPr>
    </w:p>
    <w:p w:rsidR="006C057F" w:rsidRDefault="006C057F" w:rsidP="006C057F">
      <w:pPr>
        <w:rPr>
          <w:rtl/>
        </w:rPr>
      </w:pPr>
    </w:p>
    <w:p w:rsidR="006C057F" w:rsidRPr="006C057F" w:rsidRDefault="006C057F" w:rsidP="006C057F">
      <w:pPr>
        <w:rPr>
          <w:rtl/>
        </w:rPr>
      </w:pPr>
    </w:p>
    <w:p w:rsidR="008A5399" w:rsidRDefault="008A5399" w:rsidP="006C057F">
      <w:pPr>
        <w:rPr>
          <w:rtl/>
        </w:rPr>
      </w:pPr>
    </w:p>
    <w:p w:rsidR="006C057F" w:rsidRPr="006C057F" w:rsidRDefault="006C057F" w:rsidP="006C057F">
      <w:pPr>
        <w:rPr>
          <w:rtl/>
        </w:rPr>
      </w:pPr>
    </w:p>
    <w:p w:rsidR="00886C32" w:rsidRPr="00B36252" w:rsidRDefault="00886C32" w:rsidP="00D84B73">
      <w:pPr>
        <w:pStyle w:val="Heading1"/>
        <w:spacing w:before="240" w:after="120"/>
        <w:jc w:val="left"/>
        <w:rPr>
          <w:rFonts w:asciiTheme="minorHAnsi" w:hAnsiTheme="minorHAnsi" w:cstheme="minorHAnsi"/>
          <w:sz w:val="28"/>
          <w:szCs w:val="28"/>
          <w:rtl/>
        </w:rPr>
      </w:pPr>
      <w:bookmarkStart w:id="5" w:name="_Toc209010617"/>
      <w:bookmarkStart w:id="6" w:name="_Toc209010678"/>
      <w:bookmarkStart w:id="7" w:name="_Toc209010756"/>
      <w:bookmarkStart w:id="8" w:name="_Toc209354204"/>
      <w:bookmarkStart w:id="9" w:name="_Toc209430642"/>
      <w:bookmarkStart w:id="10" w:name="_Toc209430683"/>
      <w:bookmarkStart w:id="11" w:name="_Toc212635398"/>
      <w:bookmarkStart w:id="12" w:name="_Toc212636523"/>
      <w:bookmarkStart w:id="13" w:name="_Toc212725541"/>
      <w:bookmarkStart w:id="14" w:name="_Toc212725665"/>
      <w:bookmarkStart w:id="15" w:name="_Toc216181913"/>
      <w:bookmarkStart w:id="16" w:name="_Toc216185699"/>
      <w:r w:rsidRPr="00B36252">
        <w:rPr>
          <w:rFonts w:asciiTheme="minorHAnsi" w:hAnsiTheme="minorHAnsi" w:cstheme="minorHAnsi"/>
          <w:sz w:val="28"/>
          <w:szCs w:val="28"/>
          <w:rtl/>
        </w:rPr>
        <w:lastRenderedPageBreak/>
        <w:t>ملخص تنفيذي</w:t>
      </w:r>
      <w:bookmarkEnd w:id="5"/>
      <w:bookmarkEnd w:id="6"/>
      <w:bookmarkEnd w:id="7"/>
      <w:bookmarkEnd w:id="8"/>
      <w:bookmarkEnd w:id="9"/>
      <w:bookmarkEnd w:id="10"/>
      <w:bookmarkEnd w:id="11"/>
      <w:bookmarkEnd w:id="12"/>
      <w:bookmarkEnd w:id="13"/>
      <w:bookmarkEnd w:id="14"/>
      <w:bookmarkEnd w:id="15"/>
      <w:bookmarkEnd w:id="16"/>
    </w:p>
    <w:p w:rsidR="003C5E59" w:rsidRPr="00B36252" w:rsidRDefault="003C5E59" w:rsidP="00721088">
      <w:pPr>
        <w:rPr>
          <w:rFonts w:eastAsia="Times New Roman" w:cstheme="minorHAnsi"/>
          <w:sz w:val="28"/>
          <w:szCs w:val="28"/>
          <w:lang w:bidi="ar-JO"/>
        </w:rPr>
      </w:pPr>
      <w:r w:rsidRPr="00B36252">
        <w:rPr>
          <w:rFonts w:eastAsia="Times New Roman" w:cstheme="minorHAnsi"/>
          <w:sz w:val="28"/>
          <w:szCs w:val="28"/>
          <w:rtl/>
          <w:lang w:bidi="ar-JO"/>
        </w:rPr>
        <w:t>تتلخص نتائج المسح بالنقاط التالية</w:t>
      </w:r>
      <w:r w:rsidR="00604062" w:rsidRPr="00B36252">
        <w:rPr>
          <w:rFonts w:eastAsia="Times New Roman" w:cstheme="minorHAnsi"/>
          <w:sz w:val="28"/>
          <w:szCs w:val="28"/>
          <w:rtl/>
          <w:lang w:bidi="ar-JO"/>
        </w:rPr>
        <w:t>:</w:t>
      </w:r>
    </w:p>
    <w:p w:rsidR="003C5E59" w:rsidRPr="00B36252" w:rsidRDefault="003C5E59" w:rsidP="007229CE">
      <w:pPr>
        <w:pStyle w:val="ListParagraph"/>
        <w:numPr>
          <w:ilvl w:val="0"/>
          <w:numId w:val="7"/>
        </w:numPr>
        <w:spacing w:after="0" w:line="256" w:lineRule="auto"/>
        <w:jc w:val="both"/>
        <w:rPr>
          <w:rFonts w:cstheme="minorHAnsi"/>
          <w:sz w:val="28"/>
          <w:szCs w:val="28"/>
          <w:rtl/>
        </w:rPr>
      </w:pPr>
      <w:r w:rsidRPr="00B36252">
        <w:rPr>
          <w:rFonts w:cstheme="minorHAnsi"/>
          <w:sz w:val="28"/>
          <w:szCs w:val="28"/>
          <w:rtl/>
        </w:rPr>
        <w:t>80.2% من المساكن</w:t>
      </w:r>
      <w:r w:rsidR="00525844" w:rsidRPr="00B36252">
        <w:rPr>
          <w:rFonts w:cstheme="minorHAnsi"/>
          <w:sz w:val="28"/>
          <w:szCs w:val="28"/>
          <w:rtl/>
        </w:rPr>
        <w:t xml:space="preserve"> في لواء الكورة</w:t>
      </w:r>
      <w:r w:rsidRPr="00B36252">
        <w:rPr>
          <w:rFonts w:cstheme="minorHAnsi"/>
          <w:sz w:val="28"/>
          <w:szCs w:val="28"/>
          <w:rtl/>
        </w:rPr>
        <w:t xml:space="preserve"> مملوكة </w:t>
      </w:r>
      <w:r w:rsidR="00A73690" w:rsidRPr="00B36252">
        <w:rPr>
          <w:rFonts w:cstheme="minorHAnsi"/>
          <w:sz w:val="28"/>
          <w:szCs w:val="28"/>
          <w:rtl/>
        </w:rPr>
        <w:t>للأسر</w:t>
      </w:r>
      <w:r w:rsidR="00A73690" w:rsidRPr="00B36252">
        <w:rPr>
          <w:rFonts w:cstheme="minorHAnsi"/>
          <w:sz w:val="28"/>
          <w:szCs w:val="28"/>
          <w:rtl/>
          <w:lang w:bidi="ar-JO"/>
        </w:rPr>
        <w:t xml:space="preserve">، </w:t>
      </w:r>
      <w:r w:rsidR="00BA0244" w:rsidRPr="00B36252">
        <w:rPr>
          <w:rFonts w:cstheme="minorHAnsi"/>
          <w:sz w:val="28"/>
          <w:szCs w:val="28"/>
          <w:rtl/>
          <w:lang w:bidi="ar-JO"/>
        </w:rPr>
        <w:t xml:space="preserve">و83.5% من الأسر التي فيها أفراد من ذوي </w:t>
      </w:r>
      <w:r w:rsidR="00407408" w:rsidRPr="00B36252">
        <w:rPr>
          <w:rFonts w:cstheme="minorHAnsi"/>
          <w:sz w:val="28"/>
          <w:szCs w:val="28"/>
          <w:rtl/>
          <w:lang w:bidi="ar-JO"/>
        </w:rPr>
        <w:t>الصعوبات الوظيفية</w:t>
      </w:r>
      <w:r w:rsidR="00060418">
        <w:rPr>
          <w:rFonts w:cstheme="minorHAnsi" w:hint="cs"/>
          <w:sz w:val="28"/>
          <w:szCs w:val="28"/>
          <w:rtl/>
          <w:lang w:bidi="ar-JO"/>
        </w:rPr>
        <w:t xml:space="preserve"> </w:t>
      </w:r>
      <w:r w:rsidR="00407408" w:rsidRPr="00B36252">
        <w:rPr>
          <w:rFonts w:cstheme="minorHAnsi"/>
          <w:sz w:val="28"/>
          <w:szCs w:val="28"/>
          <w:rtl/>
          <w:lang w:bidi="ar-JO"/>
        </w:rPr>
        <w:t>(الإعاقة)</w:t>
      </w:r>
      <w:r w:rsidR="00BA0244" w:rsidRPr="00B36252">
        <w:rPr>
          <w:rFonts w:cstheme="minorHAnsi"/>
          <w:sz w:val="28"/>
          <w:szCs w:val="28"/>
          <w:rtl/>
          <w:lang w:bidi="ar-JO"/>
        </w:rPr>
        <w:t xml:space="preserve"> تقيم في مساكن مملوكة لها.</w:t>
      </w:r>
    </w:p>
    <w:p w:rsidR="003C5E59" w:rsidRPr="00B36252" w:rsidRDefault="003C5E59" w:rsidP="00721088">
      <w:pPr>
        <w:pStyle w:val="ListParagraph"/>
        <w:numPr>
          <w:ilvl w:val="0"/>
          <w:numId w:val="7"/>
        </w:numPr>
        <w:spacing w:after="0" w:line="256" w:lineRule="auto"/>
        <w:jc w:val="both"/>
        <w:rPr>
          <w:rFonts w:cstheme="minorHAnsi"/>
          <w:sz w:val="28"/>
          <w:szCs w:val="28"/>
        </w:rPr>
      </w:pPr>
      <w:r w:rsidRPr="00B36252">
        <w:rPr>
          <w:rFonts w:cstheme="minorHAnsi"/>
          <w:sz w:val="28"/>
          <w:szCs w:val="28"/>
          <w:rtl/>
        </w:rPr>
        <w:t xml:space="preserve">99% من </w:t>
      </w:r>
      <w:r w:rsidR="00525844" w:rsidRPr="00B36252">
        <w:rPr>
          <w:rFonts w:cstheme="minorHAnsi"/>
          <w:sz w:val="28"/>
          <w:szCs w:val="28"/>
          <w:rtl/>
        </w:rPr>
        <w:t>الأسر</w:t>
      </w:r>
      <w:r w:rsidRPr="00B36252">
        <w:rPr>
          <w:rFonts w:cstheme="minorHAnsi"/>
          <w:sz w:val="28"/>
          <w:szCs w:val="28"/>
          <w:rtl/>
        </w:rPr>
        <w:t xml:space="preserve"> تستخدم مصادر محس</w:t>
      </w:r>
      <w:r w:rsidR="00D93F06" w:rsidRPr="00B36252">
        <w:rPr>
          <w:rFonts w:cstheme="minorHAnsi"/>
          <w:sz w:val="28"/>
          <w:szCs w:val="28"/>
          <w:rtl/>
          <w:lang w:bidi="ar-JO"/>
        </w:rPr>
        <w:t>ّ</w:t>
      </w:r>
      <w:r w:rsidR="00D93F06" w:rsidRPr="00B36252">
        <w:rPr>
          <w:rFonts w:cstheme="minorHAnsi"/>
          <w:sz w:val="28"/>
          <w:szCs w:val="28"/>
          <w:rtl/>
        </w:rPr>
        <w:t>نه</w:t>
      </w:r>
      <w:r w:rsidR="00525844" w:rsidRPr="00B36252">
        <w:rPr>
          <w:rFonts w:cstheme="minorHAnsi"/>
          <w:sz w:val="28"/>
          <w:szCs w:val="28"/>
          <w:rtl/>
        </w:rPr>
        <w:t xml:space="preserve"> </w:t>
      </w:r>
      <w:r w:rsidRPr="00B36252">
        <w:rPr>
          <w:rFonts w:cstheme="minorHAnsi"/>
          <w:sz w:val="28"/>
          <w:szCs w:val="28"/>
          <w:rtl/>
        </w:rPr>
        <w:t xml:space="preserve">لمياه </w:t>
      </w:r>
      <w:r w:rsidR="00525844" w:rsidRPr="00B36252">
        <w:rPr>
          <w:rFonts w:cstheme="minorHAnsi"/>
          <w:sz w:val="28"/>
          <w:szCs w:val="28"/>
          <w:rtl/>
        </w:rPr>
        <w:t>الشرب.</w:t>
      </w:r>
    </w:p>
    <w:p w:rsidR="00AD1F5C" w:rsidRPr="00B36252" w:rsidRDefault="0031334F" w:rsidP="00721088">
      <w:pPr>
        <w:pStyle w:val="ListParagraph"/>
        <w:numPr>
          <w:ilvl w:val="0"/>
          <w:numId w:val="7"/>
        </w:numPr>
        <w:spacing w:after="0" w:line="256" w:lineRule="auto"/>
        <w:jc w:val="both"/>
        <w:rPr>
          <w:rFonts w:cstheme="minorHAnsi"/>
          <w:sz w:val="28"/>
          <w:szCs w:val="28"/>
        </w:rPr>
      </w:pPr>
      <w:r w:rsidRPr="00B36252">
        <w:rPr>
          <w:rFonts w:cstheme="minorHAnsi"/>
          <w:sz w:val="28"/>
          <w:szCs w:val="28"/>
          <w:rtl/>
        </w:rPr>
        <w:t xml:space="preserve">بلغ عدد أرباب الأسر </w:t>
      </w:r>
      <w:r w:rsidR="00FF425D" w:rsidRPr="00B36252">
        <w:rPr>
          <w:rFonts w:cstheme="minorHAnsi"/>
          <w:sz w:val="28"/>
          <w:szCs w:val="28"/>
          <w:rtl/>
        </w:rPr>
        <w:t>38,670</w:t>
      </w:r>
      <w:r w:rsidRPr="00B36252">
        <w:rPr>
          <w:rFonts w:cstheme="minorHAnsi"/>
          <w:sz w:val="28"/>
          <w:szCs w:val="28"/>
          <w:rtl/>
        </w:rPr>
        <w:t>، وقد بلغت نسبة انتشار الصعوبات الوظيفية (الإعاقة) بينهم 28.9%</w:t>
      </w:r>
      <w:r w:rsidR="00AD1F5C" w:rsidRPr="00B36252">
        <w:rPr>
          <w:rFonts w:cstheme="minorHAnsi"/>
          <w:sz w:val="28"/>
          <w:szCs w:val="28"/>
          <w:rtl/>
          <w:lang w:bidi="ar-JO"/>
        </w:rPr>
        <w:t>.</w:t>
      </w:r>
    </w:p>
    <w:p w:rsidR="00AD1F5C" w:rsidRPr="00B36252" w:rsidRDefault="00AD1F5C" w:rsidP="00721088">
      <w:pPr>
        <w:pStyle w:val="ListParagraph"/>
        <w:numPr>
          <w:ilvl w:val="0"/>
          <w:numId w:val="7"/>
        </w:numPr>
        <w:spacing w:after="0" w:line="256" w:lineRule="auto"/>
        <w:jc w:val="both"/>
        <w:rPr>
          <w:rFonts w:cstheme="minorHAnsi"/>
          <w:b/>
          <w:bCs/>
          <w:sz w:val="28"/>
          <w:szCs w:val="28"/>
        </w:rPr>
      </w:pPr>
      <w:r w:rsidRPr="00B36252">
        <w:rPr>
          <w:rFonts w:cstheme="minorHAnsi"/>
          <w:sz w:val="28"/>
          <w:szCs w:val="28"/>
          <w:rtl/>
        </w:rPr>
        <w:t>أكثر الصعوبات</w:t>
      </w:r>
      <w:r w:rsidR="0003783E" w:rsidRPr="00B36252">
        <w:rPr>
          <w:rFonts w:cstheme="minorHAnsi"/>
          <w:sz w:val="28"/>
          <w:szCs w:val="28"/>
          <w:rtl/>
        </w:rPr>
        <w:t xml:space="preserve"> الوظيفية (الإعاقة)</w:t>
      </w:r>
      <w:r w:rsidRPr="00B36252">
        <w:rPr>
          <w:rFonts w:cstheme="minorHAnsi"/>
          <w:sz w:val="28"/>
          <w:szCs w:val="28"/>
          <w:rtl/>
        </w:rPr>
        <w:t xml:space="preserve"> انتشاراً بين أرباب الأسر صعوبة المشي بنسبة 19%.</w:t>
      </w:r>
    </w:p>
    <w:p w:rsidR="003C5E59" w:rsidRPr="00B36252" w:rsidRDefault="003C5E59" w:rsidP="00721088">
      <w:pPr>
        <w:pStyle w:val="ListParagraph"/>
        <w:numPr>
          <w:ilvl w:val="0"/>
          <w:numId w:val="7"/>
        </w:numPr>
        <w:spacing w:after="0" w:line="256" w:lineRule="auto"/>
        <w:jc w:val="both"/>
        <w:rPr>
          <w:rFonts w:cstheme="minorHAnsi"/>
          <w:b/>
          <w:bCs/>
          <w:sz w:val="28"/>
          <w:szCs w:val="28"/>
        </w:rPr>
      </w:pPr>
      <w:r w:rsidRPr="00B36252">
        <w:rPr>
          <w:rFonts w:cstheme="minorHAnsi"/>
          <w:sz w:val="28"/>
          <w:szCs w:val="28"/>
          <w:rtl/>
        </w:rPr>
        <w:t xml:space="preserve">13.3% نسبة انتشار </w:t>
      </w:r>
      <w:r w:rsidR="00407408" w:rsidRPr="00B36252">
        <w:rPr>
          <w:rFonts w:cstheme="minorHAnsi"/>
          <w:sz w:val="28"/>
          <w:szCs w:val="28"/>
          <w:rtl/>
        </w:rPr>
        <w:t>الصعوبات الوظيفية</w:t>
      </w:r>
      <w:r w:rsidR="00060418">
        <w:rPr>
          <w:rFonts w:cstheme="minorHAnsi" w:hint="cs"/>
          <w:sz w:val="28"/>
          <w:szCs w:val="28"/>
          <w:rtl/>
        </w:rPr>
        <w:t xml:space="preserve"> </w:t>
      </w:r>
      <w:r w:rsidR="00407408" w:rsidRPr="00B36252">
        <w:rPr>
          <w:rFonts w:cstheme="minorHAnsi"/>
          <w:sz w:val="28"/>
          <w:szCs w:val="28"/>
          <w:rtl/>
        </w:rPr>
        <w:t>(الإعاقة)</w:t>
      </w:r>
      <w:r w:rsidRPr="00B36252">
        <w:rPr>
          <w:rFonts w:cstheme="minorHAnsi"/>
          <w:sz w:val="28"/>
          <w:szCs w:val="28"/>
          <w:rtl/>
        </w:rPr>
        <w:t xml:space="preserve"> للأفراد الذين أعمارهم 5 سنوات فأكثر.</w:t>
      </w:r>
    </w:p>
    <w:p w:rsidR="00F928F0" w:rsidRPr="00B36252" w:rsidRDefault="00F928F0" w:rsidP="00721088">
      <w:pPr>
        <w:pStyle w:val="ListParagraph"/>
        <w:numPr>
          <w:ilvl w:val="0"/>
          <w:numId w:val="7"/>
        </w:numPr>
        <w:spacing w:after="0"/>
        <w:jc w:val="both"/>
        <w:rPr>
          <w:rFonts w:cstheme="minorHAnsi"/>
          <w:sz w:val="28"/>
          <w:szCs w:val="28"/>
        </w:rPr>
      </w:pPr>
      <w:r w:rsidRPr="00B36252">
        <w:rPr>
          <w:rFonts w:cstheme="minorHAnsi"/>
          <w:sz w:val="28"/>
          <w:szCs w:val="28"/>
          <w:rtl/>
        </w:rPr>
        <w:t xml:space="preserve">10.7% نسبة أرباب الأسر المشتغلين من ذوي </w:t>
      </w:r>
      <w:r w:rsidR="00407408" w:rsidRPr="00B36252">
        <w:rPr>
          <w:rFonts w:cstheme="minorHAnsi"/>
          <w:sz w:val="28"/>
          <w:szCs w:val="28"/>
          <w:rtl/>
        </w:rPr>
        <w:t>الصعوبات الوظيفية</w:t>
      </w:r>
      <w:r w:rsidR="00060418">
        <w:rPr>
          <w:rFonts w:cstheme="minorHAnsi" w:hint="cs"/>
          <w:sz w:val="28"/>
          <w:szCs w:val="28"/>
          <w:rtl/>
        </w:rPr>
        <w:t xml:space="preserve"> </w:t>
      </w:r>
      <w:r w:rsidR="00407408" w:rsidRPr="00B36252">
        <w:rPr>
          <w:rFonts w:cstheme="minorHAnsi"/>
          <w:sz w:val="28"/>
          <w:szCs w:val="28"/>
          <w:rtl/>
        </w:rPr>
        <w:t>(الإعاقة)</w:t>
      </w:r>
      <w:r w:rsidRPr="00B36252">
        <w:rPr>
          <w:rFonts w:cstheme="minorHAnsi"/>
          <w:sz w:val="28"/>
          <w:szCs w:val="28"/>
          <w:rtl/>
        </w:rPr>
        <w:t xml:space="preserve"> من المجموع الكلي للمشتغلين.</w:t>
      </w:r>
    </w:p>
    <w:p w:rsidR="00F928F0" w:rsidRPr="00B36252" w:rsidRDefault="00F928F0" w:rsidP="00721088">
      <w:pPr>
        <w:pStyle w:val="ListParagraph"/>
        <w:numPr>
          <w:ilvl w:val="0"/>
          <w:numId w:val="7"/>
        </w:numPr>
        <w:spacing w:after="0"/>
        <w:jc w:val="both"/>
        <w:rPr>
          <w:rFonts w:cstheme="minorHAnsi"/>
          <w:sz w:val="28"/>
          <w:szCs w:val="28"/>
        </w:rPr>
      </w:pPr>
      <w:r w:rsidRPr="00B36252">
        <w:rPr>
          <w:rFonts w:cstheme="minorHAnsi"/>
          <w:sz w:val="28"/>
          <w:szCs w:val="28"/>
          <w:rtl/>
        </w:rPr>
        <w:t>23.8% نسبة أرباب الأسر المتعطلين من المجموع الكلي لأرباب الأسر المتعطلين.</w:t>
      </w:r>
    </w:p>
    <w:p w:rsidR="00724CFB" w:rsidRPr="00B36252" w:rsidRDefault="007A59A7" w:rsidP="00721088">
      <w:pPr>
        <w:pStyle w:val="ListParagraph"/>
        <w:numPr>
          <w:ilvl w:val="0"/>
          <w:numId w:val="7"/>
        </w:numPr>
        <w:spacing w:after="0"/>
        <w:jc w:val="both"/>
        <w:rPr>
          <w:rFonts w:cstheme="minorHAnsi"/>
          <w:sz w:val="28"/>
          <w:szCs w:val="28"/>
        </w:rPr>
      </w:pPr>
      <w:r w:rsidRPr="00B36252">
        <w:rPr>
          <w:rFonts w:cstheme="minorHAnsi"/>
          <w:sz w:val="28"/>
          <w:szCs w:val="28"/>
          <w:rtl/>
        </w:rPr>
        <w:t xml:space="preserve">أعلى نسبة صعوبة بين </w:t>
      </w:r>
      <w:r w:rsidR="00724CFB" w:rsidRPr="00B36252">
        <w:rPr>
          <w:rFonts w:cstheme="minorHAnsi"/>
          <w:sz w:val="28"/>
          <w:szCs w:val="28"/>
          <w:rtl/>
        </w:rPr>
        <w:t xml:space="preserve">المشتغلين في مهنة الفنيين ومساعدي الاختصاص </w:t>
      </w:r>
      <w:r w:rsidRPr="00B36252">
        <w:rPr>
          <w:rFonts w:cstheme="minorHAnsi"/>
          <w:sz w:val="28"/>
          <w:szCs w:val="28"/>
          <w:rtl/>
        </w:rPr>
        <w:t>بلغت</w:t>
      </w:r>
      <w:r w:rsidR="00724CFB" w:rsidRPr="00B36252">
        <w:rPr>
          <w:rFonts w:cstheme="minorHAnsi"/>
          <w:sz w:val="28"/>
          <w:szCs w:val="28"/>
          <w:rtl/>
        </w:rPr>
        <w:t xml:space="preserve"> 18.1%.</w:t>
      </w:r>
    </w:p>
    <w:p w:rsidR="00621E2C" w:rsidRPr="00B36252" w:rsidRDefault="00621E2C" w:rsidP="000F70C7">
      <w:pPr>
        <w:numPr>
          <w:ilvl w:val="0"/>
          <w:numId w:val="6"/>
        </w:numPr>
        <w:spacing w:after="0" w:line="256" w:lineRule="auto"/>
        <w:contextualSpacing/>
        <w:jc w:val="both"/>
        <w:rPr>
          <w:rFonts w:eastAsia="Calibri" w:cstheme="minorHAnsi"/>
          <w:sz w:val="28"/>
          <w:szCs w:val="28"/>
        </w:rPr>
      </w:pPr>
      <w:r w:rsidRPr="00B36252">
        <w:rPr>
          <w:rFonts w:eastAsia="Calibri" w:cstheme="minorHAnsi"/>
          <w:sz w:val="28"/>
          <w:szCs w:val="28"/>
          <w:rtl/>
        </w:rPr>
        <w:t xml:space="preserve">بلغ عدد الأفراد في الفئة العمرية 5-17 سنة </w:t>
      </w:r>
      <w:r w:rsidR="000F70C7" w:rsidRPr="00B36252">
        <w:rPr>
          <w:rFonts w:eastAsia="Calibri" w:cstheme="minorHAnsi"/>
          <w:sz w:val="28"/>
          <w:szCs w:val="28"/>
          <w:rtl/>
        </w:rPr>
        <w:t>61</w:t>
      </w:r>
      <w:r w:rsidRPr="00B36252">
        <w:rPr>
          <w:rFonts w:eastAsia="Calibri" w:cstheme="minorHAnsi"/>
          <w:sz w:val="28"/>
          <w:szCs w:val="28"/>
          <w:rtl/>
        </w:rPr>
        <w:t>,</w:t>
      </w:r>
      <w:r w:rsidR="000F70C7" w:rsidRPr="00B36252">
        <w:rPr>
          <w:rFonts w:eastAsia="Calibri" w:cstheme="minorHAnsi"/>
          <w:sz w:val="28"/>
          <w:szCs w:val="28"/>
          <w:rtl/>
        </w:rPr>
        <w:t>408</w:t>
      </w:r>
      <w:r w:rsidRPr="00B36252">
        <w:rPr>
          <w:rFonts w:eastAsia="Calibri" w:cstheme="minorHAnsi"/>
          <w:sz w:val="28"/>
          <w:szCs w:val="28"/>
          <w:rtl/>
        </w:rPr>
        <w:t xml:space="preserve"> فرد</w:t>
      </w:r>
      <w:r w:rsidR="00AC1771">
        <w:rPr>
          <w:rFonts w:eastAsia="Calibri" w:cstheme="minorHAnsi" w:hint="cs"/>
          <w:sz w:val="28"/>
          <w:szCs w:val="28"/>
          <w:rtl/>
          <w:lang w:bidi="ar-JO"/>
        </w:rPr>
        <w:t>اً</w:t>
      </w:r>
      <w:r w:rsidRPr="00B36252">
        <w:rPr>
          <w:rFonts w:eastAsia="Calibri" w:cstheme="minorHAnsi"/>
          <w:sz w:val="28"/>
          <w:szCs w:val="28"/>
          <w:rtl/>
        </w:rPr>
        <w:t>، وبلغت نسبة انتشار الصعوبات الوظيفية (الإعاقة) بينهم 5.9%.</w:t>
      </w:r>
    </w:p>
    <w:p w:rsidR="004B5C43" w:rsidRPr="00B36252" w:rsidRDefault="004B5C43" w:rsidP="00721088">
      <w:pPr>
        <w:numPr>
          <w:ilvl w:val="0"/>
          <w:numId w:val="6"/>
        </w:numPr>
        <w:spacing w:after="0" w:line="256" w:lineRule="auto"/>
        <w:contextualSpacing/>
        <w:jc w:val="both"/>
        <w:rPr>
          <w:rFonts w:eastAsia="Calibri" w:cstheme="minorHAnsi"/>
          <w:sz w:val="28"/>
          <w:szCs w:val="28"/>
        </w:rPr>
      </w:pPr>
      <w:r w:rsidRPr="00B36252">
        <w:rPr>
          <w:rFonts w:eastAsia="Calibri" w:cstheme="minorHAnsi"/>
          <w:sz w:val="28"/>
          <w:szCs w:val="28"/>
          <w:rtl/>
        </w:rPr>
        <w:t>س</w:t>
      </w:r>
      <w:r w:rsidR="006F43D8" w:rsidRPr="00B36252">
        <w:rPr>
          <w:rFonts w:eastAsia="Calibri" w:cstheme="minorHAnsi"/>
          <w:sz w:val="28"/>
          <w:szCs w:val="28"/>
          <w:rtl/>
        </w:rPr>
        <w:t xml:space="preserve">جلت صعوبة الرؤية </w:t>
      </w:r>
      <w:r w:rsidRPr="00B36252">
        <w:rPr>
          <w:rFonts w:eastAsia="Calibri" w:cstheme="minorHAnsi"/>
          <w:sz w:val="28"/>
          <w:szCs w:val="28"/>
          <w:rtl/>
        </w:rPr>
        <w:t>نسبة 1.9% كأعلى نسبة انتشار ضمن الفئة العمرية من 5 - 17 سنة</w:t>
      </w:r>
      <w:r w:rsidR="00DF5914" w:rsidRPr="00B36252">
        <w:rPr>
          <w:rFonts w:eastAsia="Calibri" w:cstheme="minorHAnsi"/>
          <w:sz w:val="28"/>
          <w:szCs w:val="28"/>
          <w:rtl/>
        </w:rPr>
        <w:t>.</w:t>
      </w:r>
    </w:p>
    <w:p w:rsidR="0021747C" w:rsidRPr="00B36252" w:rsidRDefault="0021747C" w:rsidP="000F70C7">
      <w:pPr>
        <w:numPr>
          <w:ilvl w:val="0"/>
          <w:numId w:val="6"/>
        </w:numPr>
        <w:spacing w:after="0" w:line="256" w:lineRule="auto"/>
        <w:contextualSpacing/>
        <w:jc w:val="both"/>
        <w:rPr>
          <w:rFonts w:eastAsia="Calibri" w:cstheme="minorHAnsi"/>
          <w:sz w:val="28"/>
          <w:szCs w:val="28"/>
        </w:rPr>
      </w:pPr>
      <w:r w:rsidRPr="00B36252">
        <w:rPr>
          <w:rFonts w:eastAsia="Calibri" w:cstheme="minorHAnsi"/>
          <w:sz w:val="28"/>
          <w:szCs w:val="28"/>
          <w:rtl/>
        </w:rPr>
        <w:t>تتقارب نسب انتشار الصعوبات الوظيفية (الإعاقة) بين الفئات العمرية من 5 - 17 سنة، حيث سجّلت الفئة</w:t>
      </w:r>
      <w:r w:rsidR="000F70C7" w:rsidRPr="00B36252">
        <w:rPr>
          <w:rFonts w:eastAsia="Calibri" w:cstheme="minorHAnsi"/>
          <w:sz w:val="28"/>
          <w:szCs w:val="28"/>
          <w:rtl/>
        </w:rPr>
        <w:t xml:space="preserve"> 10-14 سنة، والبالغ عدد أفرادها</w:t>
      </w:r>
      <w:r w:rsidR="001C4073" w:rsidRPr="00B36252">
        <w:rPr>
          <w:rFonts w:eastAsia="Calibri" w:cstheme="minorHAnsi"/>
          <w:sz w:val="28"/>
          <w:szCs w:val="28"/>
          <w:rtl/>
        </w:rPr>
        <w:t xml:space="preserve"> </w:t>
      </w:r>
      <w:r w:rsidR="001C4073" w:rsidRPr="00B36252">
        <w:rPr>
          <w:rFonts w:eastAsia="Calibri" w:cstheme="minorHAnsi"/>
          <w:sz w:val="28"/>
          <w:szCs w:val="28"/>
        </w:rPr>
        <w:t>23,033</w:t>
      </w:r>
      <w:r w:rsidR="001C4073" w:rsidRPr="00B36252">
        <w:rPr>
          <w:rFonts w:eastAsia="Calibri" w:cstheme="minorHAnsi"/>
          <w:sz w:val="28"/>
          <w:szCs w:val="28"/>
          <w:rtl/>
        </w:rPr>
        <w:t>،</w:t>
      </w:r>
      <w:r w:rsidRPr="00B36252">
        <w:rPr>
          <w:rFonts w:eastAsia="Calibri" w:cstheme="minorHAnsi"/>
          <w:sz w:val="28"/>
          <w:szCs w:val="28"/>
          <w:rtl/>
        </w:rPr>
        <w:t xml:space="preserve"> أعلى نسبة انتشار </w:t>
      </w:r>
      <w:r w:rsidR="006F43D8" w:rsidRPr="00B36252">
        <w:rPr>
          <w:rFonts w:eastAsia="Calibri" w:cstheme="minorHAnsi"/>
          <w:sz w:val="28"/>
          <w:szCs w:val="28"/>
          <w:rtl/>
        </w:rPr>
        <w:t>بلغت 6.7%</w:t>
      </w:r>
    </w:p>
    <w:p w:rsidR="000C0828" w:rsidRPr="00B36252" w:rsidRDefault="000C0828" w:rsidP="00AC1771">
      <w:pPr>
        <w:numPr>
          <w:ilvl w:val="0"/>
          <w:numId w:val="6"/>
        </w:numPr>
        <w:spacing w:after="0"/>
        <w:contextualSpacing/>
        <w:jc w:val="both"/>
        <w:rPr>
          <w:rFonts w:eastAsia="Calibri" w:cstheme="minorHAnsi"/>
          <w:sz w:val="28"/>
          <w:szCs w:val="28"/>
        </w:rPr>
      </w:pPr>
      <w:r w:rsidRPr="00B36252">
        <w:rPr>
          <w:rFonts w:cstheme="minorHAnsi"/>
          <w:sz w:val="28"/>
          <w:szCs w:val="28"/>
          <w:rtl/>
        </w:rPr>
        <w:t xml:space="preserve">ارتفاع واضح في نسبة الصعوبات بين الأفراد الذين </w:t>
      </w:r>
      <w:r w:rsidRPr="00B36252">
        <w:rPr>
          <w:rFonts w:cstheme="minorHAnsi"/>
          <w:sz w:val="28"/>
          <w:szCs w:val="28"/>
          <w:rtl/>
          <w:lang w:bidi="ar-JO"/>
        </w:rPr>
        <w:t>لم يسبق له</w:t>
      </w:r>
      <w:r w:rsidR="00AC1771">
        <w:rPr>
          <w:rFonts w:cstheme="minorHAnsi" w:hint="cs"/>
          <w:sz w:val="28"/>
          <w:szCs w:val="28"/>
          <w:rtl/>
          <w:lang w:bidi="ar-JO"/>
        </w:rPr>
        <w:t>م</w:t>
      </w:r>
      <w:r w:rsidRPr="00B36252">
        <w:rPr>
          <w:rFonts w:cstheme="minorHAnsi"/>
          <w:sz w:val="28"/>
          <w:szCs w:val="28"/>
          <w:rtl/>
          <w:lang w:bidi="ar-JO"/>
        </w:rPr>
        <w:t xml:space="preserve"> الالتحاق نهائياً</w:t>
      </w:r>
      <w:r w:rsidRPr="00B36252">
        <w:rPr>
          <w:rFonts w:cstheme="minorHAnsi"/>
          <w:sz w:val="28"/>
          <w:szCs w:val="28"/>
          <w:rtl/>
        </w:rPr>
        <w:t xml:space="preserve"> بالتعليم ضمن الفئة العمرية 5-17 سنة، حيث بلغت </w:t>
      </w:r>
      <w:r w:rsidR="00AC1771">
        <w:rPr>
          <w:rFonts w:cstheme="minorHAnsi" w:hint="cs"/>
          <w:sz w:val="28"/>
          <w:szCs w:val="28"/>
          <w:rtl/>
        </w:rPr>
        <w:t>ال</w:t>
      </w:r>
      <w:r w:rsidRPr="00B36252">
        <w:rPr>
          <w:rFonts w:cstheme="minorHAnsi"/>
          <w:sz w:val="28"/>
          <w:szCs w:val="28"/>
          <w:rtl/>
        </w:rPr>
        <w:t xml:space="preserve">نسبة 71.7% مقارنة </w:t>
      </w:r>
      <w:r w:rsidR="00604062" w:rsidRPr="00B36252">
        <w:rPr>
          <w:rFonts w:cstheme="minorHAnsi"/>
          <w:sz w:val="28"/>
          <w:szCs w:val="28"/>
          <w:rtl/>
        </w:rPr>
        <w:t>بـ 5</w:t>
      </w:r>
      <w:r w:rsidRPr="00B36252">
        <w:rPr>
          <w:rFonts w:cstheme="minorHAnsi"/>
          <w:sz w:val="28"/>
          <w:szCs w:val="28"/>
          <w:rtl/>
        </w:rPr>
        <w:t>.4</w:t>
      </w:r>
      <w:r w:rsidR="00DA36DB" w:rsidRPr="00B36252">
        <w:rPr>
          <w:rFonts w:cstheme="minorHAnsi"/>
          <w:sz w:val="28"/>
          <w:szCs w:val="28"/>
          <w:rtl/>
        </w:rPr>
        <w:t xml:space="preserve"> </w:t>
      </w:r>
      <w:r w:rsidRPr="00B36252">
        <w:rPr>
          <w:rFonts w:cstheme="minorHAnsi"/>
          <w:sz w:val="28"/>
          <w:szCs w:val="28"/>
          <w:rtl/>
        </w:rPr>
        <w:t xml:space="preserve">% للأفراد الملتحقين حالياً / </w:t>
      </w:r>
      <w:r w:rsidR="00AC1771">
        <w:rPr>
          <w:rFonts w:cstheme="minorHAnsi" w:hint="cs"/>
          <w:sz w:val="28"/>
          <w:szCs w:val="28"/>
          <w:rtl/>
        </w:rPr>
        <w:t>م</w:t>
      </w:r>
      <w:r w:rsidRPr="00B36252">
        <w:rPr>
          <w:rFonts w:cstheme="minorHAnsi"/>
          <w:sz w:val="28"/>
          <w:szCs w:val="28"/>
          <w:rtl/>
        </w:rPr>
        <w:t>من سبق لهم الالتحاق بالتعليم.</w:t>
      </w:r>
    </w:p>
    <w:p w:rsidR="000C0828" w:rsidRPr="00B36252" w:rsidRDefault="004B5C43" w:rsidP="006F7263">
      <w:pPr>
        <w:numPr>
          <w:ilvl w:val="0"/>
          <w:numId w:val="6"/>
        </w:numPr>
        <w:spacing w:after="0"/>
        <w:contextualSpacing/>
        <w:jc w:val="both"/>
        <w:rPr>
          <w:rFonts w:eastAsia="Calibri" w:cstheme="minorHAnsi"/>
          <w:sz w:val="28"/>
          <w:szCs w:val="28"/>
        </w:rPr>
      </w:pPr>
      <w:r w:rsidRPr="00B36252">
        <w:rPr>
          <w:rFonts w:eastAsia="Calibri" w:cstheme="minorHAnsi"/>
          <w:sz w:val="28"/>
          <w:szCs w:val="28"/>
          <w:rtl/>
        </w:rPr>
        <w:t xml:space="preserve">صعوبة التواصل كانت الأكثر شيوعًا بين الأفراد الذين </w:t>
      </w:r>
      <w:r w:rsidRPr="00B36252">
        <w:rPr>
          <w:rFonts w:eastAsia="Calibri" w:cstheme="minorHAnsi"/>
          <w:sz w:val="28"/>
          <w:szCs w:val="28"/>
          <w:rtl/>
          <w:lang w:bidi="ar-JO"/>
        </w:rPr>
        <w:t>لم يسبق له</w:t>
      </w:r>
      <w:r w:rsidR="009E2CEE">
        <w:rPr>
          <w:rFonts w:eastAsia="Calibri" w:cstheme="minorHAnsi" w:hint="cs"/>
          <w:sz w:val="28"/>
          <w:szCs w:val="28"/>
          <w:rtl/>
          <w:lang w:bidi="ar-JO"/>
        </w:rPr>
        <w:t>م</w:t>
      </w:r>
      <w:r w:rsidRPr="00B36252">
        <w:rPr>
          <w:rFonts w:eastAsia="Calibri" w:cstheme="minorHAnsi"/>
          <w:sz w:val="28"/>
          <w:szCs w:val="28"/>
          <w:rtl/>
          <w:lang w:bidi="ar-JO"/>
        </w:rPr>
        <w:t xml:space="preserve"> الالتحاق نهائياً</w:t>
      </w:r>
      <w:r w:rsidRPr="00B36252">
        <w:rPr>
          <w:rFonts w:eastAsia="Calibri" w:cstheme="minorHAnsi"/>
          <w:sz w:val="28"/>
          <w:szCs w:val="28"/>
          <w:rtl/>
        </w:rPr>
        <w:t xml:space="preserve"> بالتعليم ضمن الفئ</w:t>
      </w:r>
      <w:r w:rsidR="000C0828" w:rsidRPr="00B36252">
        <w:rPr>
          <w:rFonts w:eastAsia="Calibri" w:cstheme="minorHAnsi"/>
          <w:sz w:val="28"/>
          <w:szCs w:val="28"/>
          <w:rtl/>
        </w:rPr>
        <w:t>ة العمرية 5-17 سنة بنسبة 60.2%.</w:t>
      </w:r>
    </w:p>
    <w:p w:rsidR="000C0828" w:rsidRPr="00B36252" w:rsidRDefault="004B5C43" w:rsidP="006F7263">
      <w:pPr>
        <w:numPr>
          <w:ilvl w:val="0"/>
          <w:numId w:val="8"/>
        </w:numPr>
        <w:spacing w:after="0" w:line="256" w:lineRule="auto"/>
        <w:contextualSpacing/>
        <w:jc w:val="both"/>
        <w:rPr>
          <w:rFonts w:cstheme="minorHAnsi"/>
          <w:color w:val="C00000"/>
          <w:sz w:val="28"/>
          <w:szCs w:val="28"/>
        </w:rPr>
      </w:pPr>
      <w:r w:rsidRPr="00B36252">
        <w:rPr>
          <w:rFonts w:eastAsia="Calibri" w:cstheme="minorHAnsi"/>
          <w:sz w:val="28"/>
          <w:szCs w:val="28"/>
          <w:rtl/>
        </w:rPr>
        <w:t xml:space="preserve">أقل نسبة صعوبة ظهرت بين الأفراد </w:t>
      </w:r>
      <w:r w:rsidRPr="00B36252">
        <w:rPr>
          <w:rFonts w:eastAsia="Calibri" w:cstheme="minorHAnsi"/>
          <w:color w:val="000000"/>
          <w:sz w:val="28"/>
          <w:szCs w:val="28"/>
          <w:rtl/>
        </w:rPr>
        <w:t>الملتحقون حالياً /</w:t>
      </w:r>
      <w:r w:rsidR="009E2CEE">
        <w:rPr>
          <w:rFonts w:eastAsia="Calibri" w:cstheme="minorHAnsi" w:hint="cs"/>
          <w:color w:val="000000"/>
          <w:sz w:val="28"/>
          <w:szCs w:val="28"/>
          <w:rtl/>
        </w:rPr>
        <w:t>م</w:t>
      </w:r>
      <w:r w:rsidRPr="00B36252">
        <w:rPr>
          <w:rFonts w:eastAsia="Calibri" w:cstheme="minorHAnsi"/>
          <w:color w:val="000000"/>
          <w:sz w:val="28"/>
          <w:szCs w:val="28"/>
          <w:rtl/>
        </w:rPr>
        <w:t xml:space="preserve">من سبق لهم الالتحاق </w:t>
      </w:r>
      <w:r w:rsidRPr="00B36252">
        <w:rPr>
          <w:rFonts w:eastAsia="Calibri" w:cstheme="minorHAnsi"/>
          <w:sz w:val="28"/>
          <w:szCs w:val="28"/>
          <w:rtl/>
        </w:rPr>
        <w:t>بالتعليم ضمن الفئة العمرية 5-17 سنة هي الاكتئاب بنسبة 0.3%</w:t>
      </w:r>
      <w:r w:rsidR="000C0828" w:rsidRPr="00B36252">
        <w:rPr>
          <w:rFonts w:eastAsia="Calibri" w:cstheme="minorHAnsi"/>
          <w:sz w:val="28"/>
          <w:szCs w:val="28"/>
          <w:rtl/>
        </w:rPr>
        <w:t>.</w:t>
      </w:r>
    </w:p>
    <w:p w:rsidR="00604062" w:rsidRPr="00B36252" w:rsidRDefault="00604062" w:rsidP="00721088">
      <w:pPr>
        <w:numPr>
          <w:ilvl w:val="0"/>
          <w:numId w:val="8"/>
        </w:numPr>
        <w:spacing w:after="0" w:line="256" w:lineRule="auto"/>
        <w:contextualSpacing/>
        <w:jc w:val="both"/>
        <w:rPr>
          <w:rFonts w:eastAsia="Calibri" w:cstheme="minorHAnsi"/>
          <w:sz w:val="28"/>
          <w:szCs w:val="28"/>
        </w:rPr>
      </w:pPr>
      <w:r w:rsidRPr="00B36252">
        <w:rPr>
          <w:rFonts w:eastAsia="Calibri" w:cstheme="minorHAnsi"/>
          <w:sz w:val="28"/>
          <w:szCs w:val="28"/>
          <w:rtl/>
        </w:rPr>
        <w:t>بلغ عدد الأفراد في الفئة العمرية 18 سنة فأكثر 110,685، وبلغت نسبة انتشار الصعوبات الوظيفية (الإعاقة) بينهم 17.4%.</w:t>
      </w:r>
    </w:p>
    <w:p w:rsidR="003C5E59" w:rsidRPr="00B36252" w:rsidRDefault="003C5E59" w:rsidP="00721088">
      <w:pPr>
        <w:numPr>
          <w:ilvl w:val="0"/>
          <w:numId w:val="8"/>
        </w:numPr>
        <w:spacing w:after="0" w:line="256" w:lineRule="auto"/>
        <w:contextualSpacing/>
        <w:jc w:val="both"/>
        <w:rPr>
          <w:rFonts w:cstheme="minorHAnsi"/>
          <w:sz w:val="28"/>
          <w:szCs w:val="28"/>
        </w:rPr>
      </w:pPr>
      <w:r w:rsidRPr="00B36252">
        <w:rPr>
          <w:rFonts w:eastAsia="Calibri" w:cstheme="minorHAnsi"/>
          <w:sz w:val="28"/>
          <w:szCs w:val="28"/>
          <w:rtl/>
        </w:rPr>
        <w:t>نسبة انتشار الصعوبات</w:t>
      </w:r>
      <w:r w:rsidR="00E85D5A" w:rsidRPr="00B36252">
        <w:rPr>
          <w:rFonts w:eastAsia="Calibri" w:cstheme="minorHAnsi"/>
          <w:sz w:val="28"/>
          <w:szCs w:val="28"/>
          <w:rtl/>
        </w:rPr>
        <w:t xml:space="preserve"> (الإعاقة)</w:t>
      </w:r>
      <w:r w:rsidRPr="00B36252">
        <w:rPr>
          <w:rFonts w:eastAsia="Calibri" w:cstheme="minorHAnsi"/>
          <w:sz w:val="28"/>
          <w:szCs w:val="28"/>
          <w:rtl/>
        </w:rPr>
        <w:t xml:space="preserve"> أعلى بين الذكور مقارنة</w:t>
      </w:r>
      <w:r w:rsidRPr="00B36252">
        <w:rPr>
          <w:rFonts w:cstheme="minorHAnsi"/>
          <w:sz w:val="28"/>
          <w:szCs w:val="28"/>
          <w:rtl/>
        </w:rPr>
        <w:t xml:space="preserve"> بالإناث للفئه </w:t>
      </w:r>
      <w:r w:rsidR="00D37066" w:rsidRPr="00B36252">
        <w:rPr>
          <w:rFonts w:cstheme="minorHAnsi"/>
          <w:sz w:val="28"/>
          <w:szCs w:val="28"/>
          <w:rtl/>
        </w:rPr>
        <w:t>العمرية 5</w:t>
      </w:r>
      <w:r w:rsidRPr="00B36252">
        <w:rPr>
          <w:rFonts w:cstheme="minorHAnsi"/>
          <w:sz w:val="28"/>
          <w:szCs w:val="28"/>
          <w:rtl/>
        </w:rPr>
        <w:t xml:space="preserve">-17 </w:t>
      </w:r>
      <w:r w:rsidR="00D37066" w:rsidRPr="00B36252">
        <w:rPr>
          <w:rFonts w:cstheme="minorHAnsi"/>
          <w:sz w:val="28"/>
          <w:szCs w:val="28"/>
          <w:rtl/>
        </w:rPr>
        <w:t>سنة،</w:t>
      </w:r>
      <w:r w:rsidR="00D93F06" w:rsidRPr="00B36252">
        <w:rPr>
          <w:rFonts w:cstheme="minorHAnsi"/>
          <w:sz w:val="28"/>
          <w:szCs w:val="28"/>
          <w:rtl/>
        </w:rPr>
        <w:t xml:space="preserve"> </w:t>
      </w:r>
      <w:r w:rsidRPr="00B36252">
        <w:rPr>
          <w:rFonts w:cstheme="minorHAnsi"/>
          <w:sz w:val="28"/>
          <w:szCs w:val="28"/>
          <w:rtl/>
        </w:rPr>
        <w:t xml:space="preserve">حيث بلغت للذكور 6.9% مقابل 4.9% للإناث، في حين كان العكس </w:t>
      </w:r>
      <w:r w:rsidR="00D93F06" w:rsidRPr="00B36252">
        <w:rPr>
          <w:rFonts w:cstheme="minorHAnsi"/>
          <w:sz w:val="28"/>
          <w:szCs w:val="28"/>
          <w:rtl/>
        </w:rPr>
        <w:t>للأفراد</w:t>
      </w:r>
      <w:r w:rsidRPr="00B36252">
        <w:rPr>
          <w:rFonts w:cstheme="minorHAnsi"/>
          <w:sz w:val="28"/>
          <w:szCs w:val="28"/>
          <w:rtl/>
        </w:rPr>
        <w:t xml:space="preserve"> الذين </w:t>
      </w:r>
      <w:r w:rsidR="00D93F06" w:rsidRPr="00B36252">
        <w:rPr>
          <w:rFonts w:cstheme="minorHAnsi"/>
          <w:sz w:val="28"/>
          <w:szCs w:val="28"/>
          <w:rtl/>
        </w:rPr>
        <w:t>أ</w:t>
      </w:r>
      <w:r w:rsidRPr="00B36252">
        <w:rPr>
          <w:rFonts w:cstheme="minorHAnsi"/>
          <w:sz w:val="28"/>
          <w:szCs w:val="28"/>
          <w:rtl/>
        </w:rPr>
        <w:t>عمارهم 18سنة فأكثر</w:t>
      </w:r>
      <w:r w:rsidR="00D93F06" w:rsidRPr="00B36252">
        <w:rPr>
          <w:rFonts w:cstheme="minorHAnsi"/>
          <w:sz w:val="28"/>
          <w:szCs w:val="28"/>
          <w:rtl/>
        </w:rPr>
        <w:t>،</w:t>
      </w:r>
      <w:r w:rsidRPr="00B36252">
        <w:rPr>
          <w:rFonts w:cstheme="minorHAnsi"/>
          <w:sz w:val="28"/>
          <w:szCs w:val="28"/>
          <w:rtl/>
        </w:rPr>
        <w:t xml:space="preserve"> حيث كانت </w:t>
      </w:r>
      <w:r w:rsidR="00D93F06" w:rsidRPr="00B36252">
        <w:rPr>
          <w:rFonts w:cstheme="minorHAnsi"/>
          <w:sz w:val="28"/>
          <w:szCs w:val="28"/>
          <w:rtl/>
        </w:rPr>
        <w:t>ال</w:t>
      </w:r>
      <w:r w:rsidR="008B7B80" w:rsidRPr="00B36252">
        <w:rPr>
          <w:rFonts w:cstheme="minorHAnsi"/>
          <w:sz w:val="28"/>
          <w:szCs w:val="28"/>
          <w:rtl/>
        </w:rPr>
        <w:t>نسبة الأعلى للإ</w:t>
      </w:r>
      <w:r w:rsidRPr="00B36252">
        <w:rPr>
          <w:rFonts w:cstheme="minorHAnsi"/>
          <w:sz w:val="28"/>
          <w:szCs w:val="28"/>
          <w:rtl/>
        </w:rPr>
        <w:t>ناث 18</w:t>
      </w:r>
      <w:r w:rsidR="00D37066" w:rsidRPr="00B36252">
        <w:rPr>
          <w:rFonts w:cstheme="minorHAnsi"/>
          <w:sz w:val="28"/>
          <w:szCs w:val="28"/>
          <w:rtl/>
        </w:rPr>
        <w:t>% وللذكور</w:t>
      </w:r>
      <w:r w:rsidRPr="00B36252">
        <w:rPr>
          <w:rFonts w:cstheme="minorHAnsi"/>
          <w:sz w:val="28"/>
          <w:szCs w:val="28"/>
          <w:rtl/>
        </w:rPr>
        <w:t xml:space="preserve"> بنسبة </w:t>
      </w:r>
      <w:r w:rsidR="00917E2E" w:rsidRPr="00B36252">
        <w:rPr>
          <w:rFonts w:cstheme="minorHAnsi"/>
          <w:sz w:val="28"/>
          <w:szCs w:val="28"/>
          <w:rtl/>
        </w:rPr>
        <w:t>16.9</w:t>
      </w:r>
      <w:r w:rsidRPr="00B36252">
        <w:rPr>
          <w:rFonts w:cstheme="minorHAnsi"/>
          <w:sz w:val="28"/>
          <w:szCs w:val="28"/>
          <w:rtl/>
        </w:rPr>
        <w:t>%.</w:t>
      </w:r>
    </w:p>
    <w:p w:rsidR="00917E2E" w:rsidRPr="00B36252" w:rsidRDefault="00917E2E" w:rsidP="003C7B75">
      <w:pPr>
        <w:pStyle w:val="ListParagraph"/>
        <w:numPr>
          <w:ilvl w:val="0"/>
          <w:numId w:val="8"/>
        </w:numPr>
        <w:spacing w:after="0" w:line="256" w:lineRule="auto"/>
        <w:jc w:val="both"/>
        <w:rPr>
          <w:rFonts w:cstheme="minorHAnsi"/>
          <w:sz w:val="28"/>
          <w:szCs w:val="28"/>
        </w:rPr>
      </w:pPr>
      <w:r w:rsidRPr="00B36252">
        <w:rPr>
          <w:rFonts w:cstheme="minorHAnsi"/>
          <w:sz w:val="28"/>
          <w:szCs w:val="28"/>
          <w:rtl/>
          <w:lang w:bidi="ar-JO"/>
        </w:rPr>
        <w:t xml:space="preserve">10.2% نسبة انتشار </w:t>
      </w:r>
      <w:r w:rsidR="00407408" w:rsidRPr="00B36252">
        <w:rPr>
          <w:rFonts w:cstheme="minorHAnsi"/>
          <w:sz w:val="28"/>
          <w:szCs w:val="28"/>
          <w:rtl/>
          <w:lang w:bidi="ar-JO"/>
        </w:rPr>
        <w:t>الصعوبات الوظيفية</w:t>
      </w:r>
      <w:r w:rsidR="00060418">
        <w:rPr>
          <w:rFonts w:cstheme="minorHAnsi" w:hint="cs"/>
          <w:sz w:val="28"/>
          <w:szCs w:val="28"/>
          <w:rtl/>
          <w:lang w:bidi="ar-JO"/>
        </w:rPr>
        <w:t xml:space="preserve"> </w:t>
      </w:r>
      <w:r w:rsidR="00407408" w:rsidRPr="00B36252">
        <w:rPr>
          <w:rFonts w:cstheme="minorHAnsi"/>
          <w:sz w:val="28"/>
          <w:szCs w:val="28"/>
          <w:rtl/>
          <w:lang w:bidi="ar-JO"/>
        </w:rPr>
        <w:t>(الإعاقة)</w:t>
      </w:r>
      <w:r w:rsidRPr="00B36252">
        <w:rPr>
          <w:rFonts w:cstheme="minorHAnsi"/>
          <w:sz w:val="28"/>
          <w:szCs w:val="28"/>
          <w:rtl/>
          <w:lang w:bidi="ar-JO"/>
        </w:rPr>
        <w:t xml:space="preserve"> للمتعطلين الذين أعمارهم 18 سنة فأكثر.</w:t>
      </w:r>
    </w:p>
    <w:p w:rsidR="00917E2E" w:rsidRPr="00B36252" w:rsidRDefault="00917E2E" w:rsidP="003C7B75">
      <w:pPr>
        <w:pStyle w:val="ListParagraph"/>
        <w:numPr>
          <w:ilvl w:val="0"/>
          <w:numId w:val="8"/>
        </w:numPr>
        <w:spacing w:after="0" w:line="256" w:lineRule="auto"/>
        <w:jc w:val="both"/>
        <w:rPr>
          <w:rFonts w:cstheme="minorHAnsi"/>
          <w:sz w:val="28"/>
          <w:szCs w:val="28"/>
        </w:rPr>
      </w:pPr>
      <w:r w:rsidRPr="00B36252">
        <w:rPr>
          <w:rFonts w:cstheme="minorHAnsi"/>
          <w:sz w:val="28"/>
          <w:szCs w:val="28"/>
          <w:rtl/>
          <w:lang w:bidi="ar-JO"/>
        </w:rPr>
        <w:t xml:space="preserve">أعلى الصعوبات انتشاراً للأفراد الذين أعمارهم 18 سنة فأكثر صعوبة </w:t>
      </w:r>
      <w:r w:rsidR="004F13C9" w:rsidRPr="00B36252">
        <w:rPr>
          <w:rFonts w:cstheme="minorHAnsi"/>
          <w:sz w:val="28"/>
          <w:szCs w:val="28"/>
          <w:rtl/>
          <w:lang w:bidi="ar-JO"/>
        </w:rPr>
        <w:t>المشي</w:t>
      </w:r>
      <w:r w:rsidRPr="00B36252">
        <w:rPr>
          <w:rFonts w:cstheme="minorHAnsi"/>
          <w:sz w:val="28"/>
          <w:szCs w:val="28"/>
          <w:rtl/>
          <w:lang w:bidi="ar-JO"/>
        </w:rPr>
        <w:t xml:space="preserve"> حيث بلغت 10.6%.</w:t>
      </w:r>
    </w:p>
    <w:p w:rsidR="00BD1495" w:rsidRPr="00B36252" w:rsidRDefault="00BD1495" w:rsidP="003C7B75">
      <w:pPr>
        <w:pStyle w:val="ListParagraph"/>
        <w:numPr>
          <w:ilvl w:val="0"/>
          <w:numId w:val="8"/>
        </w:numPr>
        <w:spacing w:after="0" w:line="256" w:lineRule="auto"/>
        <w:jc w:val="both"/>
        <w:rPr>
          <w:rFonts w:cstheme="minorHAnsi"/>
          <w:sz w:val="28"/>
          <w:szCs w:val="28"/>
        </w:rPr>
      </w:pPr>
      <w:r w:rsidRPr="00B36252">
        <w:rPr>
          <w:rFonts w:cstheme="minorHAnsi"/>
          <w:sz w:val="28"/>
          <w:szCs w:val="28"/>
          <w:rtl/>
          <w:lang w:bidi="ar-JO"/>
        </w:rPr>
        <w:lastRenderedPageBreak/>
        <w:t>بلغ عدد الأفراد الذين أعمارهم 18 سنة فأكثر ولم يسبق لهم الالتحاق نهائياً بالتعليم 4,772 فرد</w:t>
      </w:r>
      <w:r w:rsidR="00C5515C">
        <w:rPr>
          <w:rFonts w:cstheme="minorHAnsi" w:hint="cs"/>
          <w:sz w:val="28"/>
          <w:szCs w:val="28"/>
          <w:rtl/>
          <w:lang w:bidi="ar-JO"/>
        </w:rPr>
        <w:t>اً</w:t>
      </w:r>
      <w:r w:rsidR="00FF27F2" w:rsidRPr="00B36252">
        <w:rPr>
          <w:rFonts w:cstheme="minorHAnsi"/>
          <w:sz w:val="28"/>
          <w:szCs w:val="28"/>
          <w:rtl/>
          <w:lang w:bidi="ar-JO"/>
        </w:rPr>
        <w:t xml:space="preserve"> وبلغت نسبة انتشار الصعوبات الوظيفية</w:t>
      </w:r>
      <w:r w:rsidR="00060418">
        <w:rPr>
          <w:rFonts w:cstheme="minorHAnsi" w:hint="cs"/>
          <w:sz w:val="28"/>
          <w:szCs w:val="28"/>
          <w:rtl/>
          <w:lang w:bidi="ar-JO"/>
        </w:rPr>
        <w:t xml:space="preserve"> </w:t>
      </w:r>
      <w:r w:rsidR="00FF27F2" w:rsidRPr="00B36252">
        <w:rPr>
          <w:rFonts w:cstheme="minorHAnsi"/>
          <w:sz w:val="28"/>
          <w:szCs w:val="28"/>
          <w:rtl/>
          <w:lang w:bidi="ar-JO"/>
        </w:rPr>
        <w:t>(الإعاقة) بينهم 78.2%.</w:t>
      </w:r>
    </w:p>
    <w:p w:rsidR="003C5E59" w:rsidRPr="00670ED6" w:rsidRDefault="003C5E59" w:rsidP="00C5515C">
      <w:pPr>
        <w:pStyle w:val="ListParagraph"/>
        <w:numPr>
          <w:ilvl w:val="0"/>
          <w:numId w:val="8"/>
        </w:numPr>
        <w:spacing w:after="0" w:line="256" w:lineRule="auto"/>
        <w:jc w:val="both"/>
        <w:rPr>
          <w:rFonts w:cstheme="minorHAnsi"/>
          <w:sz w:val="28"/>
          <w:szCs w:val="28"/>
        </w:rPr>
      </w:pPr>
      <w:r w:rsidRPr="00670ED6">
        <w:rPr>
          <w:rFonts w:cstheme="minorHAnsi"/>
          <w:sz w:val="28"/>
          <w:szCs w:val="28"/>
          <w:rtl/>
        </w:rPr>
        <w:t>كان</w:t>
      </w:r>
      <w:r w:rsidR="00D93F06" w:rsidRPr="00670ED6">
        <w:rPr>
          <w:rFonts w:cstheme="minorHAnsi"/>
          <w:sz w:val="28"/>
          <w:szCs w:val="28"/>
          <w:rtl/>
        </w:rPr>
        <w:t>ت أكثر أداة تستخدم من قبل الأ</w:t>
      </w:r>
      <w:r w:rsidRPr="00670ED6">
        <w:rPr>
          <w:rFonts w:cstheme="minorHAnsi"/>
          <w:sz w:val="28"/>
          <w:szCs w:val="28"/>
          <w:rtl/>
        </w:rPr>
        <w:t xml:space="preserve">فراد ذوي </w:t>
      </w:r>
      <w:r w:rsidR="00407408" w:rsidRPr="00670ED6">
        <w:rPr>
          <w:rFonts w:cstheme="minorHAnsi"/>
          <w:sz w:val="28"/>
          <w:szCs w:val="28"/>
          <w:rtl/>
        </w:rPr>
        <w:t>الصعوبات الوظيفية</w:t>
      </w:r>
      <w:r w:rsidR="00060418">
        <w:rPr>
          <w:rFonts w:cstheme="minorHAnsi" w:hint="cs"/>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w:t>
      </w:r>
      <w:r w:rsidR="00525844" w:rsidRPr="00670ED6">
        <w:rPr>
          <w:rFonts w:cstheme="minorHAnsi"/>
          <w:sz w:val="28"/>
          <w:szCs w:val="28"/>
          <w:rtl/>
        </w:rPr>
        <w:t xml:space="preserve">ممن </w:t>
      </w:r>
      <w:r w:rsidR="00D93F06" w:rsidRPr="00670ED6">
        <w:rPr>
          <w:rFonts w:cstheme="minorHAnsi"/>
          <w:sz w:val="28"/>
          <w:szCs w:val="28"/>
          <w:rtl/>
        </w:rPr>
        <w:t>أعمارهم 5</w:t>
      </w:r>
      <w:r w:rsidRPr="00670ED6">
        <w:rPr>
          <w:rFonts w:cstheme="minorHAnsi"/>
          <w:sz w:val="28"/>
          <w:szCs w:val="28"/>
          <w:rtl/>
        </w:rPr>
        <w:t xml:space="preserve"> سنوات فأكثر هي النظارات بنسبة 31.9%.</w:t>
      </w:r>
    </w:p>
    <w:p w:rsidR="003C5E59" w:rsidRPr="00670ED6" w:rsidRDefault="003C5E59" w:rsidP="003C7B75">
      <w:pPr>
        <w:pStyle w:val="ListParagraph"/>
        <w:numPr>
          <w:ilvl w:val="0"/>
          <w:numId w:val="7"/>
        </w:numPr>
        <w:spacing w:after="0" w:line="254" w:lineRule="auto"/>
        <w:jc w:val="both"/>
        <w:rPr>
          <w:rFonts w:cstheme="minorHAnsi"/>
          <w:sz w:val="28"/>
          <w:szCs w:val="28"/>
        </w:rPr>
      </w:pPr>
      <w:r w:rsidRPr="00670ED6">
        <w:rPr>
          <w:rFonts w:cstheme="minorHAnsi"/>
          <w:sz w:val="28"/>
          <w:szCs w:val="28"/>
          <w:rtl/>
        </w:rPr>
        <w:t xml:space="preserve">13.3% من ذوي </w:t>
      </w:r>
      <w:r w:rsidR="00407408" w:rsidRPr="00670ED6">
        <w:rPr>
          <w:rFonts w:cstheme="minorHAnsi"/>
          <w:sz w:val="28"/>
          <w:szCs w:val="28"/>
          <w:rtl/>
        </w:rPr>
        <w:t>الصعوبات الوظيفية</w:t>
      </w:r>
      <w:r w:rsidR="00060418">
        <w:rPr>
          <w:rFonts w:cstheme="minorHAnsi" w:hint="cs"/>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مسجلين ف</w:t>
      </w:r>
      <w:r w:rsidR="00D93F06" w:rsidRPr="00670ED6">
        <w:rPr>
          <w:rFonts w:cstheme="minorHAnsi"/>
          <w:sz w:val="28"/>
          <w:szCs w:val="28"/>
          <w:rtl/>
        </w:rPr>
        <w:t xml:space="preserve">ي وزارة التنمية الاجتماعية أو </w:t>
      </w:r>
      <w:r w:rsidRPr="00670ED6">
        <w:rPr>
          <w:rFonts w:cstheme="minorHAnsi"/>
          <w:sz w:val="28"/>
          <w:szCs w:val="28"/>
          <w:rtl/>
        </w:rPr>
        <w:t>صندوق المعونة الوطنية</w:t>
      </w:r>
      <w:r w:rsidRPr="00670ED6">
        <w:rPr>
          <w:rFonts w:cstheme="minorHAnsi"/>
          <w:sz w:val="28"/>
          <w:szCs w:val="28"/>
        </w:rPr>
        <w:t>.</w:t>
      </w:r>
    </w:p>
    <w:p w:rsidR="003C5E59" w:rsidRPr="00670ED6" w:rsidRDefault="00525844" w:rsidP="00060418">
      <w:pPr>
        <w:pStyle w:val="ListParagraph"/>
        <w:numPr>
          <w:ilvl w:val="0"/>
          <w:numId w:val="7"/>
        </w:numPr>
        <w:spacing w:after="0" w:line="254" w:lineRule="auto"/>
        <w:jc w:val="both"/>
        <w:rPr>
          <w:rFonts w:cstheme="minorHAnsi"/>
          <w:sz w:val="28"/>
          <w:szCs w:val="28"/>
          <w:rtl/>
        </w:rPr>
      </w:pPr>
      <w:r w:rsidRPr="00670ED6">
        <w:rPr>
          <w:rFonts w:cstheme="minorHAnsi"/>
          <w:sz w:val="28"/>
          <w:szCs w:val="28"/>
          <w:rtl/>
        </w:rPr>
        <w:t>28.8% من ذوي الصعوبات الوظيفي</w:t>
      </w:r>
      <w:r w:rsidR="00C5515C">
        <w:rPr>
          <w:rFonts w:cstheme="minorHAnsi" w:hint="cs"/>
          <w:sz w:val="28"/>
          <w:szCs w:val="28"/>
          <w:rtl/>
        </w:rPr>
        <w:t>ة</w:t>
      </w:r>
      <w:r w:rsidR="00060418">
        <w:rPr>
          <w:rFonts w:cstheme="minorHAnsi" w:hint="cs"/>
          <w:sz w:val="28"/>
          <w:szCs w:val="28"/>
          <w:rtl/>
        </w:rPr>
        <w:t xml:space="preserve"> (</w:t>
      </w:r>
      <w:r w:rsidRPr="00670ED6">
        <w:rPr>
          <w:rFonts w:cstheme="minorHAnsi"/>
          <w:sz w:val="28"/>
          <w:szCs w:val="28"/>
          <w:rtl/>
        </w:rPr>
        <w:t>لإعاقة</w:t>
      </w:r>
      <w:r w:rsidR="00060418">
        <w:rPr>
          <w:rFonts w:cstheme="minorHAnsi" w:hint="cs"/>
          <w:sz w:val="28"/>
          <w:szCs w:val="28"/>
          <w:rtl/>
        </w:rPr>
        <w:t>)</w:t>
      </w:r>
      <w:r w:rsidR="003C5E59" w:rsidRPr="00670ED6">
        <w:rPr>
          <w:rFonts w:cstheme="minorHAnsi"/>
          <w:sz w:val="28"/>
          <w:szCs w:val="28"/>
        </w:rPr>
        <w:t xml:space="preserve"> </w:t>
      </w:r>
      <w:r w:rsidR="003C5E59" w:rsidRPr="00670ED6">
        <w:rPr>
          <w:rFonts w:cstheme="minorHAnsi"/>
          <w:sz w:val="28"/>
          <w:szCs w:val="28"/>
          <w:rtl/>
        </w:rPr>
        <w:t>تلقوا خدمات صحية</w:t>
      </w:r>
      <w:r w:rsidR="00D93F06" w:rsidRPr="00670ED6">
        <w:rPr>
          <w:rFonts w:cstheme="minorHAnsi"/>
          <w:sz w:val="28"/>
          <w:szCs w:val="28"/>
          <w:rtl/>
        </w:rPr>
        <w:t xml:space="preserve"> وقد حصل</w:t>
      </w:r>
      <w:r w:rsidR="003C5E59" w:rsidRPr="00670ED6">
        <w:rPr>
          <w:rFonts w:cstheme="minorHAnsi"/>
          <w:sz w:val="28"/>
          <w:szCs w:val="28"/>
          <w:rtl/>
        </w:rPr>
        <w:t xml:space="preserve"> 99.1% منهم على التأمين الصحي</w:t>
      </w:r>
      <w:r w:rsidR="003C5E59" w:rsidRPr="00670ED6">
        <w:rPr>
          <w:rFonts w:cstheme="minorHAnsi"/>
          <w:sz w:val="28"/>
          <w:szCs w:val="28"/>
        </w:rPr>
        <w:t>.</w:t>
      </w:r>
    </w:p>
    <w:p w:rsidR="003C5E59" w:rsidRPr="00670ED6" w:rsidRDefault="003C5E59" w:rsidP="006F7263">
      <w:pPr>
        <w:pStyle w:val="ListParagraph"/>
        <w:numPr>
          <w:ilvl w:val="0"/>
          <w:numId w:val="7"/>
        </w:numPr>
        <w:spacing w:after="0" w:line="254" w:lineRule="auto"/>
        <w:jc w:val="both"/>
        <w:rPr>
          <w:rFonts w:cstheme="minorHAnsi"/>
          <w:sz w:val="28"/>
          <w:szCs w:val="28"/>
        </w:rPr>
      </w:pPr>
      <w:r w:rsidRPr="00670ED6">
        <w:rPr>
          <w:rFonts w:cstheme="minorHAnsi"/>
          <w:sz w:val="28"/>
          <w:szCs w:val="28"/>
          <w:rtl/>
        </w:rPr>
        <w:t xml:space="preserve">57.2% من ذوي </w:t>
      </w:r>
      <w:r w:rsidR="00407408" w:rsidRPr="00670ED6">
        <w:rPr>
          <w:rFonts w:cstheme="minorHAnsi"/>
          <w:sz w:val="28"/>
          <w:szCs w:val="28"/>
          <w:rtl/>
        </w:rPr>
        <w:t>الصعوبات الوظيفية</w:t>
      </w:r>
      <w:r w:rsidR="00060418">
        <w:rPr>
          <w:rFonts w:cstheme="minorHAnsi" w:hint="cs"/>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لا توجد قرابة بين </w:t>
      </w:r>
      <w:r w:rsidR="00D93F06" w:rsidRPr="00670ED6">
        <w:rPr>
          <w:rFonts w:cstheme="minorHAnsi"/>
          <w:sz w:val="28"/>
          <w:szCs w:val="28"/>
          <w:rtl/>
        </w:rPr>
        <w:t>آ</w:t>
      </w:r>
      <w:r w:rsidRPr="00670ED6">
        <w:rPr>
          <w:rFonts w:cstheme="minorHAnsi"/>
          <w:sz w:val="28"/>
          <w:szCs w:val="28"/>
          <w:rtl/>
        </w:rPr>
        <w:t>بائهم وأمهاتهم</w:t>
      </w:r>
      <w:r w:rsidRPr="00670ED6">
        <w:rPr>
          <w:rFonts w:cstheme="minorHAnsi"/>
          <w:sz w:val="28"/>
          <w:szCs w:val="28"/>
        </w:rPr>
        <w:t>.</w:t>
      </w:r>
    </w:p>
    <w:p w:rsidR="003C5E59" w:rsidRPr="00670ED6" w:rsidRDefault="003C5E59" w:rsidP="006F7263">
      <w:pPr>
        <w:pStyle w:val="ListParagraph"/>
        <w:numPr>
          <w:ilvl w:val="0"/>
          <w:numId w:val="7"/>
        </w:numPr>
        <w:spacing w:after="0" w:line="254" w:lineRule="auto"/>
        <w:jc w:val="both"/>
        <w:rPr>
          <w:rFonts w:cstheme="minorHAnsi"/>
          <w:sz w:val="28"/>
          <w:szCs w:val="28"/>
        </w:rPr>
      </w:pPr>
      <w:r w:rsidRPr="00670ED6">
        <w:rPr>
          <w:rFonts w:cstheme="minorHAnsi"/>
          <w:sz w:val="28"/>
          <w:szCs w:val="28"/>
          <w:rtl/>
        </w:rPr>
        <w:t xml:space="preserve">1.6% من ذوي </w:t>
      </w:r>
      <w:r w:rsidR="00407408" w:rsidRPr="00670ED6">
        <w:rPr>
          <w:rFonts w:cstheme="minorHAnsi"/>
          <w:sz w:val="28"/>
          <w:szCs w:val="28"/>
          <w:rtl/>
        </w:rPr>
        <w:t>الصعوبات الوظيفية</w:t>
      </w:r>
      <w:r w:rsidR="00060418">
        <w:rPr>
          <w:rFonts w:cstheme="minorHAnsi" w:hint="cs"/>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ملتحقين حالياً بمركز تربية خاصة أو مؤسسة تأهيلية</w:t>
      </w:r>
      <w:r w:rsidRPr="00670ED6">
        <w:rPr>
          <w:rFonts w:cstheme="minorHAnsi"/>
          <w:sz w:val="28"/>
          <w:szCs w:val="28"/>
        </w:rPr>
        <w:t>.</w:t>
      </w:r>
    </w:p>
    <w:p w:rsidR="003C5E59" w:rsidRPr="00670ED6" w:rsidRDefault="003C5E59" w:rsidP="00060418">
      <w:pPr>
        <w:pStyle w:val="ListParagraph"/>
        <w:numPr>
          <w:ilvl w:val="0"/>
          <w:numId w:val="7"/>
        </w:numPr>
        <w:spacing w:after="0" w:line="254" w:lineRule="auto"/>
        <w:jc w:val="lowKashida"/>
        <w:rPr>
          <w:rFonts w:cstheme="minorHAnsi"/>
          <w:b/>
          <w:bCs/>
          <w:sz w:val="28"/>
          <w:szCs w:val="28"/>
        </w:rPr>
      </w:pPr>
      <w:r w:rsidRPr="00670ED6">
        <w:rPr>
          <w:rFonts w:cstheme="minorHAnsi"/>
          <w:sz w:val="28"/>
          <w:szCs w:val="28"/>
          <w:rtl/>
        </w:rPr>
        <w:t>المؤسسة التعليمية الحكومية</w:t>
      </w:r>
      <w:r w:rsidR="00060418">
        <w:rPr>
          <w:rFonts w:cstheme="minorHAnsi" w:hint="cs"/>
          <w:sz w:val="28"/>
          <w:szCs w:val="28"/>
          <w:rtl/>
        </w:rPr>
        <w:t xml:space="preserve"> (</w:t>
      </w:r>
      <w:r w:rsidRPr="00670ED6">
        <w:rPr>
          <w:rFonts w:cstheme="minorHAnsi"/>
          <w:sz w:val="28"/>
          <w:szCs w:val="28"/>
          <w:rtl/>
        </w:rPr>
        <w:t>دامج</w:t>
      </w:r>
      <w:r w:rsidR="00D65B8F" w:rsidRPr="00670ED6">
        <w:rPr>
          <w:rFonts w:cstheme="minorHAnsi"/>
          <w:sz w:val="28"/>
          <w:szCs w:val="28"/>
          <w:rtl/>
        </w:rPr>
        <w:t>ة</w:t>
      </w:r>
      <w:r w:rsidRPr="00670ED6">
        <w:rPr>
          <w:rFonts w:cstheme="minorHAnsi"/>
          <w:sz w:val="28"/>
          <w:szCs w:val="28"/>
          <w:rtl/>
        </w:rPr>
        <w:t>) هي أكثر جهة يتلقى فيها ذو</w:t>
      </w:r>
      <w:r w:rsidR="000F1FCD">
        <w:rPr>
          <w:rFonts w:cstheme="minorHAnsi" w:hint="cs"/>
          <w:sz w:val="28"/>
          <w:szCs w:val="28"/>
          <w:rtl/>
        </w:rPr>
        <w:t>و</w:t>
      </w:r>
      <w:r w:rsidRPr="00670ED6">
        <w:rPr>
          <w:rFonts w:cstheme="minorHAnsi"/>
          <w:sz w:val="28"/>
          <w:szCs w:val="28"/>
          <w:rtl/>
        </w:rPr>
        <w:t xml:space="preserve"> </w:t>
      </w:r>
      <w:r w:rsidR="00407408" w:rsidRPr="00670ED6">
        <w:rPr>
          <w:rFonts w:cstheme="minorHAnsi"/>
          <w:sz w:val="28"/>
          <w:szCs w:val="28"/>
          <w:rtl/>
        </w:rPr>
        <w:t>الصعوبات الوظيفية</w:t>
      </w:r>
      <w:r w:rsidR="00060418">
        <w:rPr>
          <w:rFonts w:cstheme="minorHAnsi" w:hint="cs"/>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التعليم بنسبة 93.6%</w:t>
      </w:r>
      <w:r w:rsidRPr="00670ED6">
        <w:rPr>
          <w:rFonts w:cstheme="minorHAnsi"/>
          <w:sz w:val="28"/>
          <w:szCs w:val="28"/>
        </w:rPr>
        <w:t>.</w:t>
      </w:r>
    </w:p>
    <w:p w:rsidR="003C5E59" w:rsidRPr="00670ED6" w:rsidRDefault="003C5E59" w:rsidP="006F7263">
      <w:pPr>
        <w:pStyle w:val="ListParagraph"/>
        <w:numPr>
          <w:ilvl w:val="0"/>
          <w:numId w:val="7"/>
        </w:numPr>
        <w:spacing w:after="0" w:line="254" w:lineRule="auto"/>
        <w:jc w:val="both"/>
        <w:rPr>
          <w:rFonts w:cstheme="minorHAnsi"/>
          <w:b/>
          <w:bCs/>
          <w:sz w:val="28"/>
          <w:szCs w:val="28"/>
        </w:rPr>
      </w:pPr>
      <w:r w:rsidRPr="00670ED6">
        <w:rPr>
          <w:rFonts w:cstheme="minorHAnsi"/>
          <w:sz w:val="28"/>
          <w:szCs w:val="28"/>
          <w:rtl/>
        </w:rPr>
        <w:t xml:space="preserve">49.6% من ذوي </w:t>
      </w:r>
      <w:r w:rsidR="00407408" w:rsidRPr="00670ED6">
        <w:rPr>
          <w:rFonts w:cstheme="minorHAnsi"/>
          <w:sz w:val="28"/>
          <w:szCs w:val="28"/>
          <w:rtl/>
        </w:rPr>
        <w:t>الصعوبات الوظيفية</w:t>
      </w:r>
      <w:r w:rsidR="00D65B8F" w:rsidRPr="00670ED6">
        <w:rPr>
          <w:rFonts w:cstheme="minorHAnsi"/>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لديهم حساب مصرفي أو حساب في مؤسسة مالية خاص</w:t>
      </w:r>
      <w:r w:rsidR="00D93F06" w:rsidRPr="00670ED6">
        <w:rPr>
          <w:rFonts w:cstheme="minorHAnsi"/>
          <w:sz w:val="28"/>
          <w:szCs w:val="28"/>
          <w:rtl/>
        </w:rPr>
        <w:t>ة</w:t>
      </w:r>
      <w:r w:rsidRPr="00670ED6">
        <w:rPr>
          <w:rFonts w:cstheme="minorHAnsi"/>
          <w:sz w:val="28"/>
          <w:szCs w:val="28"/>
          <w:rtl/>
        </w:rPr>
        <w:t xml:space="preserve"> بهم</w:t>
      </w:r>
      <w:r w:rsidRPr="00670ED6">
        <w:rPr>
          <w:rFonts w:cstheme="minorHAnsi"/>
          <w:sz w:val="28"/>
          <w:szCs w:val="28"/>
        </w:rPr>
        <w:t>.</w:t>
      </w:r>
    </w:p>
    <w:p w:rsidR="003C5E59" w:rsidRPr="00670ED6" w:rsidRDefault="003C5E59" w:rsidP="006F7263">
      <w:pPr>
        <w:pStyle w:val="ListParagraph"/>
        <w:numPr>
          <w:ilvl w:val="0"/>
          <w:numId w:val="7"/>
        </w:numPr>
        <w:spacing w:after="0" w:line="254" w:lineRule="auto"/>
        <w:jc w:val="both"/>
        <w:rPr>
          <w:rFonts w:cstheme="minorHAnsi"/>
          <w:sz w:val="28"/>
          <w:szCs w:val="28"/>
        </w:rPr>
      </w:pPr>
      <w:r w:rsidRPr="00670ED6">
        <w:rPr>
          <w:rFonts w:cstheme="minorHAnsi"/>
          <w:sz w:val="28"/>
          <w:szCs w:val="28"/>
          <w:rtl/>
        </w:rPr>
        <w:t xml:space="preserve">77.6% من ذوي </w:t>
      </w:r>
      <w:r w:rsidR="00407408" w:rsidRPr="00670ED6">
        <w:rPr>
          <w:rFonts w:cstheme="minorHAnsi"/>
          <w:sz w:val="28"/>
          <w:szCs w:val="28"/>
          <w:rtl/>
        </w:rPr>
        <w:t>الصعوبات الوظيفية</w:t>
      </w:r>
      <w:r w:rsidR="00D65B8F" w:rsidRPr="00670ED6">
        <w:rPr>
          <w:rFonts w:cstheme="minorHAnsi"/>
          <w:sz w:val="28"/>
          <w:szCs w:val="28"/>
          <w:rtl/>
        </w:rPr>
        <w:t xml:space="preserve"> </w:t>
      </w:r>
      <w:r w:rsidR="00407408" w:rsidRPr="00670ED6">
        <w:rPr>
          <w:rFonts w:cstheme="minorHAnsi"/>
          <w:sz w:val="28"/>
          <w:szCs w:val="28"/>
          <w:rtl/>
        </w:rPr>
        <w:t>(الإعاقة)</w:t>
      </w:r>
      <w:r w:rsidRPr="00670ED6">
        <w:rPr>
          <w:rFonts w:cstheme="minorHAnsi"/>
          <w:sz w:val="28"/>
          <w:szCs w:val="28"/>
          <w:rtl/>
        </w:rPr>
        <w:t xml:space="preserve"> </w:t>
      </w:r>
      <w:r w:rsidR="00F1369D" w:rsidRPr="00670ED6">
        <w:rPr>
          <w:rFonts w:cstheme="minorHAnsi"/>
          <w:sz w:val="28"/>
          <w:szCs w:val="28"/>
          <w:rtl/>
        </w:rPr>
        <w:t>استخدموا</w:t>
      </w:r>
      <w:r w:rsidRPr="00670ED6">
        <w:rPr>
          <w:rFonts w:cstheme="minorHAnsi"/>
          <w:sz w:val="28"/>
          <w:szCs w:val="28"/>
          <w:rtl/>
        </w:rPr>
        <w:t xml:space="preserve"> الهاتف المحمول، و58.2% </w:t>
      </w:r>
      <w:r w:rsidR="00F1369D" w:rsidRPr="00670ED6">
        <w:rPr>
          <w:rFonts w:cstheme="minorHAnsi"/>
          <w:sz w:val="28"/>
          <w:szCs w:val="28"/>
          <w:rtl/>
        </w:rPr>
        <w:t>استخدموا</w:t>
      </w:r>
      <w:r w:rsidRPr="00670ED6">
        <w:rPr>
          <w:rFonts w:cstheme="minorHAnsi"/>
          <w:sz w:val="28"/>
          <w:szCs w:val="28"/>
          <w:rtl/>
        </w:rPr>
        <w:t xml:space="preserve"> الإنترنت من أي مكان في الأشهر الثلاثة الماضية</w:t>
      </w:r>
      <w:r w:rsidRPr="00670ED6">
        <w:rPr>
          <w:rFonts w:cstheme="minorHAnsi"/>
          <w:sz w:val="28"/>
          <w:szCs w:val="28"/>
        </w:rPr>
        <w:t>.</w:t>
      </w:r>
    </w:p>
    <w:p w:rsidR="00886C32" w:rsidRPr="00670ED6" w:rsidRDefault="00886C32" w:rsidP="00886C32">
      <w:pPr>
        <w:rPr>
          <w:rFonts w:cstheme="minorHAnsi"/>
          <w:rtl/>
        </w:rPr>
      </w:pPr>
    </w:p>
    <w:p w:rsidR="004C76E0" w:rsidRPr="00670ED6" w:rsidRDefault="004C76E0" w:rsidP="00886C32">
      <w:pPr>
        <w:rPr>
          <w:rFonts w:cstheme="minorHAnsi"/>
          <w:rtl/>
        </w:rPr>
      </w:pPr>
    </w:p>
    <w:p w:rsidR="00D84B73" w:rsidRDefault="00D84B73" w:rsidP="00886C32">
      <w:pPr>
        <w:rPr>
          <w:rtl/>
        </w:rPr>
      </w:pPr>
    </w:p>
    <w:p w:rsidR="00D84B73" w:rsidRDefault="00D84B73" w:rsidP="00886C32">
      <w:pPr>
        <w:rPr>
          <w:rtl/>
        </w:rPr>
      </w:pPr>
    </w:p>
    <w:p w:rsidR="00D84B73" w:rsidRDefault="00D84B73" w:rsidP="00886C32">
      <w:pPr>
        <w:rPr>
          <w:rtl/>
        </w:rPr>
      </w:pPr>
    </w:p>
    <w:p w:rsidR="00D84B73" w:rsidRDefault="00D84B73" w:rsidP="00886C32">
      <w:pPr>
        <w:rPr>
          <w:rtl/>
        </w:rPr>
      </w:pPr>
    </w:p>
    <w:p w:rsidR="00EE13C1" w:rsidRDefault="00EE13C1" w:rsidP="00886C32">
      <w:pPr>
        <w:rPr>
          <w:rtl/>
        </w:rPr>
      </w:pPr>
    </w:p>
    <w:p w:rsidR="00EE13C1" w:rsidRDefault="00EE13C1" w:rsidP="00886C32">
      <w:pPr>
        <w:rPr>
          <w:rtl/>
        </w:rPr>
      </w:pPr>
    </w:p>
    <w:p w:rsidR="00EE13C1" w:rsidRDefault="00EE13C1" w:rsidP="00886C32">
      <w:pPr>
        <w:rPr>
          <w:rtl/>
        </w:rPr>
      </w:pPr>
    </w:p>
    <w:p w:rsidR="00D84B73" w:rsidRDefault="00D84B73" w:rsidP="00886C32">
      <w:pPr>
        <w:rPr>
          <w:rtl/>
        </w:rPr>
      </w:pPr>
    </w:p>
    <w:p w:rsidR="00D84B73" w:rsidRDefault="00D84B73" w:rsidP="00886C32">
      <w:pPr>
        <w:rPr>
          <w:rtl/>
        </w:rPr>
      </w:pPr>
    </w:p>
    <w:p w:rsidR="00AD1CCB" w:rsidRDefault="00AD1CCB" w:rsidP="00886C32">
      <w:pPr>
        <w:rPr>
          <w:rtl/>
        </w:rPr>
      </w:pPr>
    </w:p>
    <w:p w:rsidR="00AD1CCB" w:rsidRDefault="00AD1CCB" w:rsidP="00886C32">
      <w:pPr>
        <w:rPr>
          <w:rtl/>
        </w:rPr>
      </w:pPr>
    </w:p>
    <w:p w:rsidR="00AD1CCB" w:rsidRDefault="00AD1CCB" w:rsidP="00886C32">
      <w:pPr>
        <w:rPr>
          <w:rtl/>
        </w:rPr>
      </w:pPr>
    </w:p>
    <w:p w:rsidR="00AD1CCB" w:rsidRDefault="00AD1CCB" w:rsidP="00886C32">
      <w:pPr>
        <w:rPr>
          <w:rtl/>
        </w:rPr>
      </w:pPr>
    </w:p>
    <w:p w:rsidR="00AD1CCB" w:rsidRDefault="00AD1CCB" w:rsidP="00886C32">
      <w:pPr>
        <w:rPr>
          <w:rtl/>
        </w:rPr>
      </w:pPr>
    </w:p>
    <w:p w:rsidR="00D84B73" w:rsidRDefault="00D84B73" w:rsidP="00886C32">
      <w:pPr>
        <w:rPr>
          <w:rtl/>
        </w:rPr>
      </w:pPr>
    </w:p>
    <w:p w:rsidR="00D84B73" w:rsidRDefault="00D84B73" w:rsidP="00886C32">
      <w:pPr>
        <w:rPr>
          <w:rtl/>
        </w:rPr>
      </w:pPr>
    </w:p>
    <w:p w:rsidR="00D84B73" w:rsidRDefault="00D84B73" w:rsidP="00886C32">
      <w:pPr>
        <w:rPr>
          <w:rtl/>
        </w:rPr>
      </w:pPr>
    </w:p>
    <w:p w:rsidR="00AE577F" w:rsidRPr="003A4E72" w:rsidRDefault="00EA6772" w:rsidP="008509B6">
      <w:pPr>
        <w:pStyle w:val="Heading1"/>
        <w:spacing w:after="120"/>
        <w:jc w:val="lowKashida"/>
        <w:rPr>
          <w:rFonts w:asciiTheme="minorHAnsi" w:hAnsiTheme="minorHAnsi" w:cstheme="minorHAnsi"/>
          <w:sz w:val="24"/>
          <w:szCs w:val="24"/>
          <w:rtl/>
        </w:rPr>
      </w:pPr>
      <w:bookmarkStart w:id="17" w:name="_Toc209010757"/>
      <w:bookmarkStart w:id="18" w:name="_Toc209354205"/>
      <w:bookmarkStart w:id="19" w:name="_Toc209430643"/>
      <w:bookmarkStart w:id="20" w:name="_Toc209430684"/>
      <w:bookmarkStart w:id="21" w:name="_Toc212635399"/>
      <w:bookmarkStart w:id="22" w:name="_Toc212636524"/>
      <w:bookmarkStart w:id="23" w:name="_Toc212725542"/>
      <w:bookmarkStart w:id="24" w:name="_Toc212725666"/>
      <w:bookmarkStart w:id="25" w:name="_Toc216181914"/>
      <w:bookmarkStart w:id="26" w:name="_Toc216185700"/>
      <w:bookmarkStart w:id="27" w:name="_Toc209010618"/>
      <w:bookmarkStart w:id="28" w:name="_Toc209010679"/>
      <w:r w:rsidRPr="003A4E72">
        <w:rPr>
          <w:rFonts w:asciiTheme="minorHAnsi" w:hAnsiTheme="minorHAnsi" w:cstheme="minorHAnsi"/>
          <w:sz w:val="24"/>
          <w:szCs w:val="24"/>
          <w:rtl/>
        </w:rPr>
        <w:t>قائمة المحتويات</w:t>
      </w:r>
      <w:bookmarkEnd w:id="17"/>
      <w:bookmarkEnd w:id="18"/>
      <w:bookmarkEnd w:id="19"/>
      <w:bookmarkEnd w:id="20"/>
      <w:bookmarkEnd w:id="21"/>
      <w:bookmarkEnd w:id="22"/>
      <w:bookmarkEnd w:id="23"/>
      <w:bookmarkEnd w:id="24"/>
      <w:bookmarkEnd w:id="25"/>
      <w:bookmarkEnd w:id="26"/>
      <w:r w:rsidRPr="003A4E72">
        <w:rPr>
          <w:rFonts w:asciiTheme="minorHAnsi" w:hAnsiTheme="minorHAnsi" w:cstheme="minorHAnsi"/>
          <w:sz w:val="24"/>
          <w:szCs w:val="24"/>
          <w:rtl/>
        </w:rPr>
        <w:t xml:space="preserve">     </w:t>
      </w:r>
    </w:p>
    <w:p w:rsidR="00886C32" w:rsidRPr="003A4E72" w:rsidRDefault="00EA6772" w:rsidP="008509B6">
      <w:pPr>
        <w:pStyle w:val="Heading1"/>
        <w:spacing w:after="120"/>
        <w:jc w:val="lowKashida"/>
        <w:rPr>
          <w:rFonts w:asciiTheme="minorHAnsi" w:hAnsiTheme="minorHAnsi" w:cstheme="minorHAnsi"/>
          <w:sz w:val="24"/>
          <w:szCs w:val="24"/>
          <w:rtl/>
        </w:rPr>
      </w:pPr>
      <w:r w:rsidRPr="003A4E72">
        <w:rPr>
          <w:rFonts w:asciiTheme="minorHAnsi" w:hAnsiTheme="minorHAnsi" w:cstheme="minorHAnsi"/>
          <w:sz w:val="24"/>
          <w:szCs w:val="24"/>
          <w:rtl/>
        </w:rPr>
        <w:t xml:space="preserve">                                                                                 </w:t>
      </w:r>
      <w:bookmarkEnd w:id="27"/>
      <w:bookmarkEnd w:id="28"/>
    </w:p>
    <w:p w:rsidR="006D2ED8" w:rsidRPr="003A4E72" w:rsidRDefault="00AE577F" w:rsidP="008509B6">
      <w:pPr>
        <w:jc w:val="lowKashida"/>
        <w:rPr>
          <w:rFonts w:cstheme="minorHAnsi"/>
          <w:b/>
          <w:bCs/>
          <w:sz w:val="24"/>
          <w:szCs w:val="24"/>
        </w:rPr>
      </w:pPr>
      <w:bookmarkStart w:id="29" w:name="_Toc209010758"/>
      <w:r w:rsidRPr="003A4E72">
        <w:rPr>
          <w:rFonts w:cstheme="minorHAnsi"/>
          <w:b/>
          <w:bCs/>
          <w:sz w:val="24"/>
          <w:szCs w:val="24"/>
          <w:rtl/>
        </w:rPr>
        <w:t xml:space="preserve">المحتوى                                                        </w:t>
      </w:r>
      <w:r w:rsidR="00F81ED8" w:rsidRPr="003A4E72">
        <w:rPr>
          <w:rFonts w:cstheme="minorHAnsi"/>
          <w:b/>
          <w:bCs/>
          <w:sz w:val="24"/>
          <w:szCs w:val="24"/>
          <w:rtl/>
        </w:rPr>
        <w:t xml:space="preserve"> </w:t>
      </w:r>
      <w:r w:rsidR="003A4E72">
        <w:rPr>
          <w:rFonts w:cstheme="minorHAnsi" w:hint="cs"/>
          <w:b/>
          <w:bCs/>
          <w:sz w:val="24"/>
          <w:szCs w:val="24"/>
          <w:rtl/>
        </w:rPr>
        <w:t xml:space="preserve">                       </w:t>
      </w:r>
      <w:r w:rsidR="00F81ED8" w:rsidRPr="003A4E72">
        <w:rPr>
          <w:rFonts w:cstheme="minorHAnsi"/>
          <w:b/>
          <w:bCs/>
          <w:sz w:val="24"/>
          <w:szCs w:val="24"/>
          <w:rtl/>
        </w:rPr>
        <w:t xml:space="preserve">         </w:t>
      </w:r>
      <w:r w:rsidRPr="003A4E72">
        <w:rPr>
          <w:rFonts w:cstheme="minorHAnsi"/>
          <w:b/>
          <w:bCs/>
          <w:sz w:val="24"/>
          <w:szCs w:val="24"/>
          <w:rtl/>
        </w:rPr>
        <w:t xml:space="preserve">             </w:t>
      </w:r>
      <w:r w:rsidR="006D2ED8" w:rsidRPr="003A4E72">
        <w:rPr>
          <w:rFonts w:cstheme="minorHAnsi"/>
          <w:b/>
          <w:bCs/>
          <w:sz w:val="24"/>
          <w:szCs w:val="24"/>
          <w:rtl/>
        </w:rPr>
        <w:t xml:space="preserve">                 </w:t>
      </w:r>
      <w:r w:rsidR="00FE5385" w:rsidRPr="003A4E72">
        <w:rPr>
          <w:rFonts w:cstheme="minorHAnsi"/>
          <w:b/>
          <w:bCs/>
          <w:sz w:val="24"/>
          <w:szCs w:val="24"/>
          <w:rtl/>
        </w:rPr>
        <w:t xml:space="preserve">  </w:t>
      </w:r>
      <w:r w:rsidR="006D2ED8" w:rsidRPr="003A4E72">
        <w:rPr>
          <w:rFonts w:cstheme="minorHAnsi"/>
          <w:b/>
          <w:bCs/>
          <w:sz w:val="24"/>
          <w:szCs w:val="24"/>
          <w:rtl/>
        </w:rPr>
        <w:t xml:space="preserve"> </w:t>
      </w:r>
      <w:r w:rsidR="00FE5385" w:rsidRPr="003A4E72">
        <w:rPr>
          <w:rFonts w:cstheme="minorHAnsi"/>
          <w:b/>
          <w:bCs/>
          <w:sz w:val="24"/>
          <w:szCs w:val="24"/>
          <w:rtl/>
        </w:rPr>
        <w:t xml:space="preserve">        </w:t>
      </w:r>
      <w:r w:rsidR="006D2ED8" w:rsidRPr="003A4E72">
        <w:rPr>
          <w:rFonts w:cstheme="minorHAnsi"/>
          <w:b/>
          <w:bCs/>
          <w:sz w:val="24"/>
          <w:szCs w:val="24"/>
          <w:rtl/>
        </w:rPr>
        <w:t xml:space="preserve">رقم الصفحة </w:t>
      </w:r>
    </w:p>
    <w:p w:rsidR="005E2578" w:rsidRPr="003A4E72" w:rsidRDefault="00FE5385" w:rsidP="008509B6">
      <w:pPr>
        <w:jc w:val="lowKashida"/>
        <w:rPr>
          <w:rFonts w:cstheme="minorHAnsi"/>
          <w:sz w:val="24"/>
          <w:szCs w:val="24"/>
        </w:rPr>
      </w:pPr>
      <w:r w:rsidRPr="003A4E72">
        <w:rPr>
          <w:rFonts w:cstheme="minorHAnsi"/>
          <w:sz w:val="24"/>
          <w:szCs w:val="24"/>
          <w:rtl/>
        </w:rPr>
        <w:t xml:space="preserve">     </w:t>
      </w:r>
      <w:r w:rsidR="007153B4" w:rsidRPr="003A4E72">
        <w:rPr>
          <w:rFonts w:cstheme="minorHAnsi"/>
          <w:sz w:val="24"/>
          <w:szCs w:val="24"/>
          <w:rtl/>
        </w:rPr>
        <w:t xml:space="preserve">   </w:t>
      </w:r>
      <w:r w:rsidR="00344636" w:rsidRPr="003A4E72">
        <w:rPr>
          <w:rFonts w:cstheme="minorHAnsi"/>
          <w:sz w:val="24"/>
          <w:szCs w:val="24"/>
          <w:rtl/>
        </w:rPr>
        <w:t xml:space="preserve"> </w:t>
      </w:r>
      <w:r w:rsidR="00AE577F" w:rsidRPr="003A4E72">
        <w:rPr>
          <w:rFonts w:cstheme="minorHAnsi"/>
          <w:sz w:val="24"/>
          <w:szCs w:val="24"/>
          <w:rtl/>
        </w:rPr>
        <w:t xml:space="preserve">  </w:t>
      </w:r>
      <w:bookmarkEnd w:id="29"/>
      <w:r w:rsidR="006D2ED8" w:rsidRPr="003A4E72">
        <w:rPr>
          <w:rFonts w:cstheme="minorHAnsi"/>
          <w:sz w:val="24"/>
          <w:szCs w:val="24"/>
          <w:rtl/>
        </w:rPr>
        <w:t xml:space="preserve"> </w:t>
      </w:r>
    </w:p>
    <w:p w:rsidR="009A7685" w:rsidRDefault="003572EB">
      <w:pPr>
        <w:pStyle w:val="TableofFigures"/>
        <w:tabs>
          <w:tab w:val="right" w:leader="dot" w:pos="8810"/>
        </w:tabs>
        <w:rPr>
          <w:rFonts w:eastAsiaTheme="minorEastAsia"/>
          <w:noProof/>
          <w:rtl/>
        </w:rPr>
      </w:pPr>
      <w:r w:rsidRPr="003A4E72">
        <w:rPr>
          <w:rFonts w:cstheme="minorHAnsi"/>
          <w:sz w:val="24"/>
          <w:szCs w:val="24"/>
          <w:rtl/>
        </w:rPr>
        <w:fldChar w:fldCharType="begin"/>
      </w:r>
      <w:r w:rsidRPr="003A4E72">
        <w:rPr>
          <w:rFonts w:cstheme="minorHAnsi"/>
          <w:sz w:val="24"/>
          <w:szCs w:val="24"/>
          <w:rtl/>
        </w:rPr>
        <w:instrText xml:space="preserve"> </w:instrText>
      </w:r>
      <w:r w:rsidRPr="003A4E72">
        <w:rPr>
          <w:rFonts w:cstheme="minorHAnsi"/>
          <w:sz w:val="24"/>
          <w:szCs w:val="24"/>
        </w:rPr>
        <w:instrText>TOC</w:instrText>
      </w:r>
      <w:r w:rsidRPr="003A4E72">
        <w:rPr>
          <w:rFonts w:cstheme="minorHAnsi"/>
          <w:sz w:val="24"/>
          <w:szCs w:val="24"/>
          <w:rtl/>
        </w:rPr>
        <w:instrText xml:space="preserve"> \</w:instrText>
      </w:r>
      <w:r w:rsidRPr="003A4E72">
        <w:rPr>
          <w:rFonts w:cstheme="minorHAnsi"/>
          <w:sz w:val="24"/>
          <w:szCs w:val="24"/>
        </w:rPr>
        <w:instrText>h \z \t "Heading 1" \c</w:instrText>
      </w:r>
      <w:r w:rsidRPr="003A4E72">
        <w:rPr>
          <w:rFonts w:cstheme="minorHAnsi"/>
          <w:sz w:val="24"/>
          <w:szCs w:val="24"/>
          <w:rtl/>
        </w:rPr>
        <w:instrText xml:space="preserve"> </w:instrText>
      </w:r>
      <w:r w:rsidRPr="003A4E72">
        <w:rPr>
          <w:rFonts w:cstheme="minorHAnsi"/>
          <w:sz w:val="24"/>
          <w:szCs w:val="24"/>
          <w:rtl/>
        </w:rPr>
        <w:fldChar w:fldCharType="separate"/>
      </w:r>
      <w:hyperlink w:anchor="_Toc216185698" w:history="1">
        <w:r w:rsidR="009A7685" w:rsidRPr="000F0DF6">
          <w:rPr>
            <w:rStyle w:val="Hyperlink"/>
            <w:rFonts w:cstheme="minorHAnsi"/>
            <w:noProof/>
            <w:rtl/>
          </w:rPr>
          <w:t>تقديم</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Toc216185698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2</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699" w:history="1">
        <w:r w:rsidR="009A7685" w:rsidRPr="000F0DF6">
          <w:rPr>
            <w:rStyle w:val="Hyperlink"/>
            <w:rFonts w:cstheme="minorHAnsi"/>
            <w:noProof/>
            <w:rtl/>
          </w:rPr>
          <w:t>ملخص تنفيذي</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Toc216185699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3</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0" w:history="1">
        <w:r w:rsidR="009A7685" w:rsidRPr="000F0DF6">
          <w:rPr>
            <w:rStyle w:val="Hyperlink"/>
            <w:rFonts w:cstheme="minorHAnsi"/>
            <w:noProof/>
            <w:rtl/>
          </w:rPr>
          <w:t>قائمة المحتويات</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Toc216185700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5</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1" w:history="1">
        <w:r w:rsidR="009A7685" w:rsidRPr="000F0DF6">
          <w:rPr>
            <w:rStyle w:val="Hyperlink"/>
            <w:rFonts w:cstheme="minorHAnsi"/>
            <w:noProof/>
            <w:rtl/>
          </w:rPr>
          <w:t>قائمة الجداول</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Toc216185701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6</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2" w:history="1">
        <w:r w:rsidR="009A7685" w:rsidRPr="000F0DF6">
          <w:rPr>
            <w:rStyle w:val="Hyperlink"/>
            <w:rFonts w:cstheme="minorHAnsi"/>
            <w:noProof/>
            <w:rtl/>
          </w:rPr>
          <w:t>قائمة الخرائط</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Toc216185702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6</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3" w:history="1">
        <w:r w:rsidR="009A7685" w:rsidRPr="000F0DF6">
          <w:rPr>
            <w:rStyle w:val="Hyperlink"/>
            <w:rFonts w:cstheme="minorHAnsi"/>
            <w:noProof/>
            <w:rtl/>
          </w:rPr>
          <w:t>قائمة الأشكال</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Toc216185703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7</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4" w:history="1">
        <w:r w:rsidR="009A7685" w:rsidRPr="000F0DF6">
          <w:rPr>
            <w:rStyle w:val="Hyperlink"/>
            <w:rFonts w:cstheme="minorHAnsi"/>
            <w:noProof/>
            <w:rtl/>
          </w:rPr>
          <w:t>فريق الإعداد</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Toc216185704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10</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5" w:history="1">
        <w:r w:rsidR="009A7685" w:rsidRPr="000F0DF6">
          <w:rPr>
            <w:rStyle w:val="Hyperlink"/>
            <w:rFonts w:cstheme="minorHAnsi"/>
            <w:noProof/>
            <w:rtl/>
          </w:rPr>
          <w:t>خلفية عامة عن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Toc216185705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11</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6" w:history="1">
        <w:r w:rsidR="009A7685" w:rsidRPr="000F0DF6">
          <w:rPr>
            <w:rStyle w:val="Hyperlink"/>
            <w:rFonts w:cstheme="minorHAnsi"/>
            <w:noProof/>
            <w:rtl/>
          </w:rPr>
          <w:t>مقدمة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Toc216185706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11</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7" w:history="1">
        <w:r w:rsidR="009A7685" w:rsidRPr="000F0DF6">
          <w:rPr>
            <w:rStyle w:val="Hyperlink"/>
            <w:rFonts w:cstheme="minorHAnsi"/>
            <w:noProof/>
            <w:rtl/>
          </w:rPr>
          <w:t>أهداف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Toc216185707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11</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8" w:history="1">
        <w:r w:rsidR="009A7685" w:rsidRPr="000F0DF6">
          <w:rPr>
            <w:rStyle w:val="Hyperlink"/>
            <w:rFonts w:cstheme="minorHAnsi"/>
            <w:noProof/>
            <w:rtl/>
          </w:rPr>
          <w:t>عينة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Toc216185708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12</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09" w:history="1">
        <w:r w:rsidR="009A7685" w:rsidRPr="000F0DF6">
          <w:rPr>
            <w:rStyle w:val="Hyperlink"/>
            <w:rFonts w:cstheme="minorHAnsi"/>
            <w:noProof/>
            <w:rtl/>
          </w:rPr>
          <w:t>منهجية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Toc216185709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12</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0" w:history="1">
        <w:r w:rsidR="009A7685" w:rsidRPr="000F0DF6">
          <w:rPr>
            <w:rStyle w:val="Hyperlink"/>
            <w:rFonts w:cstheme="minorHAnsi"/>
            <w:noProof/>
            <w:rtl/>
          </w:rPr>
          <w:t>استمارة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Toc216185710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12</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1" w:history="1">
        <w:r w:rsidR="009A7685" w:rsidRPr="000F0DF6">
          <w:rPr>
            <w:rStyle w:val="Hyperlink"/>
            <w:rFonts w:cstheme="minorHAnsi"/>
            <w:noProof/>
            <w:rtl/>
          </w:rPr>
          <w:t>مراحل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Toc216185711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13</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2" w:history="1">
        <w:r w:rsidR="009A7685" w:rsidRPr="000F0DF6">
          <w:rPr>
            <w:rStyle w:val="Hyperlink"/>
            <w:rFonts w:cstheme="minorHAnsi"/>
            <w:noProof/>
            <w:rtl/>
          </w:rPr>
          <w:t>لمحة عامة عن لواء الكورة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Toc216185712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15</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3" w:history="1">
        <w:r w:rsidR="009A7685" w:rsidRPr="000F0DF6">
          <w:rPr>
            <w:rStyle w:val="Hyperlink"/>
            <w:rFonts w:cstheme="minorHAnsi"/>
            <w:noProof/>
            <w:rtl/>
          </w:rPr>
          <w:t>خصائص الأسرة المعيشية والمسكن وممتلكات الأسرة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Toc216185713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21</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4" w:history="1">
        <w:r w:rsidR="009A7685" w:rsidRPr="000F0DF6">
          <w:rPr>
            <w:rStyle w:val="Hyperlink"/>
            <w:rFonts w:cstheme="minorHAnsi"/>
            <w:noProof/>
            <w:rtl/>
          </w:rPr>
          <w:t>خصائص المسكن وممتلكات الأسرة المعيشية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Toc216185714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21</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5" w:history="1">
        <w:r w:rsidR="009A7685" w:rsidRPr="000F0DF6">
          <w:rPr>
            <w:rStyle w:val="Hyperlink"/>
            <w:rFonts w:cstheme="minorHAnsi"/>
            <w:noProof/>
            <w:rtl/>
          </w:rPr>
          <w:t>خصائص أرباب الأسر ذوي الصعوبات الوظيفية (الإعاقة)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Toc216185715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24</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6" w:history="1">
        <w:r w:rsidR="009A7685" w:rsidRPr="000F0DF6">
          <w:rPr>
            <w:rStyle w:val="Hyperlink"/>
            <w:rFonts w:cstheme="minorHAnsi"/>
            <w:noProof/>
            <w:rtl/>
          </w:rPr>
          <w:t>انتشار الصعوبات بين الأفراد 5 سنوات فأكثر</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Toc216185716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27</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7" w:history="1">
        <w:r w:rsidR="009A7685" w:rsidRPr="000F0DF6">
          <w:rPr>
            <w:rStyle w:val="Hyperlink"/>
            <w:rFonts w:cstheme="minorHAnsi"/>
            <w:noProof/>
            <w:rtl/>
          </w:rPr>
          <w:t>واقع الصعوبات الوظيفية (الإعاقة) للفئة العمرية (5</w:t>
        </w:r>
        <w:r w:rsidR="009A7685" w:rsidRPr="000F0DF6">
          <w:rPr>
            <w:rStyle w:val="Hyperlink"/>
            <w:rFonts w:cstheme="minorHAnsi"/>
            <w:noProof/>
          </w:rPr>
          <w:t>-</w:t>
        </w:r>
        <w:r w:rsidR="009A7685" w:rsidRPr="000F0DF6">
          <w:rPr>
            <w:rStyle w:val="Hyperlink"/>
            <w:rFonts w:cstheme="minorHAnsi"/>
            <w:noProof/>
            <w:rtl/>
          </w:rPr>
          <w:t>17 سنة) في لواء الكورة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Toc216185717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29</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8" w:history="1">
        <w:r w:rsidR="009A7685" w:rsidRPr="000F0DF6">
          <w:rPr>
            <w:rStyle w:val="Hyperlink"/>
            <w:rFonts w:cstheme="minorHAnsi"/>
            <w:noProof/>
            <w:rtl/>
          </w:rPr>
          <w:t>الصعوبات الوظيفية (الإعاقة) للأفراد الذين أعمارهم 18 سنة فأكثر</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Toc216185718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32</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19" w:history="1">
        <w:r w:rsidR="009A7685" w:rsidRPr="000F0DF6">
          <w:rPr>
            <w:rStyle w:val="Hyperlink"/>
            <w:rFonts w:cstheme="minorHAnsi"/>
            <w:noProof/>
            <w:rtl/>
          </w:rPr>
          <w:t>الأدوات المساعدة للأفراد الذين أعمارهم 5 سنوات فأكثر</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Toc216185719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39</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0" w:history="1">
        <w:r w:rsidR="009A7685" w:rsidRPr="000F0DF6">
          <w:rPr>
            <w:rStyle w:val="Hyperlink"/>
            <w:rFonts w:cstheme="minorHAnsi"/>
            <w:noProof/>
            <w:rtl/>
          </w:rPr>
          <w:t>الخدمات التي يتلقاها الأفراد ذوي الصعوبات الوظيفية (الإعاقة)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Toc216185720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43</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1" w:history="1">
        <w:r w:rsidR="009A7685" w:rsidRPr="000F0DF6">
          <w:rPr>
            <w:rStyle w:val="Hyperlink"/>
            <w:rFonts w:cstheme="minorHAnsi"/>
            <w:noProof/>
            <w:rtl/>
          </w:rPr>
          <w:t>الخصائص الديمغرافية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Toc216185721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44</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2" w:history="1">
        <w:r w:rsidR="009A7685" w:rsidRPr="000F0DF6">
          <w:rPr>
            <w:rStyle w:val="Hyperlink"/>
            <w:rFonts w:cstheme="minorHAnsi"/>
            <w:noProof/>
            <w:rtl/>
          </w:rPr>
          <w:t>التعليم</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Toc216185722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45</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3" w:history="1">
        <w:r w:rsidR="009A7685" w:rsidRPr="000F0DF6">
          <w:rPr>
            <w:rStyle w:val="Hyperlink"/>
            <w:rFonts w:cstheme="minorHAnsi"/>
            <w:noProof/>
            <w:rtl/>
          </w:rPr>
          <w:t>العمل</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Toc216185723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50</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4" w:history="1">
        <w:r w:rsidR="009A7685" w:rsidRPr="000F0DF6">
          <w:rPr>
            <w:rStyle w:val="Hyperlink"/>
            <w:rFonts w:cstheme="minorHAnsi"/>
            <w:noProof/>
            <w:rtl/>
          </w:rPr>
          <w:t>الرضا عن البيئة المساندة</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Toc216185724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54</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5" w:history="1">
        <w:r w:rsidR="009A7685" w:rsidRPr="000F0DF6">
          <w:rPr>
            <w:rStyle w:val="Hyperlink"/>
            <w:rFonts w:ascii="Calibri" w:hAnsi="Calibri"/>
            <w:noProof/>
            <w:rtl/>
          </w:rPr>
          <w:t>الملاحق</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Toc216185725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62</w:t>
        </w:r>
        <w:r w:rsidR="009A7685">
          <w:rPr>
            <w:noProof/>
            <w:webHidden/>
            <w:rtl/>
          </w:rPr>
          <w:fldChar w:fldCharType="end"/>
        </w:r>
      </w:hyperlink>
    </w:p>
    <w:p w:rsidR="009A7685" w:rsidRDefault="00802E42">
      <w:pPr>
        <w:pStyle w:val="TableofFigures"/>
        <w:tabs>
          <w:tab w:val="right" w:leader="dot" w:pos="8810"/>
        </w:tabs>
        <w:rPr>
          <w:rFonts w:eastAsiaTheme="minorEastAsia"/>
          <w:noProof/>
          <w:rtl/>
        </w:rPr>
      </w:pPr>
      <w:hyperlink w:anchor="_Toc216185726" w:history="1">
        <w:r w:rsidR="009A7685" w:rsidRPr="000F0DF6">
          <w:rPr>
            <w:rStyle w:val="Hyperlink"/>
            <w:rFonts w:cstheme="minorHAnsi"/>
            <w:noProof/>
            <w:rtl/>
          </w:rPr>
          <w:t>استمارة المسح</w:t>
        </w:r>
        <w:r w:rsidR="009A7685">
          <w:rPr>
            <w:noProof/>
            <w:webHidden/>
            <w:rtl/>
          </w:rPr>
          <w:tab/>
        </w:r>
        <w:r w:rsidR="009A7685">
          <w:rPr>
            <w:noProof/>
            <w:webHidden/>
            <w:rtl/>
          </w:rPr>
          <w:fldChar w:fldCharType="begin"/>
        </w:r>
        <w:r w:rsidR="009A7685">
          <w:rPr>
            <w:noProof/>
            <w:webHidden/>
            <w:rtl/>
          </w:rPr>
          <w:instrText xml:space="preserve"> </w:instrText>
        </w:r>
        <w:r w:rsidR="009A7685">
          <w:rPr>
            <w:noProof/>
            <w:webHidden/>
          </w:rPr>
          <w:instrText>PAGEREF</w:instrText>
        </w:r>
        <w:r w:rsidR="009A7685">
          <w:rPr>
            <w:noProof/>
            <w:webHidden/>
            <w:rtl/>
          </w:rPr>
          <w:instrText xml:space="preserve"> _</w:instrText>
        </w:r>
        <w:r w:rsidR="009A7685">
          <w:rPr>
            <w:noProof/>
            <w:webHidden/>
          </w:rPr>
          <w:instrText>Toc216185726 \h</w:instrText>
        </w:r>
        <w:r w:rsidR="009A7685">
          <w:rPr>
            <w:noProof/>
            <w:webHidden/>
            <w:rtl/>
          </w:rPr>
          <w:instrText xml:space="preserve"> </w:instrText>
        </w:r>
        <w:r w:rsidR="009A7685">
          <w:rPr>
            <w:noProof/>
            <w:webHidden/>
            <w:rtl/>
          </w:rPr>
        </w:r>
        <w:r w:rsidR="009A7685">
          <w:rPr>
            <w:noProof/>
            <w:webHidden/>
            <w:rtl/>
          </w:rPr>
          <w:fldChar w:fldCharType="separate"/>
        </w:r>
        <w:r w:rsidR="003432E4">
          <w:rPr>
            <w:noProof/>
            <w:webHidden/>
            <w:rtl/>
          </w:rPr>
          <w:t>66</w:t>
        </w:r>
        <w:r w:rsidR="009A7685">
          <w:rPr>
            <w:noProof/>
            <w:webHidden/>
            <w:rtl/>
          </w:rPr>
          <w:fldChar w:fldCharType="end"/>
        </w:r>
      </w:hyperlink>
    </w:p>
    <w:p w:rsidR="00AE577F" w:rsidRDefault="003572EB" w:rsidP="008509B6">
      <w:pPr>
        <w:spacing w:before="120" w:after="0" w:line="480" w:lineRule="auto"/>
        <w:jc w:val="both"/>
        <w:rPr>
          <w:rFonts w:cstheme="minorHAnsi"/>
          <w:b/>
          <w:bCs/>
          <w:sz w:val="28"/>
          <w:szCs w:val="28"/>
          <w:rtl/>
        </w:rPr>
      </w:pPr>
      <w:r w:rsidRPr="003A4E72">
        <w:rPr>
          <w:rFonts w:cstheme="minorHAnsi"/>
          <w:sz w:val="24"/>
          <w:szCs w:val="24"/>
          <w:rtl/>
        </w:rPr>
        <w:fldChar w:fldCharType="end"/>
      </w:r>
      <w:r w:rsidR="00AE577F" w:rsidRPr="006D2ED8">
        <w:rPr>
          <w:rFonts w:cstheme="minorHAnsi"/>
          <w:b/>
          <w:bCs/>
          <w:sz w:val="28"/>
          <w:szCs w:val="28"/>
          <w:rtl/>
        </w:rPr>
        <w:t xml:space="preserve"> </w:t>
      </w:r>
    </w:p>
    <w:p w:rsidR="004C5A79" w:rsidRDefault="004C5A79" w:rsidP="008509B6">
      <w:pPr>
        <w:spacing w:before="120" w:after="0" w:line="480" w:lineRule="auto"/>
        <w:jc w:val="both"/>
        <w:rPr>
          <w:rFonts w:cstheme="minorHAnsi"/>
          <w:b/>
          <w:bCs/>
          <w:sz w:val="28"/>
          <w:szCs w:val="28"/>
          <w:rtl/>
        </w:rPr>
      </w:pPr>
    </w:p>
    <w:p w:rsidR="004C5A79" w:rsidRDefault="004C5A79" w:rsidP="008509B6">
      <w:pPr>
        <w:spacing w:before="120" w:after="0" w:line="480" w:lineRule="auto"/>
        <w:jc w:val="both"/>
        <w:rPr>
          <w:rFonts w:cstheme="minorHAnsi"/>
          <w:b/>
          <w:bCs/>
          <w:sz w:val="28"/>
          <w:szCs w:val="28"/>
          <w:rtl/>
        </w:rPr>
      </w:pPr>
    </w:p>
    <w:p w:rsidR="003A4E72" w:rsidRDefault="003A4E72" w:rsidP="008509B6">
      <w:pPr>
        <w:spacing w:before="120" w:after="0" w:line="480" w:lineRule="auto"/>
        <w:jc w:val="both"/>
        <w:rPr>
          <w:rFonts w:cstheme="minorHAnsi"/>
          <w:b/>
          <w:bCs/>
          <w:sz w:val="28"/>
          <w:szCs w:val="28"/>
          <w:rtl/>
        </w:rPr>
      </w:pPr>
    </w:p>
    <w:p w:rsidR="003A4E72" w:rsidRPr="006D2ED8" w:rsidRDefault="003A4E72" w:rsidP="008509B6">
      <w:pPr>
        <w:spacing w:before="120" w:after="0" w:line="480" w:lineRule="auto"/>
        <w:jc w:val="both"/>
        <w:rPr>
          <w:rFonts w:cstheme="minorHAnsi"/>
          <w:b/>
          <w:bCs/>
          <w:sz w:val="28"/>
          <w:szCs w:val="28"/>
          <w:rtl/>
        </w:rPr>
      </w:pPr>
    </w:p>
    <w:p w:rsidR="00AE577F" w:rsidRPr="008509B6" w:rsidRDefault="00AE577F" w:rsidP="000B1DDF">
      <w:pPr>
        <w:pStyle w:val="Heading1"/>
        <w:spacing w:after="240"/>
        <w:jc w:val="left"/>
        <w:rPr>
          <w:rFonts w:asciiTheme="minorHAnsi" w:hAnsiTheme="minorHAnsi" w:cstheme="minorHAnsi"/>
          <w:sz w:val="24"/>
          <w:szCs w:val="24"/>
          <w:rtl/>
        </w:rPr>
      </w:pPr>
      <w:bookmarkStart w:id="30" w:name="_Toc212635400"/>
      <w:bookmarkStart w:id="31" w:name="_Toc212636525"/>
      <w:bookmarkStart w:id="32" w:name="_Toc212725543"/>
      <w:bookmarkStart w:id="33" w:name="_Toc212725667"/>
      <w:bookmarkStart w:id="34" w:name="_Toc216181915"/>
      <w:bookmarkStart w:id="35" w:name="_Toc216185701"/>
      <w:r w:rsidRPr="008509B6">
        <w:rPr>
          <w:rFonts w:asciiTheme="minorHAnsi" w:hAnsiTheme="minorHAnsi" w:cstheme="minorHAnsi"/>
          <w:sz w:val="24"/>
          <w:szCs w:val="24"/>
          <w:rtl/>
        </w:rPr>
        <w:t>قائمة الجداول</w:t>
      </w:r>
      <w:bookmarkEnd w:id="30"/>
      <w:bookmarkEnd w:id="31"/>
      <w:bookmarkEnd w:id="32"/>
      <w:bookmarkEnd w:id="33"/>
      <w:bookmarkEnd w:id="34"/>
      <w:bookmarkEnd w:id="35"/>
      <w:r w:rsidRPr="008509B6">
        <w:rPr>
          <w:rFonts w:asciiTheme="minorHAnsi" w:hAnsiTheme="minorHAnsi" w:cstheme="minorHAnsi"/>
          <w:sz w:val="24"/>
          <w:szCs w:val="24"/>
          <w:rtl/>
        </w:rPr>
        <w:t xml:space="preserve">     </w:t>
      </w:r>
    </w:p>
    <w:p w:rsidR="00AE577F" w:rsidRPr="008509B6" w:rsidRDefault="00AE577F" w:rsidP="008509B6">
      <w:pPr>
        <w:ind w:left="-90" w:right="-450"/>
        <w:rPr>
          <w:rFonts w:cstheme="minorHAnsi"/>
          <w:b/>
          <w:bCs/>
          <w:sz w:val="24"/>
          <w:szCs w:val="24"/>
        </w:rPr>
      </w:pPr>
      <w:r w:rsidRPr="008509B6">
        <w:rPr>
          <w:rFonts w:cstheme="minorHAnsi"/>
          <w:b/>
          <w:bCs/>
          <w:sz w:val="24"/>
          <w:szCs w:val="24"/>
          <w:rtl/>
        </w:rPr>
        <w:t xml:space="preserve">الجدول                                 </w:t>
      </w:r>
      <w:r w:rsidR="00986633" w:rsidRPr="008509B6">
        <w:rPr>
          <w:rFonts w:cstheme="minorHAnsi"/>
          <w:b/>
          <w:bCs/>
          <w:sz w:val="24"/>
          <w:szCs w:val="24"/>
          <w:rtl/>
        </w:rPr>
        <w:t xml:space="preserve">   </w:t>
      </w:r>
      <w:r w:rsidRPr="008509B6">
        <w:rPr>
          <w:rFonts w:cstheme="minorHAnsi"/>
          <w:b/>
          <w:bCs/>
          <w:sz w:val="24"/>
          <w:szCs w:val="24"/>
          <w:rtl/>
        </w:rPr>
        <w:t xml:space="preserve">                      </w:t>
      </w:r>
      <w:r w:rsidR="00986633" w:rsidRPr="008509B6">
        <w:rPr>
          <w:rFonts w:cstheme="minorHAnsi"/>
          <w:b/>
          <w:bCs/>
          <w:sz w:val="24"/>
          <w:szCs w:val="24"/>
          <w:rtl/>
        </w:rPr>
        <w:t xml:space="preserve">             </w:t>
      </w:r>
      <w:r w:rsidR="00095147" w:rsidRPr="008509B6">
        <w:rPr>
          <w:rFonts w:cstheme="minorHAnsi"/>
          <w:b/>
          <w:bCs/>
          <w:sz w:val="24"/>
          <w:szCs w:val="24"/>
          <w:rtl/>
        </w:rPr>
        <w:t xml:space="preserve">                                                              </w:t>
      </w:r>
      <w:r w:rsidRPr="008509B6">
        <w:rPr>
          <w:rFonts w:cstheme="minorHAnsi"/>
          <w:b/>
          <w:bCs/>
          <w:sz w:val="24"/>
          <w:szCs w:val="24"/>
          <w:rtl/>
        </w:rPr>
        <w:t xml:space="preserve">    رقم الصفحة</w:t>
      </w:r>
    </w:p>
    <w:p w:rsidR="00C87103" w:rsidRPr="00C87103" w:rsidRDefault="00264AFB">
      <w:pPr>
        <w:pStyle w:val="TableofFigures"/>
        <w:tabs>
          <w:tab w:val="right" w:leader="dot" w:pos="8810"/>
        </w:tabs>
        <w:rPr>
          <w:rFonts w:eastAsiaTheme="minorEastAsia" w:cstheme="minorHAnsi"/>
          <w:noProof/>
          <w:sz w:val="24"/>
          <w:szCs w:val="24"/>
          <w:rtl/>
        </w:rPr>
      </w:pPr>
      <w:r w:rsidRPr="00C87103">
        <w:rPr>
          <w:rFonts w:cstheme="minorHAnsi"/>
          <w:sz w:val="24"/>
          <w:szCs w:val="24"/>
          <w:rtl/>
        </w:rPr>
        <w:fldChar w:fldCharType="begin"/>
      </w:r>
      <w:r w:rsidRPr="00C87103">
        <w:rPr>
          <w:rFonts w:cstheme="minorHAnsi"/>
          <w:sz w:val="24"/>
          <w:szCs w:val="24"/>
          <w:rtl/>
        </w:rPr>
        <w:instrText xml:space="preserve"> </w:instrText>
      </w:r>
      <w:r w:rsidRPr="00C87103">
        <w:rPr>
          <w:rFonts w:cstheme="minorHAnsi"/>
          <w:sz w:val="24"/>
          <w:szCs w:val="24"/>
        </w:rPr>
        <w:instrText>TOC</w:instrText>
      </w:r>
      <w:r w:rsidRPr="00C87103">
        <w:rPr>
          <w:rFonts w:cstheme="minorHAnsi"/>
          <w:sz w:val="24"/>
          <w:szCs w:val="24"/>
          <w:rtl/>
        </w:rPr>
        <w:instrText xml:space="preserve"> \</w:instrText>
      </w:r>
      <w:r w:rsidRPr="00C87103">
        <w:rPr>
          <w:rFonts w:cstheme="minorHAnsi"/>
          <w:sz w:val="24"/>
          <w:szCs w:val="24"/>
        </w:rPr>
        <w:instrText>h \z \t "Heading 3" \c</w:instrText>
      </w:r>
      <w:r w:rsidRPr="00C87103">
        <w:rPr>
          <w:rFonts w:cstheme="minorHAnsi"/>
          <w:sz w:val="24"/>
          <w:szCs w:val="24"/>
          <w:rtl/>
        </w:rPr>
        <w:instrText xml:space="preserve"> </w:instrText>
      </w:r>
      <w:r w:rsidRPr="00C87103">
        <w:rPr>
          <w:rFonts w:cstheme="minorHAnsi"/>
          <w:sz w:val="24"/>
          <w:szCs w:val="24"/>
          <w:rtl/>
        </w:rPr>
        <w:fldChar w:fldCharType="separate"/>
      </w:r>
      <w:hyperlink w:anchor="_Toc216182845" w:history="1">
        <w:r w:rsidR="00C87103" w:rsidRPr="00C87103">
          <w:rPr>
            <w:rStyle w:val="Hyperlink"/>
            <w:rFonts w:cstheme="minorHAnsi"/>
            <w:noProof/>
            <w:sz w:val="24"/>
            <w:szCs w:val="24"/>
            <w:rtl/>
          </w:rPr>
          <w:t>جدول (1) عدد السكان في لواء الكورة خلال سنوات التعدادات 1994، 2004 و2015 والمقدرة للسنوات 2016-2024</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Toc216182845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16</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46" w:history="1">
        <w:r w:rsidR="00C87103" w:rsidRPr="00C87103">
          <w:rPr>
            <w:rStyle w:val="Hyperlink"/>
            <w:rFonts w:cstheme="minorHAnsi"/>
            <w:noProof/>
            <w:sz w:val="24"/>
            <w:szCs w:val="24"/>
            <w:rtl/>
          </w:rPr>
          <w:t>جدول (2) مؤشرات التعليم في لواء الكورة للسنوات 1994 و2004و 2015 و2024</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Toc216182846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19</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47" w:history="1">
        <w:r w:rsidR="00C87103" w:rsidRPr="00C87103">
          <w:rPr>
            <w:rStyle w:val="Hyperlink"/>
            <w:rFonts w:cstheme="minorHAnsi"/>
            <w:noProof/>
            <w:sz w:val="24"/>
            <w:szCs w:val="24"/>
            <w:rtl/>
          </w:rPr>
          <w:t>جدول (3) النسبة المئوية لأرباب الأسر الذين لديهم صعوبات وظيفية (إعاقة) حسب نوع الصعوبة والفئة العمرية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Toc216182847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25</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48" w:history="1">
        <w:r w:rsidR="00C87103" w:rsidRPr="00C87103">
          <w:rPr>
            <w:rStyle w:val="Hyperlink"/>
            <w:rFonts w:cstheme="minorHAnsi"/>
            <w:noProof/>
            <w:sz w:val="24"/>
            <w:szCs w:val="24"/>
            <w:rtl/>
          </w:rPr>
          <w:t>الجدول (4) النسبة المئوية لانتشار الصعوبات الوظيفية (الإعاقة) بين السكان الذين تتراوح أعمارهم بين 5-17 سنة، بحسب الخصائص الديموغرافية في لواء الكورة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Toc216182848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31</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49" w:history="1">
        <w:r w:rsidR="00C87103" w:rsidRPr="00C87103">
          <w:rPr>
            <w:rStyle w:val="Hyperlink"/>
            <w:rFonts w:cstheme="minorHAnsi"/>
            <w:noProof/>
            <w:sz w:val="24"/>
            <w:szCs w:val="24"/>
            <w:rtl/>
          </w:rPr>
          <w:t>جدول (5) النسبة المئوية لانتشار الصعوبات الوظيفية ( الإعاقة ) بين السكان الذين أعمارهم 18 سنة فأكثر حسب الخصائص الديموغرافية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Toc216182849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36</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0" w:history="1">
        <w:r w:rsidR="00C87103" w:rsidRPr="00C87103">
          <w:rPr>
            <w:rStyle w:val="Hyperlink"/>
            <w:rFonts w:cstheme="minorHAnsi"/>
            <w:noProof/>
            <w:sz w:val="24"/>
            <w:szCs w:val="24"/>
            <w:rtl/>
          </w:rPr>
          <w:t>جدول (6) النسبة المئوية لانتشار الصعوبات الوظيفية ( الإعاقة) بين السكان الذين أعمارهم 18 سنة فأكثر حسب المستوى التعليمي ونوع الصعوبة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Toc216182850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37</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1" w:history="1">
        <w:r w:rsidR="00C87103" w:rsidRPr="00C87103">
          <w:rPr>
            <w:rStyle w:val="Hyperlink"/>
            <w:rFonts w:cstheme="minorHAnsi"/>
            <w:noProof/>
            <w:sz w:val="24"/>
            <w:szCs w:val="24"/>
            <w:rtl/>
          </w:rPr>
          <w:t>جدول (7) النسبة المئوية للأفراد الذين لديهم صعوبة وظيفية</w:t>
        </w:r>
        <w:r w:rsidR="00C87103" w:rsidRPr="00C87103">
          <w:rPr>
            <w:rStyle w:val="Hyperlink"/>
            <w:rFonts w:cstheme="minorHAnsi"/>
            <w:noProof/>
            <w:sz w:val="24"/>
            <w:szCs w:val="24"/>
            <w:rtl/>
            <w:lang w:bidi="ar-JO"/>
          </w:rPr>
          <w:t xml:space="preserve"> </w:t>
        </w:r>
        <w:r w:rsidR="00C87103" w:rsidRPr="00C87103">
          <w:rPr>
            <w:rStyle w:val="Hyperlink"/>
            <w:rFonts w:cstheme="minorHAnsi"/>
            <w:noProof/>
            <w:sz w:val="24"/>
            <w:szCs w:val="24"/>
            <w:rtl/>
          </w:rPr>
          <w:t>(إعاقة) ممن أعمارهم 5 سنوات فأكثر ولا يستخدمون أدوات مساعدة حسب سبب عدم الاستخدام</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Toc216182851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42</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2" w:history="1">
        <w:r w:rsidR="00C87103" w:rsidRPr="00C87103">
          <w:rPr>
            <w:rStyle w:val="Hyperlink"/>
            <w:rFonts w:cstheme="minorHAnsi"/>
            <w:noProof/>
            <w:sz w:val="24"/>
            <w:szCs w:val="24"/>
            <w:rtl/>
          </w:rPr>
          <w:t>جدول (8) مقياس ليكارت الخماسي لقياس درجة الرضا لذوي الصعوبات الوظيفية (الإعاقة)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Toc216182852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54</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3" w:history="1">
        <w:r w:rsidR="00C87103" w:rsidRPr="00C87103">
          <w:rPr>
            <w:rStyle w:val="Hyperlink"/>
            <w:rFonts w:cstheme="minorHAnsi"/>
            <w:noProof/>
            <w:sz w:val="24"/>
            <w:szCs w:val="24"/>
            <w:rtl/>
          </w:rPr>
          <w:t>جدول (9) الوسط الحسابي والتقييم للأفراد من ذوي الصعوبات الوظيفية (الإعاقة) حسب امكانية الوصول إلى أماكن مختلفة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Toc216182853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55</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4" w:history="1">
        <w:r w:rsidR="00C87103" w:rsidRPr="00C87103">
          <w:rPr>
            <w:rStyle w:val="Hyperlink"/>
            <w:rFonts w:cstheme="minorHAnsi"/>
            <w:noProof/>
            <w:sz w:val="24"/>
            <w:szCs w:val="24"/>
            <w:rtl/>
          </w:rPr>
          <w:t>جدول (10) الوسط الحسابي والتقييم للأفراد من ذوي الصعوبات الوظيفية (الإعاقة) حسب عدة بنود مختلفة للبيئة المساندة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Toc216182854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55</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5" w:history="1">
        <w:r w:rsidR="00C87103" w:rsidRPr="00C87103">
          <w:rPr>
            <w:rStyle w:val="Hyperlink"/>
            <w:rFonts w:cstheme="minorHAnsi"/>
            <w:noProof/>
            <w:sz w:val="24"/>
            <w:szCs w:val="24"/>
            <w:rtl/>
          </w:rPr>
          <w:t>جدول (11) الوسط الحسابي والتقييم للأفراد من ذوي الصعوبات الوظيفية (الإعاقة) حسب مدى سهولة الحصول على المساعدة</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Toc216182855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56</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6" w:history="1">
        <w:r w:rsidR="00C87103" w:rsidRPr="00C87103">
          <w:rPr>
            <w:rStyle w:val="Hyperlink"/>
            <w:rFonts w:cstheme="minorHAnsi"/>
            <w:noProof/>
            <w:sz w:val="24"/>
            <w:szCs w:val="24"/>
            <w:rtl/>
          </w:rPr>
          <w:t>جدول (12) الوسط الحسابي والتقييم للأفراد من ذوي الصعوبات الوظيفية (الإعاقة) حسب مدى قرب العلاقة مع الآخرين</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Toc216182856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56</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7" w:history="1">
        <w:r w:rsidR="00C87103" w:rsidRPr="00C87103">
          <w:rPr>
            <w:rStyle w:val="Hyperlink"/>
            <w:rFonts w:cstheme="minorHAnsi"/>
            <w:noProof/>
            <w:sz w:val="24"/>
            <w:szCs w:val="24"/>
            <w:rtl/>
          </w:rPr>
          <w:t>جدول (13) الوسط الحسابي والتقييم للأفراد من ذوي الصعوبات الوظيفية (الإعاقة) حسب بنود التمكين واتخاذ القرارات</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Toc216182857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56</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8" w:history="1">
        <w:r w:rsidR="00C87103" w:rsidRPr="00C87103">
          <w:rPr>
            <w:rStyle w:val="Hyperlink"/>
            <w:rFonts w:cstheme="minorHAnsi"/>
            <w:noProof/>
            <w:sz w:val="24"/>
            <w:szCs w:val="24"/>
            <w:rtl/>
          </w:rPr>
          <w:t>جدول (14) عدد الأفراد من ذوي الصعوبات الوظيفية (الإعاقة) الحاصلين خدمات وزارة التنمية الاجتماعية أو الصندوق المعونة الوطنية ونسبتهم حسب التجمع</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Toc216182858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62</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59" w:history="1">
        <w:r w:rsidR="00C87103" w:rsidRPr="00C87103">
          <w:rPr>
            <w:rStyle w:val="Hyperlink"/>
            <w:rFonts w:cstheme="minorHAnsi"/>
            <w:noProof/>
            <w:sz w:val="24"/>
            <w:szCs w:val="24"/>
            <w:rtl/>
          </w:rPr>
          <w:t>جدول (15) عدد الأفراد من ذوي الصعوبات الوظيفية (الإعاقة) الحاصلين الخدمات الصحية أو التأهيلية ونسبتهم حسب التجمع</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Toc216182859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63</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60" w:history="1">
        <w:r w:rsidR="00C87103" w:rsidRPr="00C87103">
          <w:rPr>
            <w:rStyle w:val="Hyperlink"/>
            <w:rFonts w:cstheme="minorHAnsi"/>
            <w:noProof/>
            <w:sz w:val="24"/>
            <w:szCs w:val="24"/>
            <w:rtl/>
          </w:rPr>
          <w:t>جدول (16) عدد الأفراد من ذوي الصعوبات الوظيفية (الإعاقة) الملتحقين حالياً بالتعليم الحاصلين خدمات وزارة التنمية الاجتماعية أو الصندوق المعونة الوطنية ونسبتهم حسب التجمع</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Toc216182860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64</w:t>
        </w:r>
        <w:r w:rsidR="00C87103" w:rsidRPr="00C87103">
          <w:rPr>
            <w:rFonts w:cstheme="minorHAnsi"/>
            <w:noProof/>
            <w:webHidden/>
            <w:sz w:val="24"/>
            <w:szCs w:val="24"/>
            <w:rtl/>
          </w:rPr>
          <w:fldChar w:fldCharType="end"/>
        </w:r>
      </w:hyperlink>
    </w:p>
    <w:p w:rsidR="00C87103" w:rsidRPr="00C87103" w:rsidRDefault="00802E42">
      <w:pPr>
        <w:pStyle w:val="TableofFigures"/>
        <w:tabs>
          <w:tab w:val="right" w:leader="dot" w:pos="8810"/>
        </w:tabs>
        <w:rPr>
          <w:rFonts w:eastAsiaTheme="minorEastAsia" w:cstheme="minorHAnsi"/>
          <w:noProof/>
          <w:sz w:val="24"/>
          <w:szCs w:val="24"/>
          <w:rtl/>
        </w:rPr>
      </w:pPr>
      <w:hyperlink w:anchor="_Toc216182861" w:history="1">
        <w:r w:rsidR="00C87103" w:rsidRPr="00C87103">
          <w:rPr>
            <w:rStyle w:val="Hyperlink"/>
            <w:rFonts w:cstheme="minorHAnsi"/>
            <w:noProof/>
            <w:sz w:val="24"/>
            <w:szCs w:val="24"/>
            <w:rtl/>
          </w:rPr>
          <w:t>جدول (17) عدد الأفراد من ذوي الصعوبات الوظيفية (الإعاقة) الملتحقين حالياً بالتعليم الحاصلين الخدمات الصحية أو التأهيلية ونسبتهم حسب التجمع</w:t>
        </w:r>
        <w:r w:rsidR="00C87103" w:rsidRPr="00C87103">
          <w:rPr>
            <w:rFonts w:cstheme="minorHAnsi"/>
            <w:noProof/>
            <w:webHidden/>
            <w:sz w:val="24"/>
            <w:szCs w:val="24"/>
            <w:rtl/>
          </w:rPr>
          <w:tab/>
        </w:r>
        <w:r w:rsidR="00C87103" w:rsidRPr="00C87103">
          <w:rPr>
            <w:rFonts w:cstheme="minorHAnsi"/>
            <w:noProof/>
            <w:webHidden/>
            <w:sz w:val="24"/>
            <w:szCs w:val="24"/>
            <w:rtl/>
          </w:rPr>
          <w:fldChar w:fldCharType="begin"/>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Pr>
          <w:instrText>PAGEREF</w:instrText>
        </w:r>
        <w:r w:rsidR="00C87103" w:rsidRPr="00C87103">
          <w:rPr>
            <w:rFonts w:cstheme="minorHAnsi"/>
            <w:noProof/>
            <w:webHidden/>
            <w:sz w:val="24"/>
            <w:szCs w:val="24"/>
            <w:rtl/>
          </w:rPr>
          <w:instrText xml:space="preserve"> _</w:instrText>
        </w:r>
        <w:r w:rsidR="00C87103" w:rsidRPr="00C87103">
          <w:rPr>
            <w:rFonts w:cstheme="minorHAnsi"/>
            <w:noProof/>
            <w:webHidden/>
            <w:sz w:val="24"/>
            <w:szCs w:val="24"/>
          </w:rPr>
          <w:instrText>Toc216182861 \h</w:instrText>
        </w:r>
        <w:r w:rsidR="00C87103" w:rsidRPr="00C87103">
          <w:rPr>
            <w:rFonts w:cstheme="minorHAnsi"/>
            <w:noProof/>
            <w:webHidden/>
            <w:sz w:val="24"/>
            <w:szCs w:val="24"/>
            <w:rtl/>
          </w:rPr>
          <w:instrText xml:space="preserve"> </w:instrText>
        </w:r>
        <w:r w:rsidR="00C87103" w:rsidRPr="00C87103">
          <w:rPr>
            <w:rFonts w:cstheme="minorHAnsi"/>
            <w:noProof/>
            <w:webHidden/>
            <w:sz w:val="24"/>
            <w:szCs w:val="24"/>
            <w:rtl/>
          </w:rPr>
        </w:r>
        <w:r w:rsidR="00C87103" w:rsidRPr="00C87103">
          <w:rPr>
            <w:rFonts w:cstheme="minorHAnsi"/>
            <w:noProof/>
            <w:webHidden/>
            <w:sz w:val="24"/>
            <w:szCs w:val="24"/>
            <w:rtl/>
          </w:rPr>
          <w:fldChar w:fldCharType="separate"/>
        </w:r>
        <w:r w:rsidR="003432E4">
          <w:rPr>
            <w:rFonts w:cstheme="minorHAnsi"/>
            <w:noProof/>
            <w:webHidden/>
            <w:sz w:val="24"/>
            <w:szCs w:val="24"/>
            <w:rtl/>
          </w:rPr>
          <w:t>65</w:t>
        </w:r>
        <w:r w:rsidR="00C87103" w:rsidRPr="00C87103">
          <w:rPr>
            <w:rFonts w:cstheme="minorHAnsi"/>
            <w:noProof/>
            <w:webHidden/>
            <w:sz w:val="24"/>
            <w:szCs w:val="24"/>
            <w:rtl/>
          </w:rPr>
          <w:fldChar w:fldCharType="end"/>
        </w:r>
      </w:hyperlink>
    </w:p>
    <w:p w:rsidR="002D605A" w:rsidRPr="00C87103" w:rsidRDefault="00264AFB" w:rsidP="009F0BB6">
      <w:pPr>
        <w:pStyle w:val="Heading1"/>
        <w:spacing w:line="300" w:lineRule="exact"/>
        <w:ind w:right="-540"/>
        <w:jc w:val="left"/>
        <w:rPr>
          <w:rFonts w:asciiTheme="minorHAnsi" w:hAnsiTheme="minorHAnsi" w:cstheme="minorHAnsi"/>
          <w:b w:val="0"/>
          <w:bCs w:val="0"/>
          <w:sz w:val="24"/>
          <w:szCs w:val="24"/>
          <w:rtl/>
        </w:rPr>
      </w:pPr>
      <w:r w:rsidRPr="00C87103">
        <w:rPr>
          <w:rFonts w:asciiTheme="minorHAnsi" w:eastAsiaTheme="minorHAnsi" w:hAnsiTheme="minorHAnsi" w:cstheme="minorHAnsi"/>
          <w:b w:val="0"/>
          <w:bCs w:val="0"/>
          <w:sz w:val="24"/>
          <w:szCs w:val="24"/>
          <w:rtl/>
        </w:rPr>
        <w:fldChar w:fldCharType="end"/>
      </w:r>
      <w:r w:rsidR="002D605A" w:rsidRPr="00C87103">
        <w:rPr>
          <w:rFonts w:asciiTheme="minorHAnsi" w:hAnsiTheme="minorHAnsi" w:cstheme="minorHAnsi"/>
          <w:b w:val="0"/>
          <w:bCs w:val="0"/>
          <w:sz w:val="24"/>
          <w:szCs w:val="24"/>
          <w:rtl/>
        </w:rPr>
        <w:t xml:space="preserve"> </w:t>
      </w:r>
    </w:p>
    <w:p w:rsidR="002D605A" w:rsidRPr="00C87103" w:rsidRDefault="005F458E" w:rsidP="000B1DDF">
      <w:pPr>
        <w:pStyle w:val="Heading1"/>
        <w:spacing w:after="240"/>
        <w:jc w:val="left"/>
        <w:rPr>
          <w:rFonts w:asciiTheme="minorHAnsi" w:hAnsiTheme="minorHAnsi" w:cstheme="minorHAnsi"/>
          <w:sz w:val="24"/>
          <w:szCs w:val="24"/>
          <w:rtl/>
        </w:rPr>
      </w:pPr>
      <w:bookmarkStart w:id="36" w:name="_Toc212635401"/>
      <w:bookmarkStart w:id="37" w:name="_Toc212636526"/>
      <w:bookmarkStart w:id="38" w:name="_Toc212725544"/>
      <w:bookmarkStart w:id="39" w:name="_Toc212725668"/>
      <w:bookmarkStart w:id="40" w:name="_Toc216181916"/>
      <w:bookmarkStart w:id="41" w:name="_Toc216185702"/>
      <w:r w:rsidRPr="00C87103">
        <w:rPr>
          <w:rFonts w:asciiTheme="minorHAnsi" w:hAnsiTheme="minorHAnsi" w:cstheme="minorHAnsi"/>
          <w:sz w:val="24"/>
          <w:szCs w:val="24"/>
          <w:rtl/>
        </w:rPr>
        <w:t>قائمة الخرائط</w:t>
      </w:r>
      <w:bookmarkEnd w:id="36"/>
      <w:bookmarkEnd w:id="37"/>
      <w:bookmarkEnd w:id="38"/>
      <w:bookmarkEnd w:id="39"/>
      <w:bookmarkEnd w:id="40"/>
      <w:bookmarkEnd w:id="41"/>
      <w:r w:rsidRPr="00C87103">
        <w:rPr>
          <w:rFonts w:asciiTheme="minorHAnsi" w:hAnsiTheme="minorHAnsi" w:cstheme="minorHAnsi"/>
          <w:sz w:val="24"/>
          <w:szCs w:val="24"/>
          <w:rtl/>
        </w:rPr>
        <w:t xml:space="preserve">     </w:t>
      </w:r>
    </w:p>
    <w:p w:rsidR="005F458E" w:rsidRPr="00C87103" w:rsidRDefault="005F458E" w:rsidP="008509B6">
      <w:pPr>
        <w:pStyle w:val="TableofFigures"/>
        <w:tabs>
          <w:tab w:val="right" w:leader="dot" w:pos="9360"/>
        </w:tabs>
        <w:ind w:right="90"/>
        <w:rPr>
          <w:rFonts w:cstheme="minorHAnsi"/>
          <w:noProof/>
          <w:sz w:val="24"/>
          <w:szCs w:val="24"/>
          <w:rtl/>
        </w:rPr>
      </w:pPr>
      <w:r w:rsidRPr="00C87103">
        <w:rPr>
          <w:rFonts w:cstheme="minorHAnsi"/>
          <w:sz w:val="24"/>
          <w:szCs w:val="24"/>
          <w:rtl/>
        </w:rPr>
        <w:fldChar w:fldCharType="begin"/>
      </w:r>
      <w:r w:rsidRPr="00C87103">
        <w:rPr>
          <w:rFonts w:cstheme="minorHAnsi"/>
          <w:sz w:val="24"/>
          <w:szCs w:val="24"/>
          <w:rtl/>
        </w:rPr>
        <w:instrText xml:space="preserve"> </w:instrText>
      </w:r>
      <w:r w:rsidRPr="00C87103">
        <w:rPr>
          <w:rFonts w:cstheme="minorHAnsi"/>
          <w:sz w:val="24"/>
          <w:szCs w:val="24"/>
        </w:rPr>
        <w:instrText>TOC</w:instrText>
      </w:r>
      <w:r w:rsidRPr="00C87103">
        <w:rPr>
          <w:rFonts w:cstheme="minorHAnsi"/>
          <w:sz w:val="24"/>
          <w:szCs w:val="24"/>
          <w:rtl/>
        </w:rPr>
        <w:instrText xml:space="preserve"> \</w:instrText>
      </w:r>
      <w:r w:rsidRPr="00C87103">
        <w:rPr>
          <w:rFonts w:cstheme="minorHAnsi"/>
          <w:sz w:val="24"/>
          <w:szCs w:val="24"/>
        </w:rPr>
        <w:instrText>h \z \t "Heading 4" \c</w:instrText>
      </w:r>
      <w:r w:rsidRPr="00C87103">
        <w:rPr>
          <w:rFonts w:cstheme="minorHAnsi"/>
          <w:sz w:val="24"/>
          <w:szCs w:val="24"/>
          <w:rtl/>
        </w:rPr>
        <w:instrText xml:space="preserve"> </w:instrText>
      </w:r>
      <w:r w:rsidRPr="00C87103">
        <w:rPr>
          <w:rFonts w:cstheme="minorHAnsi"/>
          <w:sz w:val="24"/>
          <w:szCs w:val="24"/>
          <w:rtl/>
        </w:rPr>
        <w:fldChar w:fldCharType="separate"/>
      </w:r>
      <w:hyperlink r:id="rId16" w:anchor="_Toc209436493" w:history="1">
        <w:r w:rsidRPr="00C87103">
          <w:rPr>
            <w:rStyle w:val="Hyperlink"/>
            <w:rFonts w:cstheme="minorHAnsi"/>
            <w:noProof/>
            <w:sz w:val="24"/>
            <w:szCs w:val="24"/>
            <w:rtl/>
          </w:rPr>
          <w:t>خ</w:t>
        </w:r>
        <w:r w:rsidRPr="00C87103">
          <w:rPr>
            <w:rStyle w:val="Hyperlink"/>
            <w:rFonts w:cstheme="minorHAnsi"/>
            <w:noProof/>
            <w:color w:val="auto"/>
            <w:sz w:val="24"/>
            <w:szCs w:val="24"/>
            <w:rtl/>
          </w:rPr>
          <w:t>ارطة (1) التجمعات السكانية في لواء الكورة</w:t>
        </w:r>
        <w:r w:rsidRPr="00C87103">
          <w:rPr>
            <w:rFonts w:cstheme="minorHAnsi"/>
            <w:noProof/>
            <w:webHidden/>
            <w:sz w:val="24"/>
            <w:szCs w:val="24"/>
            <w:rtl/>
          </w:rPr>
          <w:tab/>
        </w:r>
        <w:r w:rsidR="00544115" w:rsidRPr="00C87103">
          <w:rPr>
            <w:rFonts w:cstheme="minorHAnsi"/>
            <w:noProof/>
            <w:webHidden/>
            <w:sz w:val="24"/>
            <w:szCs w:val="24"/>
            <w:rtl/>
          </w:rPr>
          <w:t>.......</w:t>
        </w:r>
        <w:r w:rsidRPr="00C87103">
          <w:rPr>
            <w:rFonts w:cstheme="minorHAnsi"/>
            <w:noProof/>
            <w:webHidden/>
            <w:sz w:val="24"/>
            <w:szCs w:val="24"/>
            <w:rtl/>
          </w:rPr>
          <w:fldChar w:fldCharType="begin"/>
        </w:r>
        <w:r w:rsidRPr="00C87103">
          <w:rPr>
            <w:rFonts w:cstheme="minorHAnsi"/>
            <w:noProof/>
            <w:webHidden/>
            <w:sz w:val="24"/>
            <w:szCs w:val="24"/>
            <w:rtl/>
          </w:rPr>
          <w:instrText xml:space="preserve"> </w:instrText>
        </w:r>
        <w:r w:rsidRPr="00C87103">
          <w:rPr>
            <w:rFonts w:cstheme="minorHAnsi"/>
            <w:noProof/>
            <w:webHidden/>
            <w:sz w:val="24"/>
            <w:szCs w:val="24"/>
          </w:rPr>
          <w:instrText>PAGEREF</w:instrText>
        </w:r>
        <w:r w:rsidRPr="00C87103">
          <w:rPr>
            <w:rFonts w:cstheme="minorHAnsi"/>
            <w:noProof/>
            <w:webHidden/>
            <w:sz w:val="24"/>
            <w:szCs w:val="24"/>
            <w:rtl/>
          </w:rPr>
          <w:instrText xml:space="preserve"> _</w:instrText>
        </w:r>
        <w:r w:rsidRPr="00C87103">
          <w:rPr>
            <w:rFonts w:cstheme="minorHAnsi"/>
            <w:noProof/>
            <w:webHidden/>
            <w:sz w:val="24"/>
            <w:szCs w:val="24"/>
          </w:rPr>
          <w:instrText>Toc209436493 \h</w:instrText>
        </w:r>
        <w:r w:rsidRPr="00C87103">
          <w:rPr>
            <w:rFonts w:cstheme="minorHAnsi"/>
            <w:noProof/>
            <w:webHidden/>
            <w:sz w:val="24"/>
            <w:szCs w:val="24"/>
            <w:rtl/>
          </w:rPr>
          <w:instrText xml:space="preserve"> </w:instrText>
        </w:r>
        <w:r w:rsidRPr="00C87103">
          <w:rPr>
            <w:rFonts w:cstheme="minorHAnsi"/>
            <w:noProof/>
            <w:webHidden/>
            <w:sz w:val="24"/>
            <w:szCs w:val="24"/>
            <w:rtl/>
          </w:rPr>
        </w:r>
        <w:r w:rsidRPr="00C87103">
          <w:rPr>
            <w:rFonts w:cstheme="minorHAnsi"/>
            <w:noProof/>
            <w:webHidden/>
            <w:sz w:val="24"/>
            <w:szCs w:val="24"/>
            <w:rtl/>
          </w:rPr>
          <w:fldChar w:fldCharType="separate"/>
        </w:r>
        <w:r w:rsidR="003432E4">
          <w:rPr>
            <w:rFonts w:cstheme="minorHAnsi"/>
            <w:noProof/>
            <w:webHidden/>
            <w:sz w:val="24"/>
            <w:szCs w:val="24"/>
            <w:rtl/>
          </w:rPr>
          <w:t>17</w:t>
        </w:r>
        <w:r w:rsidRPr="00C87103">
          <w:rPr>
            <w:rFonts w:cstheme="minorHAnsi"/>
            <w:noProof/>
            <w:webHidden/>
            <w:sz w:val="24"/>
            <w:szCs w:val="24"/>
            <w:rtl/>
          </w:rPr>
          <w:fldChar w:fldCharType="end"/>
        </w:r>
      </w:hyperlink>
    </w:p>
    <w:p w:rsidR="00264AFB" w:rsidRPr="00C87103" w:rsidRDefault="00264AFB" w:rsidP="00264AFB">
      <w:pPr>
        <w:rPr>
          <w:rFonts w:cstheme="minorHAnsi"/>
          <w:noProof/>
          <w:sz w:val="24"/>
          <w:szCs w:val="24"/>
        </w:rPr>
      </w:pPr>
    </w:p>
    <w:p w:rsidR="002D605A" w:rsidRPr="003A4E72" w:rsidRDefault="005F458E" w:rsidP="002D605A">
      <w:pPr>
        <w:rPr>
          <w:rFonts w:cstheme="minorHAnsi"/>
          <w:sz w:val="24"/>
          <w:szCs w:val="24"/>
        </w:rPr>
      </w:pPr>
      <w:r w:rsidRPr="00C87103">
        <w:rPr>
          <w:rFonts w:cstheme="minorHAnsi"/>
          <w:sz w:val="24"/>
          <w:szCs w:val="24"/>
          <w:rtl/>
        </w:rPr>
        <w:fldChar w:fldCharType="end"/>
      </w:r>
    </w:p>
    <w:p w:rsidR="00544115" w:rsidRPr="003A4E72" w:rsidRDefault="00544115" w:rsidP="002D605A">
      <w:pPr>
        <w:rPr>
          <w:rFonts w:cstheme="minorHAnsi"/>
          <w:sz w:val="24"/>
          <w:szCs w:val="24"/>
        </w:rPr>
      </w:pPr>
    </w:p>
    <w:p w:rsidR="002D605A" w:rsidRPr="008509B6" w:rsidRDefault="002D605A" w:rsidP="000B1DDF">
      <w:pPr>
        <w:pStyle w:val="Heading1"/>
        <w:spacing w:after="240"/>
        <w:jc w:val="left"/>
        <w:rPr>
          <w:rFonts w:asciiTheme="minorHAnsi" w:hAnsiTheme="minorHAnsi" w:cstheme="minorHAnsi"/>
          <w:sz w:val="24"/>
          <w:szCs w:val="24"/>
          <w:rtl/>
        </w:rPr>
      </w:pPr>
      <w:bookmarkStart w:id="42" w:name="_Toc209354206"/>
      <w:bookmarkStart w:id="43" w:name="_Toc209430644"/>
      <w:bookmarkStart w:id="44" w:name="_Toc209430685"/>
      <w:bookmarkStart w:id="45" w:name="_Toc212635402"/>
      <w:bookmarkStart w:id="46" w:name="_Toc212636527"/>
      <w:bookmarkStart w:id="47" w:name="_Toc212725545"/>
      <w:bookmarkStart w:id="48" w:name="_Toc212725669"/>
      <w:bookmarkStart w:id="49" w:name="_Toc216181917"/>
      <w:bookmarkStart w:id="50" w:name="_Toc216185703"/>
      <w:r w:rsidRPr="008509B6">
        <w:rPr>
          <w:rFonts w:asciiTheme="minorHAnsi" w:hAnsiTheme="minorHAnsi" w:cstheme="minorHAnsi"/>
          <w:sz w:val="24"/>
          <w:szCs w:val="24"/>
          <w:rtl/>
        </w:rPr>
        <w:t>قائمة الأشكال</w:t>
      </w:r>
      <w:bookmarkEnd w:id="42"/>
      <w:bookmarkEnd w:id="43"/>
      <w:bookmarkEnd w:id="44"/>
      <w:bookmarkEnd w:id="45"/>
      <w:bookmarkEnd w:id="46"/>
      <w:bookmarkEnd w:id="47"/>
      <w:bookmarkEnd w:id="48"/>
      <w:bookmarkEnd w:id="49"/>
      <w:bookmarkEnd w:id="50"/>
      <w:r w:rsidRPr="008509B6">
        <w:rPr>
          <w:rFonts w:asciiTheme="minorHAnsi" w:hAnsiTheme="minorHAnsi" w:cstheme="minorHAnsi"/>
          <w:sz w:val="24"/>
          <w:szCs w:val="24"/>
          <w:rtl/>
        </w:rPr>
        <w:t xml:space="preserve"> </w:t>
      </w:r>
    </w:p>
    <w:p w:rsidR="005E2578" w:rsidRPr="008509B6" w:rsidRDefault="002D605A" w:rsidP="008509B6">
      <w:pPr>
        <w:ind w:left="270"/>
        <w:rPr>
          <w:rFonts w:cstheme="minorHAnsi"/>
          <w:b/>
          <w:bCs/>
          <w:sz w:val="24"/>
          <w:szCs w:val="24"/>
        </w:rPr>
      </w:pPr>
      <w:r w:rsidRPr="008509B6">
        <w:rPr>
          <w:rFonts w:cstheme="minorHAnsi"/>
          <w:b/>
          <w:bCs/>
          <w:sz w:val="24"/>
          <w:szCs w:val="24"/>
          <w:rtl/>
        </w:rPr>
        <w:t xml:space="preserve">الشكل          </w:t>
      </w:r>
      <w:r w:rsidR="003E68D7" w:rsidRPr="008509B6">
        <w:rPr>
          <w:rFonts w:cstheme="minorHAnsi"/>
          <w:b/>
          <w:bCs/>
          <w:sz w:val="24"/>
          <w:szCs w:val="24"/>
          <w:rtl/>
        </w:rPr>
        <w:t xml:space="preserve">        </w:t>
      </w:r>
      <w:r w:rsidRPr="008509B6">
        <w:rPr>
          <w:rFonts w:cstheme="minorHAnsi"/>
          <w:b/>
          <w:bCs/>
          <w:sz w:val="24"/>
          <w:szCs w:val="24"/>
          <w:rtl/>
        </w:rPr>
        <w:t xml:space="preserve">                                             </w:t>
      </w:r>
      <w:r w:rsidR="00986633" w:rsidRPr="008509B6">
        <w:rPr>
          <w:rFonts w:cstheme="minorHAnsi"/>
          <w:b/>
          <w:bCs/>
          <w:sz w:val="24"/>
          <w:szCs w:val="24"/>
          <w:rtl/>
        </w:rPr>
        <w:t xml:space="preserve">                        </w:t>
      </w:r>
      <w:r w:rsidRPr="008509B6">
        <w:rPr>
          <w:rFonts w:cstheme="minorHAnsi"/>
          <w:b/>
          <w:bCs/>
          <w:sz w:val="24"/>
          <w:szCs w:val="24"/>
          <w:rtl/>
        </w:rPr>
        <w:t xml:space="preserve">            </w:t>
      </w:r>
      <w:r w:rsidR="008B6893" w:rsidRPr="008509B6">
        <w:rPr>
          <w:rFonts w:cstheme="minorHAnsi"/>
          <w:b/>
          <w:bCs/>
          <w:sz w:val="24"/>
          <w:szCs w:val="24"/>
          <w:rtl/>
        </w:rPr>
        <w:t xml:space="preserve">     </w:t>
      </w:r>
      <w:r w:rsidRPr="008509B6">
        <w:rPr>
          <w:rFonts w:cstheme="minorHAnsi"/>
          <w:b/>
          <w:bCs/>
          <w:sz w:val="24"/>
          <w:szCs w:val="24"/>
          <w:rtl/>
        </w:rPr>
        <w:t xml:space="preserve">           </w:t>
      </w:r>
      <w:r w:rsidR="00544115" w:rsidRPr="008509B6">
        <w:rPr>
          <w:rFonts w:cstheme="minorHAnsi"/>
          <w:b/>
          <w:bCs/>
          <w:sz w:val="24"/>
          <w:szCs w:val="24"/>
          <w:rtl/>
        </w:rPr>
        <w:t xml:space="preserve">             </w:t>
      </w:r>
      <w:r w:rsidRPr="008509B6">
        <w:rPr>
          <w:rFonts w:cstheme="minorHAnsi"/>
          <w:b/>
          <w:bCs/>
          <w:sz w:val="24"/>
          <w:szCs w:val="24"/>
          <w:rtl/>
        </w:rPr>
        <w:t xml:space="preserve"> رقم الصفحة    </w:t>
      </w:r>
    </w:p>
    <w:bookmarkStart w:id="51" w:name="_Toc209010619"/>
    <w:bookmarkStart w:id="52" w:name="_Toc209010680"/>
    <w:bookmarkStart w:id="53" w:name="_Toc209010759"/>
    <w:bookmarkStart w:id="54" w:name="_Toc209354207"/>
    <w:bookmarkStart w:id="55" w:name="_Toc209430645"/>
    <w:bookmarkStart w:id="56" w:name="_Toc209430686"/>
    <w:bookmarkStart w:id="57" w:name="_Toc212635403"/>
    <w:bookmarkStart w:id="58" w:name="_Toc212725670"/>
    <w:p w:rsidR="00E60BED" w:rsidRPr="00CF23E8" w:rsidRDefault="005B05E0" w:rsidP="002A2AFD">
      <w:pPr>
        <w:pStyle w:val="TableofFigures"/>
        <w:tabs>
          <w:tab w:val="right" w:pos="8810"/>
        </w:tabs>
        <w:rPr>
          <w:rFonts w:eastAsiaTheme="minorEastAsia" w:cstheme="minorHAnsi"/>
          <w:noProof/>
          <w:sz w:val="24"/>
          <w:szCs w:val="24"/>
          <w:rtl/>
        </w:rPr>
      </w:pPr>
      <w:r w:rsidRPr="008509B6">
        <w:rPr>
          <w:rFonts w:cstheme="minorHAnsi"/>
          <w:sz w:val="24"/>
          <w:szCs w:val="24"/>
          <w:rtl/>
        </w:rPr>
        <w:fldChar w:fldCharType="begin"/>
      </w:r>
      <w:r w:rsidRPr="008509B6">
        <w:rPr>
          <w:rFonts w:cstheme="minorHAnsi"/>
          <w:sz w:val="24"/>
          <w:szCs w:val="24"/>
          <w:rtl/>
        </w:rPr>
        <w:instrText xml:space="preserve"> </w:instrText>
      </w:r>
      <w:r w:rsidRPr="008509B6">
        <w:rPr>
          <w:rFonts w:cstheme="minorHAnsi"/>
          <w:sz w:val="24"/>
          <w:szCs w:val="24"/>
        </w:rPr>
        <w:instrText>TOC</w:instrText>
      </w:r>
      <w:r w:rsidRPr="008509B6">
        <w:rPr>
          <w:rFonts w:cstheme="minorHAnsi"/>
          <w:sz w:val="24"/>
          <w:szCs w:val="24"/>
          <w:rtl/>
        </w:rPr>
        <w:instrText xml:space="preserve"> \</w:instrText>
      </w:r>
      <w:r w:rsidRPr="008509B6">
        <w:rPr>
          <w:rFonts w:cstheme="minorHAnsi"/>
          <w:sz w:val="24"/>
          <w:szCs w:val="24"/>
        </w:rPr>
        <w:instrText>h \z \t "Heading 2" \c</w:instrText>
      </w:r>
      <w:r w:rsidRPr="008509B6">
        <w:rPr>
          <w:rFonts w:cstheme="minorHAnsi"/>
          <w:sz w:val="24"/>
          <w:szCs w:val="24"/>
          <w:rtl/>
        </w:rPr>
        <w:instrText xml:space="preserve"> </w:instrText>
      </w:r>
      <w:r w:rsidRPr="008509B6">
        <w:rPr>
          <w:rFonts w:cstheme="minorHAnsi"/>
          <w:sz w:val="24"/>
          <w:szCs w:val="24"/>
          <w:rtl/>
        </w:rPr>
        <w:fldChar w:fldCharType="separate"/>
      </w:r>
      <w:r w:rsidR="00E60BED" w:rsidRPr="002A2AFD">
        <w:rPr>
          <w:rStyle w:val="Hyperlink"/>
          <w:rFonts w:cstheme="minorHAnsi"/>
          <w:noProof/>
          <w:sz w:val="24"/>
          <w:szCs w:val="24"/>
        </w:rPr>
        <w:fldChar w:fldCharType="begin"/>
      </w:r>
      <w:r w:rsidR="00E60BED" w:rsidRPr="002A2AFD">
        <w:rPr>
          <w:rStyle w:val="Hyperlink"/>
          <w:rFonts w:cstheme="minorHAnsi"/>
          <w:noProof/>
          <w:sz w:val="24"/>
          <w:szCs w:val="24"/>
        </w:rPr>
        <w:instrText xml:space="preserve"> TOC \o "1-3" \h \z \u </w:instrText>
      </w:r>
      <w:r w:rsidR="00E60BED" w:rsidRPr="002A2AFD">
        <w:rPr>
          <w:rStyle w:val="Hyperlink"/>
          <w:rFonts w:cstheme="minorHAnsi"/>
          <w:noProof/>
          <w:sz w:val="24"/>
          <w:szCs w:val="24"/>
        </w:rPr>
        <w:fldChar w:fldCharType="separate"/>
      </w:r>
    </w:p>
    <w:p w:rsidR="00E60BED" w:rsidRPr="00CF23E8" w:rsidRDefault="00802E42">
      <w:pPr>
        <w:pStyle w:val="TOC2"/>
        <w:tabs>
          <w:tab w:val="right" w:leader="dot" w:pos="8810"/>
        </w:tabs>
        <w:rPr>
          <w:rFonts w:eastAsiaTheme="minorEastAsia" w:cstheme="minorHAnsi"/>
          <w:noProof/>
          <w:sz w:val="24"/>
          <w:szCs w:val="24"/>
          <w:rtl/>
        </w:rPr>
      </w:pPr>
      <w:hyperlink w:anchor="_Toc216181926"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1</w:t>
        </w:r>
        <w:r w:rsidR="00E60BED" w:rsidRPr="00CF23E8">
          <w:rPr>
            <w:rStyle w:val="Hyperlink"/>
            <w:rFonts w:cstheme="minorHAnsi"/>
            <w:noProof/>
            <w:sz w:val="24"/>
            <w:szCs w:val="24"/>
            <w:rtl/>
          </w:rPr>
          <w:t>) عدد سكان لواء الكورة خلال سنوات التعدادات 1994 و2004و 2015 والمقدر لنهاية عام 2024</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Toc216181926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15</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28"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2</w:t>
        </w:r>
        <w:r w:rsidR="00E60BED" w:rsidRPr="00CF23E8">
          <w:rPr>
            <w:rStyle w:val="Hyperlink"/>
            <w:rFonts w:cstheme="minorHAnsi"/>
            <w:noProof/>
            <w:sz w:val="24"/>
            <w:szCs w:val="24"/>
            <w:rtl/>
          </w:rPr>
          <w:t>) عدد سكان لواء الكورة المقدر في تجمعات لواء الكورة نهاية عام 2024</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Toc216181928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16</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29"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3</w:t>
        </w:r>
        <w:r w:rsidR="00E60BED" w:rsidRPr="00CF23E8">
          <w:rPr>
            <w:rStyle w:val="Hyperlink"/>
            <w:rFonts w:cstheme="minorHAnsi"/>
            <w:noProof/>
            <w:sz w:val="24"/>
            <w:szCs w:val="24"/>
            <w:rtl/>
          </w:rPr>
          <w:t>) الكثافة السكانية في لواء الكورة خلال سنوات التعدادات 1994 و2004و 2015 ولعام 2024</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Toc216181929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18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30"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4</w:t>
        </w:r>
        <w:r w:rsidR="00E60BED" w:rsidRPr="00CF23E8">
          <w:rPr>
            <w:rStyle w:val="Hyperlink"/>
            <w:rFonts w:cstheme="minorHAnsi"/>
            <w:noProof/>
            <w:sz w:val="24"/>
            <w:szCs w:val="24"/>
            <w:rtl/>
          </w:rPr>
          <w:t>) عدد المراكز الصحية في لواء الكورة للسنوات 1994 و2004و 2015و 2024</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Toc216181930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19</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32"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5</w:t>
        </w:r>
        <w:r w:rsidR="00E60BED" w:rsidRPr="00CF23E8">
          <w:rPr>
            <w:rStyle w:val="Hyperlink"/>
            <w:rFonts w:cstheme="minorHAnsi"/>
            <w:noProof/>
            <w:sz w:val="24"/>
            <w:szCs w:val="24"/>
            <w:rtl/>
          </w:rPr>
          <w:t>) عدد المساكن والمباني في لواء الكورة خلال سنوات التعدادات 1994 و2004و 2015</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20</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r:id="rId17" w:anchor="_Toc216181935"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6</w:t>
        </w:r>
        <w:r w:rsidR="00E60BED" w:rsidRPr="00CF23E8">
          <w:rPr>
            <w:rStyle w:val="Hyperlink"/>
            <w:rFonts w:cstheme="minorHAnsi"/>
            <w:noProof/>
            <w:sz w:val="24"/>
            <w:szCs w:val="24"/>
            <w:rtl/>
          </w:rPr>
          <w:t>) التوزيع النسبي للأسر في لواء الكورة حسب نوع المسكن</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21</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r:id="rId18" w:anchor="_Toc216181936"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7</w:t>
        </w:r>
        <w:r w:rsidR="00E60BED" w:rsidRPr="00CF23E8">
          <w:rPr>
            <w:rStyle w:val="Hyperlink"/>
            <w:rFonts w:cstheme="minorHAnsi"/>
            <w:noProof/>
            <w:sz w:val="24"/>
            <w:szCs w:val="24"/>
            <w:rtl/>
          </w:rPr>
          <w:t>) التوزيع النسبي للأسر في لواء الكورة حسب نوع حيازة المسكن</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21</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37"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Pr>
          <w:t>8</w:t>
        </w:r>
        <w:r w:rsidR="00E60BED" w:rsidRPr="00CF23E8">
          <w:rPr>
            <w:rStyle w:val="Hyperlink"/>
            <w:rFonts w:cstheme="minorHAnsi"/>
            <w:noProof/>
            <w:sz w:val="24"/>
            <w:szCs w:val="24"/>
            <w:rtl/>
          </w:rPr>
          <w:t>) التوزيع النسبي للأسر في لواء الكورة حسب مساحة المسكن</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Toc216181937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22</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38" w:history="1">
        <w:r w:rsidR="00E60BED" w:rsidRPr="00CF23E8">
          <w:rPr>
            <w:rStyle w:val="Hyperlink"/>
            <w:rFonts w:cstheme="minorHAnsi"/>
            <w:noProof/>
            <w:sz w:val="24"/>
            <w:szCs w:val="24"/>
            <w:rtl/>
          </w:rPr>
          <w:t>شكل (9) النسبة المئوية للأسر في لواء الكورة حسب توافر الحاجات الرئيسية للمسكن</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Toc216181938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23</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39" w:history="1">
        <w:r w:rsidR="00E60BED" w:rsidRPr="00CF23E8">
          <w:rPr>
            <w:rStyle w:val="Hyperlink"/>
            <w:rFonts w:cstheme="minorHAnsi"/>
            <w:noProof/>
            <w:sz w:val="24"/>
            <w:szCs w:val="24"/>
            <w:rtl/>
          </w:rPr>
          <w:t>الشكل (10) التوزيع النسبي للأسر في لواء الكورة حسب امتلاك الأدوات والأجهزة في المسكن</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Toc216181939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23</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r:id="rId19" w:anchor="_Toc216181941" w:history="1">
        <w:r w:rsidR="00E60BED" w:rsidRPr="00CF23E8">
          <w:rPr>
            <w:rStyle w:val="Hyperlink"/>
            <w:rFonts w:cstheme="minorHAnsi"/>
            <w:noProof/>
            <w:sz w:val="24"/>
            <w:szCs w:val="24"/>
            <w:rtl/>
          </w:rPr>
          <w:t>شكل (11) التوزيع النسبي لأرباب الأسر حسب حالة الصعوبة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Toc216181941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24</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r:id="rId20" w:anchor="_Toc216181942" w:history="1">
        <w:r w:rsidR="00E60BED" w:rsidRPr="00CF23E8">
          <w:rPr>
            <w:rStyle w:val="Hyperlink"/>
            <w:rFonts w:cstheme="minorHAnsi"/>
            <w:noProof/>
            <w:sz w:val="24"/>
            <w:szCs w:val="24"/>
            <w:rtl/>
          </w:rPr>
          <w:t>شكل (12) التوزيع النسبي لأرباب الأسر ذوي الصعوبات الوظيفية</w:t>
        </w:r>
        <w:r w:rsidR="00E60BED" w:rsidRPr="00CF23E8">
          <w:rPr>
            <w:rStyle w:val="Hyperlink"/>
            <w:rFonts w:cstheme="minorHAnsi"/>
            <w:noProof/>
            <w:sz w:val="24"/>
            <w:szCs w:val="24"/>
          </w:rPr>
          <w:t xml:space="preserve"> ) </w:t>
        </w:r>
        <w:r w:rsidR="00E60BED" w:rsidRPr="00CF23E8">
          <w:rPr>
            <w:rStyle w:val="Hyperlink"/>
            <w:rFonts w:cstheme="minorHAnsi"/>
            <w:noProof/>
            <w:sz w:val="24"/>
            <w:szCs w:val="24"/>
            <w:rtl/>
            <w:lang w:bidi="ar-JO"/>
          </w:rPr>
          <w:t>الإعاقة)</w:t>
        </w:r>
        <w:r w:rsidR="00E60BED" w:rsidRPr="00CF23E8">
          <w:rPr>
            <w:rStyle w:val="Hyperlink"/>
            <w:rFonts w:cstheme="minorHAnsi"/>
            <w:noProof/>
            <w:sz w:val="24"/>
            <w:szCs w:val="24"/>
            <w:rtl/>
          </w:rPr>
          <w:t xml:space="preserve"> حسب الجنس</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24</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43" w:history="1">
        <w:r w:rsidR="00E60BED" w:rsidRPr="00CF23E8">
          <w:rPr>
            <w:rStyle w:val="Hyperlink"/>
            <w:rFonts w:cstheme="minorHAnsi"/>
            <w:noProof/>
            <w:sz w:val="24"/>
            <w:szCs w:val="24"/>
            <w:rtl/>
          </w:rPr>
          <w:t>شكل (13) النسبة المئوية  لأرباب الأسر الذين لديهم صعوبات وظيفية (إعاقة) حسب نوع الصعوبة والجنس</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Toc216181943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25</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45" w:history="1">
        <w:r w:rsidR="00E60BED" w:rsidRPr="00CF23E8">
          <w:rPr>
            <w:rStyle w:val="Hyperlink"/>
            <w:rFonts w:cstheme="minorHAnsi"/>
            <w:noProof/>
            <w:sz w:val="24"/>
            <w:szCs w:val="24"/>
            <w:rtl/>
          </w:rPr>
          <w:t>شكل (</w:t>
        </w:r>
        <w:r w:rsidR="00E60BED" w:rsidRPr="00CF23E8">
          <w:rPr>
            <w:rStyle w:val="Hyperlink"/>
            <w:rFonts w:cstheme="minorHAnsi"/>
            <w:noProof/>
            <w:sz w:val="24"/>
            <w:szCs w:val="24"/>
            <w:rtl/>
            <w:lang w:bidi="ar-JO"/>
          </w:rPr>
          <w:t>14</w:t>
        </w:r>
        <w:r w:rsidR="00E60BED" w:rsidRPr="00CF23E8">
          <w:rPr>
            <w:rStyle w:val="Hyperlink"/>
            <w:rFonts w:cstheme="minorHAnsi"/>
            <w:noProof/>
            <w:sz w:val="24"/>
            <w:szCs w:val="24"/>
            <w:rtl/>
          </w:rPr>
          <w:t>) النسبة المئوية لأرباب الأسر الذين لديهم من صعوبات وظيفية (إعاقة) حسب الحالة الزواجية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26</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46" w:history="1">
        <w:r w:rsidR="00E60BED" w:rsidRPr="00CF23E8">
          <w:rPr>
            <w:rStyle w:val="Hyperlink"/>
            <w:rFonts w:cstheme="minorHAnsi"/>
            <w:noProof/>
            <w:sz w:val="24"/>
            <w:szCs w:val="24"/>
            <w:rtl/>
            <w:lang w:bidi="ar-JO"/>
          </w:rPr>
          <w:t>شكل (15) النسبة المئوية لأرباب الأسر النشيطين اقتصاديا والذين لديهم صعوبات وظيفية (إعاقة) حسب العلاقة بالنشاط الاقتصادي</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26</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47" w:history="1">
        <w:r w:rsidR="00E60BED" w:rsidRPr="00CF23E8">
          <w:rPr>
            <w:rStyle w:val="Hyperlink"/>
            <w:rFonts w:cstheme="minorHAnsi"/>
            <w:noProof/>
            <w:sz w:val="24"/>
            <w:szCs w:val="24"/>
            <w:rtl/>
            <w:lang w:bidi="ar-JO"/>
          </w:rPr>
          <w:t>شكل (</w:t>
        </w:r>
        <w:r w:rsidR="00E60BED" w:rsidRPr="00CF23E8">
          <w:rPr>
            <w:rStyle w:val="Hyperlink"/>
            <w:rFonts w:cstheme="minorHAnsi"/>
            <w:noProof/>
            <w:sz w:val="24"/>
            <w:szCs w:val="24"/>
            <w:rtl/>
          </w:rPr>
          <w:t>16</w:t>
        </w:r>
        <w:r w:rsidR="00E60BED" w:rsidRPr="00CF23E8">
          <w:rPr>
            <w:rStyle w:val="Hyperlink"/>
            <w:rFonts w:cstheme="minorHAnsi"/>
            <w:noProof/>
            <w:sz w:val="24"/>
            <w:szCs w:val="24"/>
            <w:rtl/>
            <w:lang w:bidi="ar-JO"/>
          </w:rPr>
          <w:t>) النسبة المئوية لأرباب الأسر الذين لديهم صعوبات وظيفية (إعاقة) حسب المهنة الرئيسية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Toc216181947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27</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r:id="rId21" w:anchor="_Toc216181949" w:history="1">
        <w:r w:rsidR="00E60BED" w:rsidRPr="00CF23E8">
          <w:rPr>
            <w:rStyle w:val="Hyperlink"/>
            <w:rFonts w:cstheme="minorHAnsi"/>
            <w:noProof/>
            <w:sz w:val="24"/>
            <w:szCs w:val="24"/>
            <w:rtl/>
          </w:rPr>
          <w:t>شكل (17) النسبة المئوية للأفراد الذين أعمارهم 5 سنوات فأكثر ولديهم صعوبات وظيفية (إعاقة) حسب نوع الصعوبة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Toc216181949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50" w:history="1">
        <w:r w:rsidR="00E60BED" w:rsidRPr="00CF23E8">
          <w:rPr>
            <w:rStyle w:val="Hyperlink"/>
            <w:rFonts w:cstheme="minorHAnsi"/>
            <w:noProof/>
            <w:sz w:val="24"/>
            <w:szCs w:val="24"/>
            <w:rtl/>
          </w:rPr>
          <w:t>الشكل (18) النسبة المئوية للأفراد الذين أعمارهم 5 سنوات فأكثر ولديهم صعوبات وظيفية (إعاقة) حسب نوع الصعوبة والجنس</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Toc216181950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29</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52" w:history="1">
        <w:r w:rsidR="00E60BED" w:rsidRPr="00CF23E8">
          <w:rPr>
            <w:rStyle w:val="Hyperlink"/>
            <w:rFonts w:cstheme="minorHAnsi"/>
            <w:noProof/>
            <w:sz w:val="24"/>
            <w:szCs w:val="24"/>
            <w:rtl/>
          </w:rPr>
          <w:t>شكل (19) التوزيع النسبي للسكان في لواء الكورة حسب الفئات العمرية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Toc216181952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30</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53" w:history="1">
        <w:r w:rsidR="00E60BED" w:rsidRPr="00CF23E8">
          <w:rPr>
            <w:rStyle w:val="Hyperlink"/>
            <w:rFonts w:cstheme="minorHAnsi"/>
            <w:noProof/>
            <w:sz w:val="24"/>
            <w:szCs w:val="24"/>
            <w:rtl/>
          </w:rPr>
          <w:t>شكل (20) النسبة المئوية لانتشار الصعوبات الوظيفية (الإعاقة) بين السكان الذين تتراوح أعمارهم بين 5 -17 سنة، في لواء الكورة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Toc216181953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31</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55" w:history="1">
        <w:r w:rsidR="00E60BED" w:rsidRPr="00CF23E8">
          <w:rPr>
            <w:rStyle w:val="Hyperlink"/>
            <w:rFonts w:cstheme="minorHAnsi"/>
            <w:noProof/>
            <w:sz w:val="24"/>
            <w:szCs w:val="24"/>
            <w:rtl/>
          </w:rPr>
          <w:t xml:space="preserve">شكل (21) </w:t>
        </w:r>
        <w:r w:rsidR="00E60BED" w:rsidRPr="00CF23E8">
          <w:rPr>
            <w:rStyle w:val="Hyperlink"/>
            <w:rFonts w:cstheme="minorHAnsi"/>
            <w:noProof/>
            <w:sz w:val="24"/>
            <w:szCs w:val="24"/>
            <w:rtl/>
            <w:lang w:bidi="ar-JO"/>
          </w:rPr>
          <w:t>التوزيع النسبي</w:t>
        </w:r>
        <w:r w:rsidR="00E60BED" w:rsidRPr="00CF23E8">
          <w:rPr>
            <w:rStyle w:val="Hyperlink"/>
            <w:rFonts w:cstheme="minorHAnsi"/>
            <w:noProof/>
            <w:sz w:val="24"/>
            <w:szCs w:val="24"/>
            <w:rtl/>
          </w:rPr>
          <w:t xml:space="preserve"> لانتشار الصعوبات الوظيفية (الإعاقة) بين الملتحقين بالتعليم الذين تتراوح أعمارهم بين 5 -17 سنة، حسب نوع المؤسسة التعليمية في لواء الكورة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Toc216181955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32</w:t>
        </w:r>
        <w:r w:rsidR="00E60BED" w:rsidRPr="00CF23E8">
          <w:rPr>
            <w:rFonts w:cstheme="minorHAnsi"/>
            <w:noProof/>
            <w:webHidden/>
            <w:sz w:val="24"/>
            <w:szCs w:val="24"/>
            <w:rtl/>
          </w:rPr>
          <w:fldChar w:fldCharType="end"/>
        </w:r>
      </w:hyperlink>
    </w:p>
    <w:p w:rsidR="00E60BED" w:rsidRDefault="00802E42">
      <w:pPr>
        <w:pStyle w:val="TOC2"/>
        <w:tabs>
          <w:tab w:val="right" w:leader="dot" w:pos="8810"/>
        </w:tabs>
        <w:rPr>
          <w:rStyle w:val="Hyperlink"/>
          <w:rFonts w:cstheme="minorHAnsi"/>
          <w:noProof/>
          <w:sz w:val="24"/>
          <w:szCs w:val="24"/>
          <w:rtl/>
        </w:rPr>
      </w:pPr>
      <w:hyperlink w:anchor="_Toc216181957"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(22) التوزيع النسبي للأفراد ممن أعمارهم 18 سنة فأكثر حسب المعاناة من صعوبة وظيفية (الإعاقة)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Toc216181957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33</w:t>
        </w:r>
        <w:r w:rsidR="00E60BED" w:rsidRPr="00CF23E8">
          <w:rPr>
            <w:rFonts w:cstheme="minorHAnsi"/>
            <w:noProof/>
            <w:webHidden/>
            <w:sz w:val="24"/>
            <w:szCs w:val="24"/>
            <w:rtl/>
          </w:rPr>
          <w:fldChar w:fldCharType="end"/>
        </w:r>
      </w:hyperlink>
    </w:p>
    <w:p w:rsidR="00CF23E8" w:rsidRDefault="00CF23E8" w:rsidP="00CF23E8">
      <w:pPr>
        <w:rPr>
          <w:noProof/>
          <w:rtl/>
        </w:rPr>
      </w:pPr>
    </w:p>
    <w:p w:rsidR="00CF23E8" w:rsidRDefault="00CF23E8" w:rsidP="00CF23E8">
      <w:pPr>
        <w:rPr>
          <w:noProof/>
          <w:rtl/>
        </w:rPr>
      </w:pPr>
    </w:p>
    <w:p w:rsidR="004A2B0C" w:rsidRDefault="004A2B0C" w:rsidP="00CF23E8">
      <w:pPr>
        <w:rPr>
          <w:noProof/>
          <w:rtl/>
        </w:rPr>
      </w:pPr>
    </w:p>
    <w:p w:rsidR="004A2B0C" w:rsidRPr="00CF23E8" w:rsidRDefault="004A2B0C" w:rsidP="00CF23E8">
      <w:pPr>
        <w:rPr>
          <w:noProof/>
          <w:rtl/>
        </w:rPr>
      </w:pPr>
    </w:p>
    <w:p w:rsidR="002A2AFD" w:rsidRPr="00CF23E8" w:rsidRDefault="002A2AFD" w:rsidP="002A2AFD">
      <w:pPr>
        <w:rPr>
          <w:rFonts w:cstheme="minorHAnsi"/>
          <w:b/>
          <w:bCs/>
          <w:noProof/>
          <w:sz w:val="24"/>
          <w:szCs w:val="24"/>
          <w:rtl/>
        </w:rPr>
      </w:pPr>
      <w:r w:rsidRPr="00CF23E8">
        <w:rPr>
          <w:rFonts w:cstheme="minorHAnsi"/>
          <w:b/>
          <w:bCs/>
          <w:noProof/>
          <w:sz w:val="24"/>
          <w:szCs w:val="24"/>
          <w:rtl/>
        </w:rPr>
        <w:t xml:space="preserve">تابع /الشكل                                                                                                                             رقم الصفحة    </w:t>
      </w:r>
    </w:p>
    <w:p w:rsidR="00E60BED" w:rsidRPr="00CF23E8" w:rsidRDefault="00802E42">
      <w:pPr>
        <w:pStyle w:val="TOC2"/>
        <w:tabs>
          <w:tab w:val="right" w:leader="dot" w:pos="8810"/>
        </w:tabs>
        <w:rPr>
          <w:rFonts w:eastAsiaTheme="minorEastAsia" w:cstheme="minorHAnsi"/>
          <w:noProof/>
          <w:sz w:val="24"/>
          <w:szCs w:val="24"/>
          <w:rtl/>
        </w:rPr>
      </w:pPr>
      <w:hyperlink w:anchor="_Toc216181958"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(23) نسب انتشار الصعوبات الوظيفية (الإعاقة) للأفراد الذين أعمارهم 18 سنة فأكثر حسب نوع الصعوبة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Toc216181958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34</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1"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(24) نسب انتشار الصعوبات الوظيفية (الإعاقة) حسب العلاقة بالنشاط الاقتصادي</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Toc216181961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37</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2"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(25) نسب انتشار الصعوبات الوظيفية (الإعاقة) للأفراد المشتغلين الذين أعمارهم 18 سنة فأكثر حسب المهنة الرئيسية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3"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(26) نسب انتشار الصعوبات الوظيفية (الإعاقة) للمشتغلين حسب الدخل الصافي من عمله بالدينار</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Toc216181963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5"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(27) التوزيع النسبي للأفراد ذوي الصعوبات الوظيفية (الإعاقة) الذين أعمارهم 5 سنوات فأكثر حسب استخدام أدوات المساعدة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39</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6"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(28) النسبة المئوية لاستخدام أدوات المساعدة للأفراد الذين لديهم صعوبات وظيفية (إعاقة) واعمارهم 5 سنوات فأكثر</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40</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7"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(29)</w:t>
        </w:r>
        <w:r w:rsidR="00E60BED" w:rsidRPr="00CF23E8">
          <w:rPr>
            <w:rStyle w:val="Hyperlink"/>
            <w:rFonts w:cstheme="minorHAnsi"/>
            <w:noProof/>
            <w:sz w:val="24"/>
            <w:szCs w:val="24"/>
          </w:rPr>
          <w:t xml:space="preserve"> </w:t>
        </w:r>
        <w:r w:rsidR="00E60BED" w:rsidRPr="00CF23E8">
          <w:rPr>
            <w:rStyle w:val="Hyperlink"/>
            <w:rFonts w:cstheme="minorHAnsi"/>
            <w:noProof/>
            <w:sz w:val="24"/>
            <w:szCs w:val="24"/>
            <w:rtl/>
          </w:rPr>
          <w:t>التوزيع النسبي لمصدر حصول الأفراد على أدوات المساعدة التي يستخدمونها.</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Toc216181967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40</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68"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(30)</w:t>
        </w:r>
        <w:r w:rsidR="00E60BED" w:rsidRPr="00CF23E8">
          <w:rPr>
            <w:rStyle w:val="Hyperlink"/>
            <w:rFonts w:cstheme="minorHAnsi"/>
            <w:noProof/>
            <w:sz w:val="24"/>
            <w:szCs w:val="24"/>
          </w:rPr>
          <w:t xml:space="preserve"> </w:t>
        </w:r>
        <w:r w:rsidR="00E60BED" w:rsidRPr="00CF23E8">
          <w:rPr>
            <w:rStyle w:val="Hyperlink"/>
            <w:rFonts w:cstheme="minorHAnsi"/>
            <w:noProof/>
            <w:sz w:val="24"/>
            <w:szCs w:val="24"/>
            <w:rtl/>
          </w:rPr>
          <w:t>التوزيع النسبي للأفراد الذين يستخدمون أدوات المساعدة ولديهم صعوبات وظيفية (إعاقة) واعمارهم 5 سنوات فأكثر حسب الى أي مدى تجعل الأدوات حياة الفرد أسهل.</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Toc216181968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41</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71"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(31) </w:t>
        </w:r>
        <w:r w:rsidR="00E60BED" w:rsidRPr="00CF23E8">
          <w:rPr>
            <w:rStyle w:val="Hyperlink"/>
            <w:rFonts w:cstheme="minorHAnsi"/>
            <w:noProof/>
            <w:sz w:val="24"/>
            <w:szCs w:val="24"/>
            <w:rtl/>
          </w:rPr>
          <w:t>النسب المئوية للأفراد من ذوي الصعوبات الوظيفية (الإعاقة) حسب الخدمات التي يحصل عليها من وزارة التنمية الاجتماعية أو الصندوق المعونة الوطنية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Toc216181971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43</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72"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(32) النسب المئوية للأفراد من ذوي الصعوبات الوظيفية (الإعاقة) حسب تلقي الخدمات الصحية أو التأهيلية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44</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74"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(33) </w:t>
        </w:r>
        <w:r w:rsidR="00E60BED" w:rsidRPr="00CF23E8">
          <w:rPr>
            <w:rStyle w:val="Hyperlink"/>
            <w:rFonts w:cstheme="minorHAnsi"/>
            <w:noProof/>
            <w:sz w:val="24"/>
            <w:szCs w:val="24"/>
            <w:rtl/>
          </w:rPr>
          <w:t>التوزيع النسبي للأفراد من ذوي الصعوبات الوظيفية (الإعاقة) حسب صلة القرابة بين الآباء والأمهات</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Toc216181974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44</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75"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(34) </w:t>
        </w:r>
        <w:r w:rsidR="00E60BED" w:rsidRPr="00CF23E8">
          <w:rPr>
            <w:rStyle w:val="Hyperlink"/>
            <w:rFonts w:cstheme="minorHAnsi"/>
            <w:noProof/>
            <w:sz w:val="24"/>
            <w:szCs w:val="24"/>
            <w:rtl/>
          </w:rPr>
          <w:t>التوزيع النسبي للأفراد من ذوي الصعوبات الوظيفية (الإعاقة) حسب مكان الإقامة المعتاد</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45</w:t>
        </w:r>
        <w:r w:rsidR="00E60BED" w:rsidRPr="00CF23E8">
          <w:rPr>
            <w:rFonts w:cstheme="minorHAnsi"/>
            <w:noProof/>
            <w:webHidden/>
            <w:sz w:val="24"/>
            <w:szCs w:val="24"/>
            <w:rtl/>
          </w:rPr>
          <w:fldChar w:fldCharType="end"/>
        </w:r>
      </w:hyperlink>
    </w:p>
    <w:p w:rsidR="00E60BED" w:rsidRPr="00CF23E8" w:rsidRDefault="00802E42" w:rsidP="002A2AFD">
      <w:pPr>
        <w:pStyle w:val="TOC2"/>
        <w:tabs>
          <w:tab w:val="right" w:leader="dot" w:pos="8810"/>
        </w:tabs>
        <w:rPr>
          <w:rFonts w:eastAsiaTheme="minorEastAsia" w:cstheme="minorHAnsi"/>
          <w:noProof/>
          <w:sz w:val="24"/>
          <w:szCs w:val="24"/>
          <w:rtl/>
        </w:rPr>
      </w:pPr>
      <w:hyperlink w:anchor="_Toc216181976"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(35) </w:t>
        </w:r>
        <w:r w:rsidR="00E60BED" w:rsidRPr="00CF23E8">
          <w:rPr>
            <w:rStyle w:val="Hyperlink"/>
            <w:rFonts w:cstheme="minorHAnsi"/>
            <w:noProof/>
            <w:sz w:val="24"/>
            <w:szCs w:val="24"/>
            <w:rtl/>
          </w:rPr>
          <w:t>التوزيع النسبي للأفراد من ذوي الصعوبات الوظيفية (الإعاقة) حسب الالتحاق حالياً بمركز تربية خاصة أو مؤسسة تأهيلية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45</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78"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(36) </w:t>
        </w:r>
        <w:r w:rsidR="00E60BED" w:rsidRPr="00CF23E8">
          <w:rPr>
            <w:rStyle w:val="Hyperlink"/>
            <w:rFonts w:cstheme="minorHAnsi"/>
            <w:noProof/>
            <w:sz w:val="24"/>
            <w:szCs w:val="24"/>
            <w:rtl/>
          </w:rPr>
          <w:t>التوزيع النسبي للأفراد من ذوي الصعوبات الوظيفية (الإعاقة) حسب تلقيهم للتعليم</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Toc216181978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46</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79"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(37) النسب المئوية للأفراد من ذوي الصعوبات الوظيفية (الإعاقة) حسب العوامل المحفزة لاحتمالية الالتحاق بمؤسسة تعليمية أو مركز تربية خاصة أو مؤسسة تأهيلية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Toc216181979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46</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0"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(38) ا</w:t>
        </w:r>
        <w:r w:rsidR="00E60BED" w:rsidRPr="00CF23E8">
          <w:rPr>
            <w:rStyle w:val="Hyperlink"/>
            <w:rFonts w:cstheme="minorHAnsi"/>
            <w:noProof/>
            <w:sz w:val="24"/>
            <w:szCs w:val="24"/>
            <w:rtl/>
          </w:rPr>
          <w:t>لتوزيع النسبي للأفراد من ذوي الصعوبات الوظيفية (الإعاقة) حسب دعم أفراد الأسرة لقرار الالتحاق بمؤسسة تعليمية أو مركز تربية خاصة أو مؤسسة تأهيلية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Toc216181980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47</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1"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(39) </w:t>
        </w:r>
        <w:r w:rsidR="00E60BED" w:rsidRPr="00CF23E8">
          <w:rPr>
            <w:rStyle w:val="Hyperlink"/>
            <w:rFonts w:cstheme="minorHAnsi"/>
            <w:noProof/>
            <w:sz w:val="24"/>
            <w:szCs w:val="24"/>
            <w:rtl/>
          </w:rPr>
          <w:t>التوزيع النسبي للأفراد من ذوي الصعوبات الوظيفية (الإعاقة) حسب الجهة التي يتلقى أو تلقى التعليم فيها</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Toc216181981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47</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2"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(40) </w:t>
        </w:r>
        <w:r w:rsidR="00E60BED" w:rsidRPr="00CF23E8">
          <w:rPr>
            <w:rStyle w:val="Hyperlink"/>
            <w:rFonts w:cstheme="minorHAnsi"/>
            <w:noProof/>
            <w:sz w:val="24"/>
            <w:szCs w:val="24"/>
            <w:rtl/>
          </w:rPr>
          <w:t>النسبة المئوية للأفراد من ذوي الصعوبات الوظيفية (الإعاقة) حسب العوامل التي ساعدت في الالتحاق بمؤسسة تعليمية أو مركز تربية خاصة أو مؤسسة تأهيلية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3"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(41) </w:t>
        </w:r>
        <w:r w:rsidR="00E60BED" w:rsidRPr="00CF23E8">
          <w:rPr>
            <w:rStyle w:val="Hyperlink"/>
            <w:rFonts w:cstheme="minorHAnsi"/>
            <w:noProof/>
            <w:sz w:val="24"/>
            <w:szCs w:val="24"/>
            <w:rtl/>
          </w:rPr>
          <w:t>التوزيع النسبي للأفراد من ذوي الصعوبات الوظيفية (الإعاقة) حسب تهيئة البيئية للمؤسسة التعليمية أو مركز تربية خاصة أو المؤسسة التأهيلية لتلبية متطلبات الصعوبات</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Toc216181983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Style w:val="Hyperlink"/>
          <w:rFonts w:cstheme="minorHAnsi"/>
          <w:noProof/>
          <w:sz w:val="24"/>
          <w:szCs w:val="24"/>
          <w:rtl/>
        </w:rPr>
      </w:pPr>
      <w:hyperlink w:anchor="_Toc216181984"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(42) </w:t>
        </w:r>
        <w:r w:rsidR="00E60BED" w:rsidRPr="00CF23E8">
          <w:rPr>
            <w:rStyle w:val="Hyperlink"/>
            <w:rFonts w:cstheme="minorHAnsi"/>
            <w:noProof/>
            <w:sz w:val="24"/>
            <w:szCs w:val="24"/>
            <w:rtl/>
          </w:rPr>
          <w:t>التوزيع النسبي للأفراد من ذوي الصعوبات الوظيفية (الإعاقة) حسب استعداد المؤسسات التعليمية والهيئة التدريسية لتدريس الأشخاص ذوي الإعاقة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Toc216181984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49</w:t>
        </w:r>
        <w:r w:rsidR="00E60BED" w:rsidRPr="00CF23E8">
          <w:rPr>
            <w:rFonts w:cstheme="minorHAnsi"/>
            <w:noProof/>
            <w:webHidden/>
            <w:sz w:val="24"/>
            <w:szCs w:val="24"/>
            <w:rtl/>
          </w:rPr>
          <w:fldChar w:fldCharType="end"/>
        </w:r>
      </w:hyperlink>
    </w:p>
    <w:p w:rsidR="002A2AFD" w:rsidRDefault="002A2AFD" w:rsidP="002A2AFD">
      <w:pPr>
        <w:rPr>
          <w:rFonts w:cstheme="minorHAnsi"/>
          <w:noProof/>
          <w:sz w:val="24"/>
          <w:szCs w:val="24"/>
          <w:rtl/>
        </w:rPr>
      </w:pPr>
    </w:p>
    <w:p w:rsidR="00CF23E8" w:rsidRPr="00CF23E8" w:rsidRDefault="00CF23E8" w:rsidP="002A2AFD">
      <w:pPr>
        <w:rPr>
          <w:rFonts w:cstheme="minorHAnsi"/>
          <w:noProof/>
          <w:sz w:val="24"/>
          <w:szCs w:val="24"/>
          <w:rtl/>
        </w:rPr>
      </w:pPr>
    </w:p>
    <w:p w:rsidR="002A2AFD" w:rsidRPr="00CF23E8" w:rsidRDefault="002A2AFD" w:rsidP="002A2AFD">
      <w:pPr>
        <w:rPr>
          <w:rFonts w:cstheme="minorHAnsi"/>
          <w:b/>
          <w:bCs/>
          <w:noProof/>
          <w:sz w:val="24"/>
          <w:szCs w:val="24"/>
          <w:rtl/>
        </w:rPr>
      </w:pPr>
      <w:r w:rsidRPr="00CF23E8">
        <w:rPr>
          <w:rFonts w:cstheme="minorHAnsi"/>
          <w:b/>
          <w:bCs/>
          <w:noProof/>
          <w:sz w:val="24"/>
          <w:szCs w:val="24"/>
          <w:rtl/>
        </w:rPr>
        <w:t xml:space="preserve">تابع /الشكل                                                                                                                             رقم الصفحة  </w:t>
      </w:r>
    </w:p>
    <w:p w:rsidR="00E60BED" w:rsidRPr="00CF23E8" w:rsidRDefault="00802E42">
      <w:pPr>
        <w:pStyle w:val="TOC2"/>
        <w:tabs>
          <w:tab w:val="right" w:leader="dot" w:pos="8810"/>
        </w:tabs>
        <w:rPr>
          <w:rFonts w:eastAsiaTheme="minorEastAsia" w:cstheme="minorHAnsi"/>
          <w:noProof/>
          <w:sz w:val="24"/>
          <w:szCs w:val="24"/>
          <w:rtl/>
        </w:rPr>
      </w:pPr>
      <w:hyperlink w:anchor="_Toc216181985"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(43) </w:t>
        </w:r>
        <w:r w:rsidR="00E60BED" w:rsidRPr="00CF23E8">
          <w:rPr>
            <w:rStyle w:val="Hyperlink"/>
            <w:rFonts w:cstheme="minorHAnsi"/>
            <w:noProof/>
            <w:sz w:val="24"/>
            <w:szCs w:val="24"/>
            <w:rtl/>
          </w:rPr>
          <w:t>التوزيع النسبي للأفراد من ذوي الصعوبات الوظيفية (الإعاقة) حسب التواصل مع الطلاب والأساتذة والاندماج في المدرسة أو الجامعة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49</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6"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(44) </w:t>
        </w:r>
        <w:r w:rsidR="00E60BED" w:rsidRPr="00CF23E8">
          <w:rPr>
            <w:rStyle w:val="Hyperlink"/>
            <w:rFonts w:cstheme="minorHAnsi"/>
            <w:noProof/>
            <w:sz w:val="24"/>
            <w:szCs w:val="24"/>
            <w:rtl/>
          </w:rPr>
          <w:t>التوزيع النسبي للأفراد من ذوي الصعوبات الوظيفية (الإعاقة) حسب الالتحاق بدورة تعليم مهني (دامجة) وبدورة تعليم مهني (للأشخاص ذوي الصعوبات الوظيفية (الإعاقة)) (شرط ان الدورة تقدم شهادة في نهاية التدريب)</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50</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8" w:history="1">
        <w:r w:rsidR="00E60BED" w:rsidRPr="00CF23E8">
          <w:rPr>
            <w:rStyle w:val="Hyperlink"/>
            <w:rFonts w:cstheme="minorHAnsi"/>
            <w:noProof/>
            <w:sz w:val="24"/>
            <w:szCs w:val="24"/>
            <w:rtl/>
            <w:lang w:bidi="ar-JO"/>
          </w:rPr>
          <w:t>شكل (45) النسب المئوية للأفراد من ذوي الصعوبات الوظيفية (الإعاقة) حسب العوامل المحفزة لاحتمالية الالتحاق بالعمل أو البحث عن وظيفة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Toc216181988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51</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89"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(46) </w:t>
        </w:r>
        <w:r w:rsidR="00E60BED" w:rsidRPr="00CF23E8">
          <w:rPr>
            <w:rStyle w:val="Hyperlink"/>
            <w:rFonts w:cstheme="minorHAnsi"/>
            <w:noProof/>
            <w:sz w:val="24"/>
            <w:szCs w:val="24"/>
            <w:rtl/>
          </w:rPr>
          <w:t>التوزيع النسبي للأفراد من ذوي الصعوبات الوظيفية (الإعاقة) حسب دعم أفراد الأسرة لقرار الالتحاق بالعمل أو البحث عن وظيفة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Toc216181989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51</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90"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(47) </w:t>
        </w:r>
        <w:r w:rsidR="00E60BED" w:rsidRPr="00CF23E8">
          <w:rPr>
            <w:rStyle w:val="Hyperlink"/>
            <w:rFonts w:cstheme="minorHAnsi"/>
            <w:noProof/>
            <w:sz w:val="24"/>
            <w:szCs w:val="24"/>
            <w:rtl/>
          </w:rPr>
          <w:t>التوزيع النسبي للأفراد من ذوي الصعوبات الوظيفية (الإعاقة) حسب الإقامة في مكان العمل</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Toc216181990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52</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91"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(48) </w:t>
        </w:r>
        <w:r w:rsidR="00E60BED" w:rsidRPr="00CF23E8">
          <w:rPr>
            <w:rStyle w:val="Hyperlink"/>
            <w:rFonts w:cstheme="minorHAnsi"/>
            <w:noProof/>
            <w:sz w:val="24"/>
            <w:szCs w:val="24"/>
            <w:rtl/>
          </w:rPr>
          <w:t>التوزيع النسبي للأفراد من ذوي الصعوبات الوظيفية (الإعاقة) حسب استعداد أصحاب العمل والموظفين للعمل مع الأشخاص ذوي الإعاقة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Toc216181991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52</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92"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(49) </w:t>
        </w:r>
        <w:r w:rsidR="00E60BED" w:rsidRPr="00CF23E8">
          <w:rPr>
            <w:rStyle w:val="Hyperlink"/>
            <w:rFonts w:cstheme="minorHAnsi"/>
            <w:noProof/>
            <w:sz w:val="24"/>
            <w:szCs w:val="24"/>
            <w:rtl/>
          </w:rPr>
          <w:t>التوزيع النسبي للأفراد من ذوي الصعوبات الوظيفية (الإعاقة) حسب صعوبة نظرة ومواقف الناس</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Toc216181992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53</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93"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(50) </w:t>
        </w:r>
        <w:r w:rsidR="00E60BED" w:rsidRPr="00CF23E8">
          <w:rPr>
            <w:rStyle w:val="Hyperlink"/>
            <w:rFonts w:cstheme="minorHAnsi"/>
            <w:noProof/>
            <w:sz w:val="24"/>
            <w:szCs w:val="24"/>
            <w:rtl/>
          </w:rPr>
          <w:t>التوزيع النسبي للأفراد من ذوي الصعوبات الوظيفية (الإعاقة) حسب الاعتراف بالصعوبات على أنها إعاقة وتلقي المساعدات</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Toc216181993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53</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1994" w:history="1">
        <w:r w:rsidR="00E60BED" w:rsidRPr="00CF23E8">
          <w:rPr>
            <w:rStyle w:val="Hyperlink"/>
            <w:rFonts w:cstheme="minorHAnsi"/>
            <w:noProof/>
            <w:sz w:val="24"/>
            <w:szCs w:val="24"/>
            <w:rtl/>
          </w:rPr>
          <w:t>شكل (51) التوزيع النسبي للأفراد من ذوي الصعوبات الوظيفية (الإعاقة) حسب العمل في الوظيفة الحالية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Toc216181994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54</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2002" w:history="1">
        <w:r w:rsidR="00E60BED" w:rsidRPr="00CF23E8">
          <w:rPr>
            <w:rStyle w:val="Hyperlink"/>
            <w:rFonts w:cstheme="minorHAnsi"/>
            <w:noProof/>
            <w:sz w:val="24"/>
            <w:szCs w:val="24"/>
            <w:rtl/>
            <w:lang w:bidi="ar-JO"/>
          </w:rPr>
          <w:t xml:space="preserve"> 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(52) </w:t>
        </w:r>
        <w:r w:rsidR="00E60BED" w:rsidRPr="00CF23E8">
          <w:rPr>
            <w:rStyle w:val="Hyperlink"/>
            <w:rFonts w:cstheme="minorHAnsi"/>
            <w:noProof/>
            <w:sz w:val="24"/>
            <w:szCs w:val="24"/>
            <w:rtl/>
          </w:rPr>
          <w:t>التوزيع النسبي للأفراد من ذوي الصعوبات الوظيفية (الإعاقة) حسب وجود حساب مصرفي أو حساب في مؤسسة مالية أخرى</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Toc216182002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57</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2003"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(53) </w:t>
        </w:r>
        <w:r w:rsidR="00E60BED" w:rsidRPr="00CF23E8">
          <w:rPr>
            <w:rStyle w:val="Hyperlink"/>
            <w:rFonts w:cstheme="minorHAnsi"/>
            <w:noProof/>
            <w:sz w:val="24"/>
            <w:szCs w:val="24"/>
            <w:rtl/>
          </w:rPr>
          <w:t>التوزيع النسبي للأفراد من ذوي الصعوبات الوظيفية (الإعاقة) حسب استخدام الهاتف المحمول والانترنت خلال الثلاثة أشهر الماضية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Toc216182003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58</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2004"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(54) </w:t>
        </w:r>
        <w:r w:rsidR="00E60BED" w:rsidRPr="00CF23E8">
          <w:rPr>
            <w:rStyle w:val="Hyperlink"/>
            <w:rFonts w:cstheme="minorHAnsi"/>
            <w:noProof/>
            <w:sz w:val="24"/>
            <w:szCs w:val="24"/>
            <w:rtl/>
          </w:rPr>
          <w:t>النسب المئوية للأفراد من ذوي الصعوبات الوظيفية (الإعاقة) حسب الحاجة لأي مساعدة أو رعاية من أفراد الأسرة او غيرهم لقضاء الانشطة اليومية المنزلية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Toc216182004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59</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2005"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(55) </w:t>
        </w:r>
        <w:r w:rsidR="00E60BED" w:rsidRPr="00CF23E8">
          <w:rPr>
            <w:rStyle w:val="Hyperlink"/>
            <w:rFonts w:cstheme="minorHAnsi"/>
            <w:noProof/>
            <w:sz w:val="24"/>
            <w:szCs w:val="24"/>
            <w:rtl/>
          </w:rPr>
          <w:t>التوزيع النسبي للأفراد من ذوي الصعوبات الوظيفية (الإعاقة) حسب الشخص الذي تقدم بالمساعدة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Toc216182005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60</w:t>
        </w:r>
        <w:r w:rsidR="00E60BED" w:rsidRPr="00CF23E8">
          <w:rPr>
            <w:rFonts w:cstheme="minorHAnsi"/>
            <w:noProof/>
            <w:webHidden/>
            <w:sz w:val="24"/>
            <w:szCs w:val="24"/>
            <w:rtl/>
          </w:rPr>
          <w:fldChar w:fldCharType="end"/>
        </w:r>
      </w:hyperlink>
    </w:p>
    <w:p w:rsidR="00E60BED" w:rsidRPr="00CF23E8" w:rsidRDefault="00802E42">
      <w:pPr>
        <w:pStyle w:val="TOC2"/>
        <w:tabs>
          <w:tab w:val="right" w:leader="dot" w:pos="8810"/>
        </w:tabs>
        <w:rPr>
          <w:rFonts w:eastAsiaTheme="minorEastAsia" w:cstheme="minorHAnsi"/>
          <w:noProof/>
          <w:sz w:val="24"/>
          <w:szCs w:val="24"/>
          <w:rtl/>
        </w:rPr>
      </w:pPr>
      <w:hyperlink w:anchor="_Toc216182006"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(56) </w:t>
        </w:r>
        <w:r w:rsidR="00E60BED" w:rsidRPr="00CF23E8">
          <w:rPr>
            <w:rStyle w:val="Hyperlink"/>
            <w:rFonts w:cstheme="minorHAnsi"/>
            <w:noProof/>
            <w:sz w:val="24"/>
            <w:szCs w:val="24"/>
            <w:rtl/>
          </w:rPr>
          <w:t>التوزيع النسبي للأفراد من ذوي الصعوبات الوظيفية (الإعاقة) حسب دورية وديمومة هذه المساعدة أو الرعاية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Toc216182006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60</w:t>
        </w:r>
        <w:r w:rsidR="00E60BED" w:rsidRPr="00CF23E8">
          <w:rPr>
            <w:rFonts w:cstheme="minorHAnsi"/>
            <w:noProof/>
            <w:webHidden/>
            <w:sz w:val="24"/>
            <w:szCs w:val="24"/>
            <w:rtl/>
          </w:rPr>
          <w:fldChar w:fldCharType="end"/>
        </w:r>
      </w:hyperlink>
    </w:p>
    <w:p w:rsidR="00E60BED" w:rsidRPr="002A2AFD" w:rsidRDefault="00802E42">
      <w:pPr>
        <w:pStyle w:val="TOC2"/>
        <w:tabs>
          <w:tab w:val="right" w:leader="dot" w:pos="8810"/>
        </w:tabs>
        <w:rPr>
          <w:rFonts w:eastAsiaTheme="minorEastAsia" w:cstheme="minorHAnsi"/>
          <w:noProof/>
          <w:sz w:val="24"/>
          <w:szCs w:val="24"/>
          <w:rtl/>
        </w:rPr>
      </w:pPr>
      <w:hyperlink w:anchor="_Toc216182007" w:history="1">
        <w:r w:rsidR="00E60BED" w:rsidRPr="00CF23E8">
          <w:rPr>
            <w:rStyle w:val="Hyperlink"/>
            <w:rFonts w:cstheme="minorHAnsi"/>
            <w:noProof/>
            <w:sz w:val="24"/>
            <w:szCs w:val="24"/>
            <w:rtl/>
            <w:lang w:bidi="ar-JO"/>
          </w:rPr>
          <w:t>شكل</w:t>
        </w:r>
        <w:r w:rsidR="00E60BED" w:rsidRPr="00CF23E8">
          <w:rPr>
            <w:rStyle w:val="Hyperlink"/>
            <w:rFonts w:cstheme="minorHAnsi"/>
            <w:noProof/>
            <w:sz w:val="24"/>
            <w:szCs w:val="24"/>
            <w:rtl/>
          </w:rPr>
          <w:t xml:space="preserve"> </w:t>
        </w:r>
        <w:r w:rsidR="00E60BED" w:rsidRPr="00CF23E8">
          <w:rPr>
            <w:rStyle w:val="Hyperlink"/>
            <w:rFonts w:cstheme="minorHAnsi"/>
            <w:noProof/>
            <w:sz w:val="24"/>
            <w:szCs w:val="24"/>
            <w:rtl/>
            <w:lang w:bidi="ar-JO"/>
          </w:rPr>
          <w:t xml:space="preserve">(57) </w:t>
        </w:r>
        <w:r w:rsidR="00E60BED" w:rsidRPr="00CF23E8">
          <w:rPr>
            <w:rStyle w:val="Hyperlink"/>
            <w:rFonts w:cstheme="minorHAnsi"/>
            <w:noProof/>
            <w:sz w:val="24"/>
            <w:szCs w:val="24"/>
            <w:rtl/>
          </w:rPr>
          <w:t>التوزيع النسبي للأفراد من ذوي الصعوبات الوظيفية (الإعاقة) حسب وجود شخص يعتمد عليه في حال الاحتياج لمساعدة مادية</w:t>
        </w:r>
        <w:r w:rsidR="00E60BED" w:rsidRPr="00CF23E8">
          <w:rPr>
            <w:rFonts w:cstheme="minorHAnsi"/>
            <w:noProof/>
            <w:webHidden/>
            <w:sz w:val="24"/>
            <w:szCs w:val="24"/>
            <w:rtl/>
          </w:rPr>
          <w:tab/>
        </w:r>
        <w:r w:rsidR="00E60BED" w:rsidRPr="00CF23E8">
          <w:rPr>
            <w:rFonts w:cstheme="minorHAnsi"/>
            <w:noProof/>
            <w:webHidden/>
            <w:sz w:val="24"/>
            <w:szCs w:val="24"/>
            <w:rtl/>
          </w:rPr>
          <w:fldChar w:fldCharType="begin"/>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Pr>
          <w:instrText>PAGEREF</w:instrText>
        </w:r>
        <w:r w:rsidR="00E60BED" w:rsidRPr="00CF23E8">
          <w:rPr>
            <w:rFonts w:cstheme="minorHAnsi"/>
            <w:noProof/>
            <w:webHidden/>
            <w:sz w:val="24"/>
            <w:szCs w:val="24"/>
            <w:rtl/>
          </w:rPr>
          <w:instrText xml:space="preserve"> _</w:instrText>
        </w:r>
        <w:r w:rsidR="00E60BED" w:rsidRPr="00CF23E8">
          <w:rPr>
            <w:rFonts w:cstheme="minorHAnsi"/>
            <w:noProof/>
            <w:webHidden/>
            <w:sz w:val="24"/>
            <w:szCs w:val="24"/>
          </w:rPr>
          <w:instrText>Toc216182007 \h</w:instrText>
        </w:r>
        <w:r w:rsidR="00E60BED" w:rsidRPr="00CF23E8">
          <w:rPr>
            <w:rFonts w:cstheme="minorHAnsi"/>
            <w:noProof/>
            <w:webHidden/>
            <w:sz w:val="24"/>
            <w:szCs w:val="24"/>
            <w:rtl/>
          </w:rPr>
          <w:instrText xml:space="preserve"> </w:instrText>
        </w:r>
        <w:r w:rsidR="00E60BED" w:rsidRPr="00CF23E8">
          <w:rPr>
            <w:rFonts w:cstheme="minorHAnsi"/>
            <w:noProof/>
            <w:webHidden/>
            <w:sz w:val="24"/>
            <w:szCs w:val="24"/>
            <w:rtl/>
          </w:rPr>
        </w:r>
        <w:r w:rsidR="00E60BED" w:rsidRPr="00CF23E8">
          <w:rPr>
            <w:rFonts w:cstheme="minorHAnsi"/>
            <w:noProof/>
            <w:webHidden/>
            <w:sz w:val="24"/>
            <w:szCs w:val="24"/>
            <w:rtl/>
          </w:rPr>
          <w:fldChar w:fldCharType="separate"/>
        </w:r>
        <w:r w:rsidR="003432E4">
          <w:rPr>
            <w:rFonts w:cstheme="minorHAnsi"/>
            <w:noProof/>
            <w:webHidden/>
            <w:sz w:val="24"/>
            <w:szCs w:val="24"/>
            <w:rtl/>
          </w:rPr>
          <w:t>61</w:t>
        </w:r>
        <w:r w:rsidR="00E60BED" w:rsidRPr="00CF23E8">
          <w:rPr>
            <w:rFonts w:cstheme="minorHAnsi"/>
            <w:noProof/>
            <w:webHidden/>
            <w:sz w:val="24"/>
            <w:szCs w:val="24"/>
            <w:rtl/>
          </w:rPr>
          <w:fldChar w:fldCharType="end"/>
        </w:r>
      </w:hyperlink>
    </w:p>
    <w:p w:rsidR="00E60BED" w:rsidRPr="002A2AFD" w:rsidRDefault="00E60BED" w:rsidP="00E60BED">
      <w:pPr>
        <w:pStyle w:val="TableofFigures"/>
        <w:tabs>
          <w:tab w:val="right" w:pos="8810"/>
        </w:tabs>
        <w:rPr>
          <w:rStyle w:val="Hyperlink"/>
          <w:rFonts w:cstheme="minorHAnsi"/>
          <w:noProof/>
          <w:sz w:val="24"/>
          <w:szCs w:val="24"/>
          <w:rtl/>
        </w:rPr>
      </w:pPr>
      <w:r w:rsidRPr="002A2AFD">
        <w:rPr>
          <w:rStyle w:val="Hyperlink"/>
          <w:rFonts w:cstheme="minorHAnsi"/>
          <w:noProof/>
          <w:sz w:val="24"/>
          <w:szCs w:val="24"/>
        </w:rPr>
        <w:fldChar w:fldCharType="end"/>
      </w:r>
    </w:p>
    <w:p w:rsidR="002A2AFD" w:rsidRDefault="002A2AFD" w:rsidP="002A2AFD">
      <w:pPr>
        <w:rPr>
          <w:noProof/>
        </w:rPr>
      </w:pPr>
    </w:p>
    <w:p w:rsidR="009A7685" w:rsidRDefault="009A7685" w:rsidP="002A2AFD">
      <w:pPr>
        <w:rPr>
          <w:noProof/>
          <w:rtl/>
        </w:rPr>
      </w:pPr>
    </w:p>
    <w:p w:rsidR="002A2AFD" w:rsidRDefault="002A2AFD" w:rsidP="002A2AFD">
      <w:pPr>
        <w:rPr>
          <w:noProof/>
          <w:rtl/>
        </w:rPr>
      </w:pPr>
    </w:p>
    <w:p w:rsidR="002A2AFD" w:rsidRDefault="002A2AFD" w:rsidP="002A2AFD">
      <w:pPr>
        <w:rPr>
          <w:noProof/>
          <w:rtl/>
        </w:rPr>
      </w:pPr>
    </w:p>
    <w:p w:rsidR="00736748" w:rsidRPr="00FD2860" w:rsidRDefault="00736748" w:rsidP="00FD2860">
      <w:pPr>
        <w:pStyle w:val="Heading1"/>
        <w:jc w:val="left"/>
        <w:rPr>
          <w:rFonts w:asciiTheme="minorHAnsi" w:hAnsiTheme="minorHAnsi" w:cstheme="minorHAnsi"/>
          <w:sz w:val="24"/>
          <w:szCs w:val="24"/>
        </w:rPr>
      </w:pPr>
      <w:bookmarkStart w:id="59" w:name="_Toc212725540"/>
      <w:bookmarkStart w:id="60" w:name="_Toc212725664"/>
      <w:bookmarkStart w:id="61" w:name="_Toc216096966"/>
      <w:bookmarkStart w:id="62" w:name="_Toc216185704"/>
      <w:r w:rsidRPr="00FD2860">
        <w:rPr>
          <w:rFonts w:asciiTheme="minorHAnsi" w:hAnsiTheme="minorHAnsi" w:cstheme="minorHAnsi"/>
          <w:sz w:val="24"/>
          <w:szCs w:val="24"/>
          <w:rtl/>
        </w:rPr>
        <w:t>فريق الإعداد</w:t>
      </w:r>
      <w:bookmarkEnd w:id="59"/>
      <w:bookmarkEnd w:id="60"/>
      <w:bookmarkEnd w:id="61"/>
      <w:bookmarkEnd w:id="62"/>
    </w:p>
    <w:p w:rsidR="00736748" w:rsidRDefault="00736748" w:rsidP="00736748">
      <w:pPr>
        <w:tabs>
          <w:tab w:val="right" w:leader="dot" w:pos="8640"/>
        </w:tabs>
        <w:rPr>
          <w:rFonts w:ascii="Calibri" w:hAnsi="Calibri" w:cs="Calibri"/>
          <w:sz w:val="28"/>
          <w:szCs w:val="28"/>
        </w:rPr>
      </w:pPr>
    </w:p>
    <w:p w:rsidR="00736748" w:rsidRPr="00CD57BB" w:rsidRDefault="00736748" w:rsidP="00736748">
      <w:pPr>
        <w:pStyle w:val="Heading1"/>
        <w:tabs>
          <w:tab w:val="right" w:leader="dot" w:pos="8640"/>
        </w:tabs>
        <w:rPr>
          <w:color w:val="009EDE"/>
        </w:rPr>
      </w:pPr>
    </w:p>
    <w:tbl>
      <w:tblPr>
        <w:tblStyle w:val="GridTable6Colorful1"/>
        <w:bidiVisual/>
        <w:tblW w:w="8153" w:type="dxa"/>
        <w:tblInd w:w="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9"/>
        <w:gridCol w:w="2183"/>
        <w:gridCol w:w="1683"/>
        <w:gridCol w:w="1918"/>
      </w:tblGrid>
      <w:tr w:rsidR="00736748" w:rsidRPr="00193522" w:rsidTr="001950D2">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4552" w:type="dxa"/>
            <w:gridSpan w:val="2"/>
            <w:tcBorders>
              <w:bottom w:val="none" w:sz="0" w:space="0" w:color="auto"/>
              <w:right w:val="single" w:sz="4" w:space="0" w:color="auto"/>
            </w:tcBorders>
            <w:shd w:val="clear" w:color="auto" w:fill="auto"/>
          </w:tcPr>
          <w:p w:rsidR="00736748" w:rsidRPr="00193522" w:rsidRDefault="00736748" w:rsidP="001950D2">
            <w:pPr>
              <w:tabs>
                <w:tab w:val="right" w:leader="dot" w:pos="8640"/>
              </w:tabs>
              <w:spacing w:line="276" w:lineRule="auto"/>
              <w:rPr>
                <w:rFonts w:cstheme="minorHAnsi"/>
                <w:sz w:val="24"/>
                <w:szCs w:val="24"/>
                <w:rtl/>
              </w:rPr>
            </w:pPr>
            <w:r w:rsidRPr="00193522">
              <w:rPr>
                <w:rFonts w:cs="Times New Roman"/>
                <w:sz w:val="24"/>
                <w:szCs w:val="24"/>
                <w:rtl/>
                <w:lang w:bidi="ar-JO"/>
              </w:rPr>
              <w:t>الإشراف العام</w:t>
            </w:r>
          </w:p>
        </w:tc>
        <w:tc>
          <w:tcPr>
            <w:tcW w:w="3601" w:type="dxa"/>
            <w:gridSpan w:val="2"/>
            <w:tcBorders>
              <w:left w:val="single" w:sz="4" w:space="0" w:color="auto"/>
              <w:bottom w:val="none" w:sz="0" w:space="0" w:color="auto"/>
            </w:tcBorders>
            <w:shd w:val="clear" w:color="auto" w:fill="auto"/>
          </w:tcPr>
          <w:p w:rsidR="00736748" w:rsidRPr="00193522" w:rsidRDefault="00736748" w:rsidP="001950D2">
            <w:pPr>
              <w:tabs>
                <w:tab w:val="right" w:leader="dot" w:pos="8640"/>
              </w:tab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rtl/>
                <w:lang w:bidi="ar-JO"/>
              </w:rPr>
            </w:pPr>
            <w:r w:rsidRPr="00193522">
              <w:rPr>
                <w:rFonts w:cs="Times New Roman"/>
                <w:sz w:val="24"/>
                <w:szCs w:val="24"/>
                <w:rtl/>
                <w:lang w:bidi="ar-JO"/>
              </w:rPr>
              <w:t>المجلس الأعلى لحقوق الأشخاص ذوي الإعاقة</w:t>
            </w: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1950D2">
            <w:pPr>
              <w:tabs>
                <w:tab w:val="right" w:leader="dot" w:pos="8640"/>
              </w:tabs>
              <w:spacing w:line="276" w:lineRule="auto"/>
              <w:rPr>
                <w:rFonts w:cstheme="minorHAnsi"/>
                <w:b w:val="0"/>
                <w:bCs w:val="0"/>
                <w:sz w:val="24"/>
                <w:szCs w:val="24"/>
                <w:rtl/>
              </w:rPr>
            </w:pPr>
            <w:r w:rsidRPr="00193522">
              <w:rPr>
                <w:rFonts w:cs="Times New Roman"/>
                <w:b w:val="0"/>
                <w:bCs w:val="0"/>
                <w:sz w:val="24"/>
                <w:szCs w:val="24"/>
                <w:rtl/>
              </w:rPr>
              <w:t>د</w:t>
            </w:r>
            <w:r w:rsidRPr="00193522">
              <w:rPr>
                <w:rFonts w:cstheme="minorHAnsi"/>
                <w:b w:val="0"/>
                <w:bCs w:val="0"/>
                <w:sz w:val="24"/>
                <w:szCs w:val="24"/>
                <w:rtl/>
              </w:rPr>
              <w:t xml:space="preserve">. </w:t>
            </w:r>
            <w:r w:rsidRPr="00193522">
              <w:rPr>
                <w:rFonts w:cs="Times New Roman"/>
                <w:b w:val="0"/>
                <w:bCs w:val="0"/>
                <w:sz w:val="24"/>
                <w:szCs w:val="24"/>
                <w:rtl/>
              </w:rPr>
              <w:t>حيدر فريحات</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المدير العام</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د</w:t>
            </w:r>
            <w:r w:rsidRPr="00193522">
              <w:rPr>
                <w:rFonts w:cstheme="minorHAnsi"/>
                <w:sz w:val="24"/>
                <w:szCs w:val="24"/>
                <w:rtl/>
              </w:rPr>
              <w:t xml:space="preserve">. </w:t>
            </w:r>
            <w:r w:rsidRPr="00193522">
              <w:rPr>
                <w:rFonts w:cs="Times New Roman"/>
                <w:sz w:val="24"/>
                <w:szCs w:val="24"/>
                <w:rtl/>
              </w:rPr>
              <w:t>مهند العزة</w:t>
            </w:r>
          </w:p>
        </w:tc>
        <w:tc>
          <w:tcPr>
            <w:tcW w:w="1918" w:type="dxa"/>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عطوفة أمين عام المجلس</w:t>
            </w:r>
          </w:p>
        </w:tc>
      </w:tr>
      <w:tr w:rsidR="00736748" w:rsidRPr="00193522" w:rsidTr="001950D2">
        <w:trPr>
          <w:trHeight w:val="535"/>
        </w:trPr>
        <w:tc>
          <w:tcPr>
            <w:cnfStyle w:val="001000000000" w:firstRow="0" w:lastRow="0" w:firstColumn="1" w:lastColumn="0" w:oddVBand="0" w:evenVBand="0" w:oddHBand="0" w:evenHBand="0" w:firstRowFirstColumn="0" w:firstRowLastColumn="0" w:lastRowFirstColumn="0" w:lastRowLastColumn="0"/>
            <w:tcW w:w="4552" w:type="dxa"/>
            <w:gridSpan w:val="2"/>
            <w:tcBorders>
              <w:right w:val="single" w:sz="4" w:space="0" w:color="auto"/>
            </w:tcBorders>
            <w:shd w:val="clear" w:color="auto" w:fill="auto"/>
            <w:vAlign w:val="center"/>
          </w:tcPr>
          <w:p w:rsidR="00736748" w:rsidRPr="00193522" w:rsidRDefault="00736748" w:rsidP="001950D2">
            <w:pPr>
              <w:tabs>
                <w:tab w:val="left" w:pos="3265"/>
                <w:tab w:val="right" w:leader="dot" w:pos="8640"/>
              </w:tabs>
              <w:spacing w:line="276" w:lineRule="auto"/>
              <w:rPr>
                <w:rFonts w:cstheme="minorHAnsi"/>
                <w:sz w:val="24"/>
                <w:szCs w:val="24"/>
                <w:rtl/>
              </w:rPr>
            </w:pPr>
            <w:r w:rsidRPr="00193522">
              <w:rPr>
                <w:rFonts w:cs="Times New Roman"/>
                <w:sz w:val="24"/>
                <w:szCs w:val="24"/>
                <w:rtl/>
              </w:rPr>
              <w:t>المراجعة والتدقيق</w:t>
            </w:r>
          </w:p>
        </w:tc>
        <w:tc>
          <w:tcPr>
            <w:tcW w:w="1683" w:type="dxa"/>
            <w:tcBorders>
              <w:left w:val="single" w:sz="4" w:space="0" w:color="auto"/>
            </w:tcBorders>
            <w:shd w:val="clear" w:color="auto" w:fill="auto"/>
            <w:vAlign w:val="center"/>
          </w:tcPr>
          <w:p w:rsidR="00736748" w:rsidRPr="00193522" w:rsidRDefault="00736748" w:rsidP="001950D2">
            <w:pPr>
              <w:tabs>
                <w:tab w:val="left" w:pos="3265"/>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هالة حمد</w:t>
            </w:r>
          </w:p>
        </w:tc>
        <w:tc>
          <w:tcPr>
            <w:tcW w:w="1918" w:type="dxa"/>
            <w:shd w:val="clear" w:color="auto" w:fill="auto"/>
            <w:vAlign w:val="center"/>
          </w:tcPr>
          <w:p w:rsidR="00736748" w:rsidRPr="00193522" w:rsidRDefault="00736748" w:rsidP="001950D2">
            <w:pPr>
              <w:tabs>
                <w:tab w:val="left" w:pos="3265"/>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مدير مديرية الإعتماد</w:t>
            </w: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1950D2">
            <w:pPr>
              <w:tabs>
                <w:tab w:val="right" w:leader="dot" w:pos="8640"/>
              </w:tabs>
              <w:spacing w:line="276" w:lineRule="auto"/>
              <w:rPr>
                <w:rFonts w:cstheme="minorHAnsi"/>
                <w:b w:val="0"/>
                <w:bCs w:val="0"/>
                <w:sz w:val="24"/>
                <w:szCs w:val="24"/>
                <w:rtl/>
              </w:rPr>
            </w:pPr>
            <w:r w:rsidRPr="00193522">
              <w:rPr>
                <w:rFonts w:cs="Times New Roman"/>
                <w:b w:val="0"/>
                <w:bCs w:val="0"/>
                <w:sz w:val="24"/>
                <w:szCs w:val="24"/>
                <w:rtl/>
              </w:rPr>
              <w:t>د</w:t>
            </w:r>
            <w:r w:rsidRPr="00193522">
              <w:rPr>
                <w:rFonts w:cstheme="minorHAnsi"/>
                <w:b w:val="0"/>
                <w:bCs w:val="0"/>
                <w:sz w:val="24"/>
                <w:szCs w:val="24"/>
                <w:rtl/>
              </w:rPr>
              <w:t xml:space="preserve">. </w:t>
            </w:r>
            <w:r w:rsidRPr="00193522">
              <w:rPr>
                <w:rFonts w:cs="Times New Roman"/>
                <w:b w:val="0"/>
                <w:bCs w:val="0"/>
                <w:sz w:val="24"/>
                <w:szCs w:val="24"/>
                <w:rtl/>
              </w:rPr>
              <w:t>تيسير مقدادي</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مساعد المدير العام للشؤون الفنية</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r>
      <w:tr w:rsidR="00736748" w:rsidRPr="00193522" w:rsidTr="001950D2">
        <w:trPr>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1950D2">
            <w:pPr>
              <w:tabs>
                <w:tab w:val="right" w:leader="dot" w:pos="8640"/>
              </w:tabs>
              <w:spacing w:line="276" w:lineRule="auto"/>
              <w:rPr>
                <w:rFonts w:cstheme="minorHAnsi"/>
                <w:b w:val="0"/>
                <w:bCs w:val="0"/>
                <w:sz w:val="24"/>
                <w:szCs w:val="24"/>
                <w:rtl/>
              </w:rPr>
            </w:pPr>
            <w:r w:rsidRPr="00193522">
              <w:rPr>
                <w:rFonts w:cs="Times New Roman"/>
                <w:b w:val="0"/>
                <w:bCs w:val="0"/>
                <w:sz w:val="24"/>
                <w:szCs w:val="24"/>
                <w:rtl/>
              </w:rPr>
              <w:t>د</w:t>
            </w:r>
            <w:r w:rsidRPr="00193522">
              <w:rPr>
                <w:rFonts w:cstheme="minorHAnsi"/>
                <w:b w:val="0"/>
                <w:bCs w:val="0"/>
                <w:sz w:val="24"/>
                <w:szCs w:val="24"/>
                <w:rtl/>
              </w:rPr>
              <w:t xml:space="preserve">. </w:t>
            </w:r>
            <w:r w:rsidRPr="00193522">
              <w:rPr>
                <w:rFonts w:cs="Times New Roman"/>
                <w:b w:val="0"/>
                <w:bCs w:val="0"/>
                <w:sz w:val="24"/>
                <w:szCs w:val="24"/>
                <w:rtl/>
              </w:rPr>
              <w:t>علي الشبلي</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مساعد المدير العام لشؤون العمليات</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spacing w:line="276" w:lineRule="auto"/>
              <w:rPr>
                <w:rFonts w:cstheme="minorHAnsi"/>
                <w:b w:val="0"/>
                <w:bCs w:val="0"/>
                <w:sz w:val="24"/>
                <w:szCs w:val="24"/>
                <w:rtl/>
              </w:rPr>
            </w:pPr>
            <w:r w:rsidRPr="00193522">
              <w:rPr>
                <w:rFonts w:cs="Times New Roman"/>
                <w:b w:val="0"/>
                <w:bCs w:val="0"/>
                <w:sz w:val="24"/>
                <w:szCs w:val="24"/>
                <w:rtl/>
              </w:rPr>
              <w:t xml:space="preserve">جيهان </w:t>
            </w:r>
            <w:r w:rsidR="00CB0DFC">
              <w:rPr>
                <w:rFonts w:cs="Times New Roman" w:hint="cs"/>
                <w:b w:val="0"/>
                <w:bCs w:val="0"/>
                <w:sz w:val="24"/>
                <w:szCs w:val="24"/>
                <w:rtl/>
              </w:rPr>
              <w:t>القريوتي</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المدير التنفيذي للمسح</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r>
      <w:tr w:rsidR="00736748" w:rsidRPr="00193522" w:rsidTr="001950D2">
        <w:trPr>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CB0DFC" w:rsidP="00CB0DFC">
            <w:pPr>
              <w:tabs>
                <w:tab w:val="right" w:leader="dot" w:pos="8640"/>
              </w:tabs>
              <w:spacing w:line="276" w:lineRule="auto"/>
              <w:rPr>
                <w:rFonts w:cstheme="minorHAnsi"/>
                <w:b w:val="0"/>
                <w:bCs w:val="0"/>
                <w:sz w:val="24"/>
                <w:szCs w:val="24"/>
                <w:rtl/>
              </w:rPr>
            </w:pPr>
            <w:r>
              <w:rPr>
                <w:rFonts w:cs="Times New Roman"/>
                <w:b w:val="0"/>
                <w:bCs w:val="0"/>
                <w:sz w:val="24"/>
                <w:szCs w:val="24"/>
                <w:rtl/>
              </w:rPr>
              <w:t xml:space="preserve">غيداء </w:t>
            </w:r>
            <w:r w:rsidR="00736748" w:rsidRPr="00193522">
              <w:rPr>
                <w:rFonts w:cs="Times New Roman"/>
                <w:b w:val="0"/>
                <w:bCs w:val="0"/>
                <w:sz w:val="24"/>
                <w:szCs w:val="24"/>
                <w:rtl/>
              </w:rPr>
              <w:t xml:space="preserve"> خصاونة</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مدير مديرية الدراسات والمشاريع</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spacing w:line="276" w:lineRule="auto"/>
              <w:rPr>
                <w:rFonts w:cstheme="minorHAnsi"/>
                <w:b w:val="0"/>
                <w:bCs w:val="0"/>
                <w:sz w:val="24"/>
                <w:szCs w:val="24"/>
                <w:rtl/>
              </w:rPr>
            </w:pPr>
            <w:r w:rsidRPr="00193522">
              <w:rPr>
                <w:rFonts w:cs="Times New Roman"/>
                <w:b w:val="0"/>
                <w:bCs w:val="0"/>
                <w:sz w:val="24"/>
                <w:szCs w:val="24"/>
                <w:rtl/>
              </w:rPr>
              <w:t>إيمان بني مفرج</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مدير مديرية الإحصاءات السكانية</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r>
      <w:tr w:rsidR="00736748" w:rsidRPr="00193522" w:rsidTr="001950D2">
        <w:trPr>
          <w:trHeight w:val="510"/>
        </w:trPr>
        <w:tc>
          <w:tcPr>
            <w:cnfStyle w:val="001000000000" w:firstRow="0" w:lastRow="0" w:firstColumn="1" w:lastColumn="0" w:oddVBand="0" w:evenVBand="0" w:oddHBand="0" w:evenHBand="0" w:firstRowFirstColumn="0" w:firstRowLastColumn="0" w:lastRowFirstColumn="0" w:lastRowLastColumn="0"/>
            <w:tcW w:w="4552" w:type="dxa"/>
            <w:gridSpan w:val="2"/>
            <w:tcBorders>
              <w:right w:val="single" w:sz="4" w:space="0" w:color="auto"/>
            </w:tcBorders>
            <w:shd w:val="clear" w:color="auto" w:fill="auto"/>
            <w:vAlign w:val="center"/>
          </w:tcPr>
          <w:p w:rsidR="00736748" w:rsidRPr="00193522" w:rsidRDefault="00736748" w:rsidP="001950D2">
            <w:pPr>
              <w:tabs>
                <w:tab w:val="left" w:pos="3377"/>
                <w:tab w:val="right" w:leader="dot" w:pos="8640"/>
              </w:tabs>
              <w:spacing w:line="276" w:lineRule="auto"/>
              <w:jc w:val="center"/>
              <w:rPr>
                <w:rFonts w:cstheme="minorHAnsi"/>
                <w:sz w:val="24"/>
                <w:szCs w:val="24"/>
                <w:rtl/>
              </w:rPr>
            </w:pPr>
            <w:r w:rsidRPr="00193522">
              <w:rPr>
                <w:rFonts w:cs="Times New Roman"/>
                <w:sz w:val="24"/>
                <w:szCs w:val="24"/>
                <w:rtl/>
              </w:rPr>
              <w:t>إعداد التقرير</w:t>
            </w:r>
          </w:p>
        </w:tc>
        <w:tc>
          <w:tcPr>
            <w:tcW w:w="1683" w:type="dxa"/>
            <w:tcBorders>
              <w:left w:val="single" w:sz="4" w:space="0" w:color="auto"/>
            </w:tcBorders>
            <w:shd w:val="clear" w:color="auto" w:fill="auto"/>
            <w:vAlign w:val="center"/>
          </w:tcPr>
          <w:p w:rsidR="00736748" w:rsidRPr="00193522" w:rsidRDefault="00736748" w:rsidP="001950D2">
            <w:pPr>
              <w:tabs>
                <w:tab w:val="left" w:pos="3377"/>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left" w:pos="3377"/>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rPr>
                <w:rFonts w:cstheme="minorHAnsi"/>
                <w:b w:val="0"/>
                <w:bCs w:val="0"/>
                <w:sz w:val="24"/>
                <w:szCs w:val="24"/>
                <w:rtl/>
              </w:rPr>
            </w:pPr>
            <w:r w:rsidRPr="00193522">
              <w:rPr>
                <w:rFonts w:cs="Times New Roman"/>
                <w:b w:val="0"/>
                <w:bCs w:val="0"/>
                <w:sz w:val="24"/>
                <w:szCs w:val="24"/>
                <w:rtl/>
              </w:rPr>
              <w:t>فصل الرشيد</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المساعد الفني للمسح</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r>
      <w:tr w:rsidR="00736748" w:rsidRPr="00193522" w:rsidTr="001950D2">
        <w:trPr>
          <w:trHeight w:val="510"/>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rPr>
                <w:rFonts w:cstheme="minorHAnsi"/>
                <w:b w:val="0"/>
                <w:bCs w:val="0"/>
                <w:sz w:val="24"/>
                <w:szCs w:val="24"/>
                <w:rtl/>
              </w:rPr>
            </w:pPr>
            <w:r w:rsidRPr="00193522">
              <w:rPr>
                <w:rFonts w:cs="Times New Roman"/>
                <w:b w:val="0"/>
                <w:bCs w:val="0"/>
                <w:sz w:val="24"/>
                <w:szCs w:val="24"/>
                <w:rtl/>
              </w:rPr>
              <w:t>نهاية عبيدات</w:t>
            </w:r>
          </w:p>
        </w:tc>
        <w:tc>
          <w:tcPr>
            <w:tcW w:w="2183" w:type="dxa"/>
            <w:tcBorders>
              <w:right w:val="single" w:sz="4" w:space="0" w:color="auto"/>
            </w:tcBorders>
            <w:shd w:val="clear" w:color="auto" w:fill="auto"/>
            <w:vAlign w:val="center"/>
          </w:tcPr>
          <w:p w:rsidR="00736748" w:rsidRPr="00193522" w:rsidRDefault="00736748" w:rsidP="004C4449">
            <w:pPr>
              <w:tabs>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 xml:space="preserve">فني </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rPr>
                <w:rFonts w:cstheme="minorHAnsi"/>
                <w:b w:val="0"/>
                <w:bCs w:val="0"/>
                <w:sz w:val="24"/>
                <w:szCs w:val="24"/>
                <w:rtl/>
              </w:rPr>
            </w:pPr>
            <w:r w:rsidRPr="00193522">
              <w:rPr>
                <w:rFonts w:cs="Times New Roman"/>
                <w:b w:val="0"/>
                <w:bCs w:val="0"/>
                <w:sz w:val="24"/>
                <w:szCs w:val="24"/>
                <w:rtl/>
              </w:rPr>
              <w:t>رائد سلامة</w:t>
            </w:r>
          </w:p>
        </w:tc>
        <w:tc>
          <w:tcPr>
            <w:tcW w:w="2183" w:type="dxa"/>
            <w:tcBorders>
              <w:right w:val="single" w:sz="4" w:space="0" w:color="auto"/>
            </w:tcBorders>
            <w:shd w:val="clear" w:color="auto" w:fill="auto"/>
            <w:vAlign w:val="center"/>
          </w:tcPr>
          <w:p w:rsidR="00736748" w:rsidRPr="00193522" w:rsidRDefault="00736748" w:rsidP="004C4449">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 xml:space="preserve">فني </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r>
      <w:tr w:rsidR="00736748" w:rsidRPr="00193522" w:rsidTr="001950D2">
        <w:trPr>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F57E7C">
            <w:pPr>
              <w:tabs>
                <w:tab w:val="right" w:leader="dot" w:pos="8640"/>
              </w:tabs>
              <w:rPr>
                <w:rFonts w:cstheme="minorHAnsi"/>
                <w:b w:val="0"/>
                <w:bCs w:val="0"/>
                <w:sz w:val="24"/>
                <w:szCs w:val="24"/>
                <w:rtl/>
              </w:rPr>
            </w:pPr>
            <w:r w:rsidRPr="00193522">
              <w:rPr>
                <w:rFonts w:cs="Times New Roman"/>
                <w:b w:val="0"/>
                <w:bCs w:val="0"/>
                <w:sz w:val="24"/>
                <w:szCs w:val="24"/>
                <w:rtl/>
              </w:rPr>
              <w:t>نور النعيمات</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فني</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r>
      <w:tr w:rsidR="00736748" w:rsidRPr="00193522" w:rsidTr="001950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rPr>
                <w:rFonts w:cstheme="minorHAnsi"/>
                <w:b w:val="0"/>
                <w:bCs w:val="0"/>
                <w:sz w:val="24"/>
                <w:szCs w:val="24"/>
                <w:rtl/>
              </w:rPr>
            </w:pPr>
            <w:r w:rsidRPr="00193522">
              <w:rPr>
                <w:rFonts w:cs="Times New Roman"/>
                <w:b w:val="0"/>
                <w:bCs w:val="0"/>
                <w:sz w:val="24"/>
                <w:szCs w:val="24"/>
                <w:rtl/>
              </w:rPr>
              <w:t>منار الجخ</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100000" w:firstRow="0" w:lastRow="0" w:firstColumn="0" w:lastColumn="0" w:oddVBand="0" w:evenVBand="0" w:oddHBand="1" w:evenHBand="0" w:firstRowFirstColumn="0" w:firstRowLastColumn="0" w:lastRowFirstColumn="0" w:lastRowLastColumn="0"/>
              <w:rPr>
                <w:rFonts w:cstheme="minorHAnsi"/>
                <w:sz w:val="24"/>
                <w:szCs w:val="24"/>
                <w:rtl/>
              </w:rPr>
            </w:pPr>
            <w:r w:rsidRPr="00193522">
              <w:rPr>
                <w:rFonts w:cs="Times New Roman"/>
                <w:sz w:val="24"/>
                <w:szCs w:val="24"/>
                <w:rtl/>
              </w:rPr>
              <w:t>فني</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tl/>
              </w:rPr>
            </w:pPr>
          </w:p>
        </w:tc>
      </w:tr>
      <w:tr w:rsidR="00736748" w:rsidRPr="00193522" w:rsidTr="001950D2">
        <w:trPr>
          <w:trHeight w:val="535"/>
        </w:trPr>
        <w:tc>
          <w:tcPr>
            <w:cnfStyle w:val="001000000000" w:firstRow="0" w:lastRow="0" w:firstColumn="1" w:lastColumn="0" w:oddVBand="0" w:evenVBand="0" w:oddHBand="0" w:evenHBand="0" w:firstRowFirstColumn="0" w:firstRowLastColumn="0" w:lastRowFirstColumn="0" w:lastRowLastColumn="0"/>
            <w:tcW w:w="2369" w:type="dxa"/>
            <w:shd w:val="clear" w:color="auto" w:fill="auto"/>
            <w:vAlign w:val="center"/>
          </w:tcPr>
          <w:p w:rsidR="00736748" w:rsidRPr="00193522" w:rsidRDefault="00736748" w:rsidP="00CB0DFC">
            <w:pPr>
              <w:tabs>
                <w:tab w:val="right" w:leader="dot" w:pos="8640"/>
              </w:tabs>
              <w:rPr>
                <w:rFonts w:cstheme="minorHAnsi"/>
                <w:b w:val="0"/>
                <w:bCs w:val="0"/>
                <w:sz w:val="24"/>
                <w:szCs w:val="24"/>
                <w:rtl/>
              </w:rPr>
            </w:pPr>
            <w:r w:rsidRPr="00193522">
              <w:rPr>
                <w:rFonts w:cs="Times New Roman"/>
                <w:b w:val="0"/>
                <w:bCs w:val="0"/>
                <w:sz w:val="24"/>
                <w:szCs w:val="24"/>
                <w:rtl/>
              </w:rPr>
              <w:t>براء بني نصر</w:t>
            </w:r>
          </w:p>
        </w:tc>
        <w:tc>
          <w:tcPr>
            <w:tcW w:w="2183" w:type="dxa"/>
            <w:tcBorders>
              <w:right w:val="single" w:sz="4" w:space="0" w:color="auto"/>
            </w:tcBorders>
            <w:shd w:val="clear" w:color="auto" w:fill="auto"/>
            <w:vAlign w:val="center"/>
          </w:tcPr>
          <w:p w:rsidR="00736748" w:rsidRPr="00193522" w:rsidRDefault="00736748" w:rsidP="001950D2">
            <w:pPr>
              <w:tabs>
                <w:tab w:val="right" w:leader="dot" w:pos="8640"/>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24"/>
                <w:szCs w:val="24"/>
                <w:rtl/>
              </w:rPr>
            </w:pPr>
            <w:r w:rsidRPr="00193522">
              <w:rPr>
                <w:rFonts w:cs="Times New Roman"/>
                <w:sz w:val="24"/>
                <w:szCs w:val="24"/>
                <w:rtl/>
              </w:rPr>
              <w:t>فني</w:t>
            </w:r>
          </w:p>
        </w:tc>
        <w:tc>
          <w:tcPr>
            <w:tcW w:w="1683" w:type="dxa"/>
            <w:tcBorders>
              <w:left w:val="single" w:sz="4" w:space="0" w:color="auto"/>
            </w:tcBorders>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c>
          <w:tcPr>
            <w:tcW w:w="1918" w:type="dxa"/>
            <w:shd w:val="clear" w:color="auto" w:fill="auto"/>
            <w:vAlign w:val="center"/>
          </w:tcPr>
          <w:p w:rsidR="00736748" w:rsidRPr="00193522" w:rsidRDefault="00736748" w:rsidP="001950D2">
            <w:pPr>
              <w:tabs>
                <w:tab w:val="right" w:leader="dot" w:pos="86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4"/>
                <w:szCs w:val="24"/>
                <w:rtl/>
              </w:rPr>
            </w:pPr>
          </w:p>
        </w:tc>
      </w:tr>
    </w:tbl>
    <w:p w:rsidR="002A2AFD" w:rsidRDefault="002A2AFD" w:rsidP="002A2AFD">
      <w:pPr>
        <w:rPr>
          <w:noProof/>
          <w:rtl/>
        </w:rPr>
      </w:pPr>
    </w:p>
    <w:p w:rsidR="00227D32" w:rsidRDefault="00227D32" w:rsidP="002A2AFD">
      <w:pPr>
        <w:rPr>
          <w:noProof/>
          <w:rtl/>
        </w:rPr>
      </w:pPr>
    </w:p>
    <w:p w:rsidR="00227D32" w:rsidRDefault="00227D32" w:rsidP="002A2AFD">
      <w:pPr>
        <w:rPr>
          <w:noProof/>
        </w:rPr>
      </w:pPr>
    </w:p>
    <w:p w:rsidR="00736748" w:rsidRDefault="00736748" w:rsidP="002A2AFD">
      <w:pPr>
        <w:rPr>
          <w:noProof/>
        </w:rPr>
      </w:pPr>
    </w:p>
    <w:p w:rsidR="00736748" w:rsidRDefault="00736748" w:rsidP="002A2AFD">
      <w:pPr>
        <w:rPr>
          <w:noProof/>
        </w:rPr>
      </w:pPr>
    </w:p>
    <w:p w:rsidR="00736748" w:rsidRDefault="00736748" w:rsidP="002A2AFD">
      <w:pPr>
        <w:rPr>
          <w:noProof/>
        </w:rPr>
      </w:pPr>
    </w:p>
    <w:p w:rsidR="00736748" w:rsidRDefault="00736748" w:rsidP="002A2AFD">
      <w:pPr>
        <w:rPr>
          <w:noProof/>
        </w:rPr>
      </w:pPr>
    </w:p>
    <w:p w:rsidR="00736748" w:rsidRDefault="00736748" w:rsidP="002A2AFD">
      <w:pPr>
        <w:rPr>
          <w:noProof/>
        </w:rPr>
      </w:pPr>
    </w:p>
    <w:p w:rsidR="00736748" w:rsidRDefault="00736748" w:rsidP="002A2AFD">
      <w:pPr>
        <w:rPr>
          <w:noProof/>
        </w:rPr>
      </w:pPr>
    </w:p>
    <w:p w:rsidR="00CE3A2F" w:rsidRPr="00131E07" w:rsidRDefault="005B05E0" w:rsidP="002A2AFD">
      <w:pPr>
        <w:pStyle w:val="Heading1"/>
        <w:jc w:val="left"/>
        <w:rPr>
          <w:rFonts w:asciiTheme="minorHAnsi" w:hAnsiTheme="minorHAnsi" w:cstheme="minorHAnsi"/>
          <w:sz w:val="28"/>
          <w:szCs w:val="28"/>
          <w:rtl/>
        </w:rPr>
      </w:pPr>
      <w:r w:rsidRPr="008509B6">
        <w:rPr>
          <w:rFonts w:asciiTheme="minorHAnsi" w:hAnsiTheme="minorHAnsi" w:cstheme="minorHAnsi"/>
          <w:b w:val="0"/>
          <w:bCs w:val="0"/>
          <w:sz w:val="24"/>
          <w:szCs w:val="24"/>
          <w:rtl/>
        </w:rPr>
        <w:lastRenderedPageBreak/>
        <w:fldChar w:fldCharType="end"/>
      </w:r>
      <w:bookmarkEnd w:id="51"/>
      <w:bookmarkEnd w:id="52"/>
      <w:bookmarkEnd w:id="53"/>
      <w:bookmarkEnd w:id="54"/>
      <w:bookmarkEnd w:id="55"/>
      <w:bookmarkEnd w:id="56"/>
      <w:bookmarkEnd w:id="57"/>
      <w:bookmarkEnd w:id="58"/>
      <w:r w:rsidR="00CE3A2F" w:rsidRPr="00131E07">
        <w:rPr>
          <w:rFonts w:asciiTheme="minorHAnsi" w:hAnsiTheme="minorHAnsi" w:cstheme="minorHAnsi"/>
          <w:rtl/>
        </w:rPr>
        <w:t xml:space="preserve"> </w:t>
      </w:r>
      <w:r w:rsidR="00CE3A2F" w:rsidRPr="00131E07">
        <w:rPr>
          <w:rFonts w:asciiTheme="minorHAnsi" w:hAnsiTheme="minorHAnsi" w:cstheme="minorHAnsi"/>
          <w:sz w:val="28"/>
          <w:szCs w:val="28"/>
          <w:rtl/>
        </w:rPr>
        <w:t xml:space="preserve"> </w:t>
      </w:r>
      <w:bookmarkStart w:id="63" w:name="_Toc169004222"/>
      <w:bookmarkStart w:id="64" w:name="_Toc169089495"/>
      <w:bookmarkStart w:id="65" w:name="_Toc169089624"/>
      <w:r w:rsidR="00CE3A2F" w:rsidRPr="00131E07">
        <w:rPr>
          <w:rFonts w:asciiTheme="minorHAnsi" w:hAnsiTheme="minorHAnsi" w:cstheme="minorHAnsi"/>
          <w:rtl/>
        </w:rPr>
        <w:t xml:space="preserve"> </w:t>
      </w:r>
      <w:bookmarkStart w:id="66" w:name="_Toc216181918"/>
      <w:bookmarkStart w:id="67" w:name="_Toc216185705"/>
      <w:r w:rsidR="00CE3A2F" w:rsidRPr="00131E07">
        <w:rPr>
          <w:rFonts w:asciiTheme="minorHAnsi" w:hAnsiTheme="minorHAnsi" w:cstheme="minorHAnsi"/>
          <w:sz w:val="28"/>
          <w:szCs w:val="28"/>
          <w:rtl/>
        </w:rPr>
        <w:t>خلفية عامة عن المسح</w:t>
      </w:r>
      <w:bookmarkEnd w:id="63"/>
      <w:bookmarkEnd w:id="64"/>
      <w:bookmarkEnd w:id="65"/>
      <w:bookmarkEnd w:id="66"/>
      <w:bookmarkEnd w:id="67"/>
      <w:r w:rsidR="00CE3A2F" w:rsidRPr="00131E07">
        <w:rPr>
          <w:rFonts w:asciiTheme="minorHAnsi" w:hAnsiTheme="minorHAnsi" w:cstheme="minorHAnsi"/>
          <w:sz w:val="28"/>
          <w:szCs w:val="28"/>
          <w:rtl/>
        </w:rPr>
        <w:t xml:space="preserve"> </w:t>
      </w:r>
    </w:p>
    <w:p w:rsidR="00CE3A2F" w:rsidRPr="00131E07" w:rsidRDefault="00CE3A2F" w:rsidP="00811BCC">
      <w:pPr>
        <w:pStyle w:val="Heading1"/>
        <w:jc w:val="left"/>
        <w:rPr>
          <w:rFonts w:asciiTheme="minorHAnsi" w:hAnsiTheme="minorHAnsi" w:cstheme="minorHAnsi"/>
          <w:sz w:val="28"/>
          <w:szCs w:val="28"/>
          <w:rtl/>
        </w:rPr>
      </w:pPr>
      <w:r w:rsidRPr="00131E07">
        <w:rPr>
          <w:rFonts w:asciiTheme="minorHAnsi" w:hAnsiTheme="minorHAnsi" w:cstheme="minorHAnsi"/>
          <w:sz w:val="28"/>
          <w:szCs w:val="28"/>
          <w:rtl/>
        </w:rPr>
        <w:t xml:space="preserve">  </w:t>
      </w:r>
      <w:bookmarkStart w:id="68" w:name="_Toc169004223"/>
      <w:bookmarkStart w:id="69" w:name="_Toc169089496"/>
      <w:bookmarkStart w:id="70" w:name="_Toc169089625"/>
      <w:r w:rsidRPr="00131E07">
        <w:rPr>
          <w:rFonts w:asciiTheme="minorHAnsi" w:hAnsiTheme="minorHAnsi" w:cstheme="minorHAnsi"/>
          <w:sz w:val="28"/>
          <w:szCs w:val="28"/>
          <w:rtl/>
        </w:rPr>
        <w:t xml:space="preserve">  </w:t>
      </w:r>
      <w:bookmarkStart w:id="71" w:name="_Toc216181919"/>
      <w:bookmarkStart w:id="72" w:name="_Toc216185706"/>
      <w:r w:rsidRPr="00131E07">
        <w:rPr>
          <w:rFonts w:asciiTheme="minorHAnsi" w:hAnsiTheme="minorHAnsi" w:cstheme="minorHAnsi"/>
          <w:sz w:val="28"/>
          <w:szCs w:val="28"/>
          <w:rtl/>
        </w:rPr>
        <w:t>مقدمة</w:t>
      </w:r>
      <w:bookmarkEnd w:id="68"/>
      <w:bookmarkEnd w:id="69"/>
      <w:bookmarkEnd w:id="70"/>
      <w:bookmarkEnd w:id="71"/>
      <w:bookmarkEnd w:id="72"/>
    </w:p>
    <w:p w:rsidR="00AB2B65" w:rsidRPr="00131E07" w:rsidRDefault="00AB2B65" w:rsidP="00AB2B65">
      <w:pPr>
        <w:pStyle w:val="NormalWeb"/>
        <w:bidi/>
        <w:jc w:val="lowKashida"/>
        <w:rPr>
          <w:rFonts w:asciiTheme="minorHAnsi" w:hAnsiTheme="minorHAnsi" w:cstheme="minorHAnsi"/>
          <w:sz w:val="28"/>
          <w:szCs w:val="28"/>
          <w:rtl/>
          <w:lang w:bidi="ar-JO"/>
        </w:rPr>
      </w:pPr>
      <w:r w:rsidRPr="00131E07">
        <w:rPr>
          <w:rFonts w:asciiTheme="minorHAnsi" w:hAnsiTheme="minorHAnsi" w:cstheme="minorHAnsi"/>
          <w:sz w:val="28"/>
          <w:szCs w:val="28"/>
          <w:rtl/>
        </w:rPr>
        <w:t xml:space="preserve">شهدت السنوات الأخيرة اهتمامًا متزايدًا بمفهوم الصعوبات الوظيفية نظرًا لأهميته الكبيرة في دعم الأشخاص ذوي الإعاقة وتمكينهم، من خلال جهود الجهات الحكومية، ومنظمات المجتمع المدني والدولي، والمؤسسات </w:t>
      </w:r>
      <w:r w:rsidR="00353A4F" w:rsidRPr="00131E07">
        <w:rPr>
          <w:rFonts w:asciiTheme="minorHAnsi" w:hAnsiTheme="minorHAnsi" w:cstheme="minorHAnsi"/>
          <w:sz w:val="28"/>
          <w:szCs w:val="28"/>
          <w:rtl/>
        </w:rPr>
        <w:t>الإحصائية.</w:t>
      </w:r>
    </w:p>
    <w:p w:rsidR="00AB2B65" w:rsidRPr="00131E07" w:rsidRDefault="00AB2B65" w:rsidP="00131E07">
      <w:pPr>
        <w:autoSpaceDE w:val="0"/>
        <w:autoSpaceDN w:val="0"/>
        <w:adjustRightInd w:val="0"/>
        <w:spacing w:after="0" w:line="240" w:lineRule="auto"/>
        <w:jc w:val="both"/>
        <w:rPr>
          <w:rFonts w:eastAsia="Times New Roman" w:cstheme="minorHAnsi"/>
          <w:sz w:val="28"/>
          <w:szCs w:val="28"/>
          <w:rtl/>
        </w:rPr>
      </w:pPr>
      <w:r w:rsidRPr="00131E07">
        <w:rPr>
          <w:rFonts w:eastAsia="Times New Roman" w:cstheme="minorHAnsi"/>
          <w:sz w:val="28"/>
          <w:szCs w:val="28"/>
          <w:rtl/>
        </w:rPr>
        <w:t xml:space="preserve">يعدُّ مسح </w:t>
      </w:r>
      <w:r w:rsidR="00407408" w:rsidRPr="00131E07">
        <w:rPr>
          <w:rFonts w:eastAsia="Times New Roman" w:cstheme="minorHAnsi"/>
          <w:sz w:val="28"/>
          <w:szCs w:val="28"/>
          <w:rtl/>
        </w:rPr>
        <w:t>الصعوبات الوظيفية</w:t>
      </w:r>
      <w:r w:rsidR="00060418">
        <w:rPr>
          <w:rFonts w:eastAsia="Times New Roman" w:cstheme="minorHAnsi" w:hint="cs"/>
          <w:sz w:val="28"/>
          <w:szCs w:val="28"/>
          <w:rtl/>
        </w:rPr>
        <w:t xml:space="preserve"> </w:t>
      </w:r>
      <w:r w:rsidR="00407408" w:rsidRPr="00131E07">
        <w:rPr>
          <w:rFonts w:eastAsia="Times New Roman" w:cstheme="minorHAnsi"/>
          <w:sz w:val="28"/>
          <w:szCs w:val="28"/>
          <w:rtl/>
        </w:rPr>
        <w:t>(الإعاقة)</w:t>
      </w:r>
      <w:r w:rsidRPr="00131E07">
        <w:rPr>
          <w:rFonts w:eastAsia="Times New Roman" w:cstheme="minorHAnsi"/>
          <w:sz w:val="28"/>
          <w:szCs w:val="28"/>
          <w:rtl/>
        </w:rPr>
        <w:t xml:space="preserve"> في  لواء الكورة لعام 2024</w:t>
      </w:r>
      <w:r w:rsidRPr="00131E07">
        <w:rPr>
          <w:rFonts w:cstheme="minorHAnsi"/>
          <w:sz w:val="28"/>
          <w:szCs w:val="28"/>
          <w:rtl/>
        </w:rPr>
        <w:t>، الذي نفذته دائرة الاحصاءات  العامة ب</w:t>
      </w:r>
      <w:r w:rsidR="00331FCF" w:rsidRPr="00131E07">
        <w:rPr>
          <w:rFonts w:cstheme="minorHAnsi"/>
          <w:sz w:val="28"/>
          <w:szCs w:val="28"/>
          <w:rtl/>
        </w:rPr>
        <w:t>ال</w:t>
      </w:r>
      <w:r w:rsidRPr="00131E07">
        <w:rPr>
          <w:rFonts w:cstheme="minorHAnsi"/>
          <w:sz w:val="28"/>
          <w:szCs w:val="28"/>
          <w:rtl/>
        </w:rPr>
        <w:t>تعاون مع المجلس الأعلى لحقوق الأشخاص ذوي الإعاقة</w:t>
      </w:r>
      <w:r w:rsidRPr="00131E07">
        <w:rPr>
          <w:rFonts w:eastAsia="Times New Roman" w:cstheme="minorHAnsi"/>
          <w:sz w:val="28"/>
          <w:szCs w:val="28"/>
          <w:rtl/>
        </w:rPr>
        <w:t xml:space="preserve"> أول مسح متخصص يستهدف </w:t>
      </w:r>
      <w:r w:rsidR="00EF3A69" w:rsidRPr="00131E07">
        <w:rPr>
          <w:rFonts w:eastAsia="Times New Roman" w:cstheme="minorHAnsi"/>
          <w:sz w:val="28"/>
          <w:szCs w:val="28"/>
          <w:rtl/>
        </w:rPr>
        <w:t>فئة الأفراد الذين أعمارهم 5 سنوات فأكثر</w:t>
      </w:r>
      <w:r w:rsidRPr="00131E07">
        <w:rPr>
          <w:rFonts w:eastAsia="Times New Roman" w:cstheme="minorHAnsi"/>
          <w:sz w:val="28"/>
          <w:szCs w:val="28"/>
          <w:rtl/>
        </w:rPr>
        <w:t xml:space="preserve">، </w:t>
      </w:r>
      <w:r w:rsidRPr="00131E07">
        <w:rPr>
          <w:rFonts w:cstheme="minorHAnsi"/>
          <w:sz w:val="28"/>
          <w:szCs w:val="28"/>
          <w:rtl/>
        </w:rPr>
        <w:t>باستخدام الأسئلة المطولة لمجموعة واشنطن، التي تُطبق لأول مرة</w:t>
      </w:r>
      <w:r w:rsidR="00C2279E" w:rsidRPr="00131E07">
        <w:rPr>
          <w:rFonts w:eastAsia="Times New Roman" w:cstheme="minorHAnsi"/>
          <w:sz w:val="28"/>
          <w:szCs w:val="28"/>
          <w:rtl/>
        </w:rPr>
        <w:t>،</w:t>
      </w:r>
      <w:r w:rsidRPr="00131E07">
        <w:rPr>
          <w:rFonts w:eastAsia="Times New Roman" w:cstheme="minorHAnsi"/>
          <w:sz w:val="28"/>
          <w:szCs w:val="28"/>
          <w:rtl/>
        </w:rPr>
        <w:t xml:space="preserve"> </w:t>
      </w:r>
      <w:r w:rsidR="00C2279E" w:rsidRPr="00131E07">
        <w:rPr>
          <w:rFonts w:eastAsia="Times New Roman" w:cstheme="minorHAnsi"/>
          <w:sz w:val="28"/>
          <w:szCs w:val="28"/>
          <w:rtl/>
          <w:lang w:bidi="ar-JO"/>
        </w:rPr>
        <w:t xml:space="preserve">حيث </w:t>
      </w:r>
      <w:r w:rsidRPr="00131E07">
        <w:rPr>
          <w:rFonts w:eastAsia="Times New Roman" w:cstheme="minorHAnsi"/>
          <w:sz w:val="28"/>
          <w:szCs w:val="28"/>
          <w:rtl/>
        </w:rPr>
        <w:t>يقوم المسح بدراسة خصائص الأشخاص ذوي الإعاقة في لواء الكورة  بشكل تفصيلي، من خلال دراسة جوانبهم الاجتماعية والاقتصادية، بالإضافة إلى فرص العمل والتدريب والتأهيل المتاحة لهم</w:t>
      </w:r>
      <w:r w:rsidR="00C2279E" w:rsidRPr="00131E07">
        <w:rPr>
          <w:rFonts w:cstheme="minorHAnsi"/>
          <w:sz w:val="28"/>
          <w:szCs w:val="28"/>
          <w:rtl/>
        </w:rPr>
        <w:t xml:space="preserve"> </w:t>
      </w:r>
      <w:r w:rsidR="003E7EC0" w:rsidRPr="00131E07">
        <w:rPr>
          <w:rFonts w:cstheme="minorHAnsi"/>
          <w:sz w:val="28"/>
          <w:szCs w:val="28"/>
          <w:rtl/>
        </w:rPr>
        <w:t>،</w:t>
      </w:r>
      <w:r w:rsidR="00C2279E" w:rsidRPr="00131E07">
        <w:rPr>
          <w:rFonts w:eastAsia="Times New Roman" w:cstheme="minorHAnsi"/>
          <w:sz w:val="28"/>
          <w:szCs w:val="28"/>
          <w:rtl/>
        </w:rPr>
        <w:t xml:space="preserve">كما يركز المسح على مدى مشاركتهم واندماجهم الاجتماعي، والخدمات والرعاية الاجتماعية المقدمة لهم، فضلاً عن مدى </w:t>
      </w:r>
      <w:r w:rsidR="00131E07" w:rsidRPr="00131E07">
        <w:rPr>
          <w:rFonts w:eastAsia="Times New Roman" w:cstheme="minorHAnsi"/>
          <w:sz w:val="28"/>
          <w:szCs w:val="28"/>
        </w:rPr>
        <w:t xml:space="preserve"> </w:t>
      </w:r>
      <w:r w:rsidR="00131E07" w:rsidRPr="00131E07">
        <w:rPr>
          <w:rFonts w:eastAsia="Times New Roman" w:cstheme="minorHAnsi"/>
          <w:sz w:val="28"/>
          <w:szCs w:val="28"/>
          <w:rtl/>
        </w:rPr>
        <w:t>توافر التهيئة البيئية</w:t>
      </w:r>
      <w:r w:rsidR="00131E07" w:rsidRPr="00131E07">
        <w:rPr>
          <w:rStyle w:val="Strong"/>
          <w:rFonts w:cstheme="minorHAnsi"/>
          <w:sz w:val="28"/>
          <w:szCs w:val="28"/>
        </w:rPr>
        <w:t xml:space="preserve"> </w:t>
      </w:r>
      <w:r w:rsidR="00C2279E" w:rsidRPr="00131E07">
        <w:rPr>
          <w:rFonts w:eastAsia="Times New Roman" w:cstheme="minorHAnsi"/>
          <w:sz w:val="28"/>
          <w:szCs w:val="28"/>
          <w:rtl/>
        </w:rPr>
        <w:t>التي تتيح لهم ممارسة حياتهم اليومية بسهولة ويسر.</w:t>
      </w:r>
    </w:p>
    <w:p w:rsidR="00754905" w:rsidRPr="00131E07" w:rsidRDefault="00754905" w:rsidP="0058692C">
      <w:pPr>
        <w:autoSpaceDE w:val="0"/>
        <w:autoSpaceDN w:val="0"/>
        <w:adjustRightInd w:val="0"/>
        <w:spacing w:after="0" w:line="240" w:lineRule="auto"/>
        <w:jc w:val="both"/>
        <w:rPr>
          <w:rFonts w:eastAsia="Times New Roman" w:cstheme="minorHAnsi"/>
          <w:sz w:val="28"/>
          <w:szCs w:val="28"/>
          <w:rtl/>
        </w:rPr>
      </w:pPr>
    </w:p>
    <w:p w:rsidR="00AB2B65" w:rsidRPr="00131E07" w:rsidRDefault="00AB2B65" w:rsidP="00603EC9">
      <w:pPr>
        <w:autoSpaceDE w:val="0"/>
        <w:autoSpaceDN w:val="0"/>
        <w:adjustRightInd w:val="0"/>
        <w:spacing w:after="0" w:line="240" w:lineRule="auto"/>
        <w:jc w:val="both"/>
        <w:rPr>
          <w:rFonts w:eastAsia="Times New Roman" w:cstheme="minorHAnsi"/>
          <w:sz w:val="28"/>
          <w:szCs w:val="28"/>
          <w:rtl/>
        </w:rPr>
      </w:pPr>
      <w:r w:rsidRPr="00131E07">
        <w:rPr>
          <w:rFonts w:eastAsia="Times New Roman" w:cstheme="minorHAnsi"/>
          <w:sz w:val="28"/>
          <w:szCs w:val="28"/>
          <w:rtl/>
        </w:rPr>
        <w:t xml:space="preserve">يهدف هذا التقرير إلى عرض نتائج المسح بشكل دقيق وشامل، ليكون مرجعًا موثوقًا لفهم واقع </w:t>
      </w:r>
      <w:r w:rsidR="00407408" w:rsidRPr="00131E07">
        <w:rPr>
          <w:rFonts w:eastAsia="Times New Roman" w:cstheme="minorHAnsi"/>
          <w:sz w:val="28"/>
          <w:szCs w:val="28"/>
          <w:rtl/>
        </w:rPr>
        <w:t>الصعوبات الوظيفية</w:t>
      </w:r>
      <w:r w:rsidR="00060418">
        <w:rPr>
          <w:rFonts w:eastAsia="Times New Roman" w:cstheme="minorHAnsi" w:hint="cs"/>
          <w:sz w:val="28"/>
          <w:szCs w:val="28"/>
          <w:rtl/>
        </w:rPr>
        <w:t xml:space="preserve"> </w:t>
      </w:r>
      <w:r w:rsidR="00407408" w:rsidRPr="00131E07">
        <w:rPr>
          <w:rFonts w:eastAsia="Times New Roman" w:cstheme="minorHAnsi"/>
          <w:sz w:val="28"/>
          <w:szCs w:val="28"/>
          <w:rtl/>
        </w:rPr>
        <w:t>(الإعاقة)</w:t>
      </w:r>
      <w:r w:rsidRPr="00131E07">
        <w:rPr>
          <w:rFonts w:eastAsia="Times New Roman" w:cstheme="minorHAnsi"/>
          <w:sz w:val="28"/>
          <w:szCs w:val="28"/>
          <w:rtl/>
        </w:rPr>
        <w:t xml:space="preserve"> لدى الأشخاص ذوي</w:t>
      </w:r>
      <w:r w:rsidR="004C76E0" w:rsidRPr="00131E07">
        <w:rPr>
          <w:rFonts w:eastAsia="Times New Roman" w:cstheme="minorHAnsi"/>
          <w:sz w:val="28"/>
          <w:szCs w:val="28"/>
          <w:rtl/>
        </w:rPr>
        <w:t xml:space="preserve"> </w:t>
      </w:r>
      <w:r w:rsidR="00407408" w:rsidRPr="00131E07">
        <w:rPr>
          <w:rFonts w:eastAsia="Times New Roman" w:cstheme="minorHAnsi"/>
          <w:sz w:val="28"/>
          <w:szCs w:val="28"/>
          <w:rtl/>
        </w:rPr>
        <w:t>الصعوبات الوظيفية</w:t>
      </w:r>
      <w:r w:rsidR="00060418">
        <w:rPr>
          <w:rFonts w:eastAsia="Times New Roman" w:cstheme="minorHAnsi" w:hint="cs"/>
          <w:sz w:val="28"/>
          <w:szCs w:val="28"/>
          <w:rtl/>
        </w:rPr>
        <w:t xml:space="preserve"> </w:t>
      </w:r>
      <w:r w:rsidR="00407408" w:rsidRPr="00131E07">
        <w:rPr>
          <w:rFonts w:eastAsia="Times New Roman" w:cstheme="minorHAnsi"/>
          <w:sz w:val="28"/>
          <w:szCs w:val="28"/>
          <w:rtl/>
        </w:rPr>
        <w:t>(الإعاقة)</w:t>
      </w:r>
      <w:r w:rsidRPr="00131E07">
        <w:rPr>
          <w:rFonts w:eastAsia="Times New Roman" w:cstheme="minorHAnsi"/>
          <w:sz w:val="28"/>
          <w:szCs w:val="28"/>
          <w:rtl/>
        </w:rPr>
        <w:t xml:space="preserve"> في لواء الكورة، ومساعدة الجهات المعنية في التعرف على احتياجات هذه الفئة بشكل أفضل</w:t>
      </w:r>
      <w:r w:rsidR="00561F07" w:rsidRPr="00131E07">
        <w:rPr>
          <w:rFonts w:eastAsia="Times New Roman" w:cstheme="minorHAnsi"/>
          <w:sz w:val="28"/>
          <w:szCs w:val="28"/>
          <w:rtl/>
        </w:rPr>
        <w:t xml:space="preserve"> لغايات التخطيط وتحسين جودة الخدمات المقدمة لهم</w:t>
      </w:r>
      <w:r w:rsidRPr="00131E07">
        <w:rPr>
          <w:rFonts w:eastAsia="Times New Roman" w:cstheme="minorHAnsi"/>
          <w:sz w:val="28"/>
          <w:szCs w:val="28"/>
        </w:rPr>
        <w:t>.</w:t>
      </w:r>
    </w:p>
    <w:p w:rsidR="00FC6FD4" w:rsidRPr="00131E07" w:rsidRDefault="00FC6FD4" w:rsidP="00603EC9">
      <w:pPr>
        <w:autoSpaceDE w:val="0"/>
        <w:autoSpaceDN w:val="0"/>
        <w:adjustRightInd w:val="0"/>
        <w:spacing w:after="0" w:line="240" w:lineRule="auto"/>
        <w:jc w:val="both"/>
        <w:rPr>
          <w:rFonts w:eastAsia="Times New Roman" w:cstheme="minorHAnsi"/>
          <w:sz w:val="28"/>
          <w:szCs w:val="28"/>
        </w:rPr>
      </w:pPr>
    </w:p>
    <w:p w:rsidR="00EF31F4" w:rsidRPr="00131E07" w:rsidRDefault="00EF31F4" w:rsidP="00CE3A2F">
      <w:pPr>
        <w:pStyle w:val="Heading1"/>
        <w:spacing w:after="120"/>
        <w:jc w:val="left"/>
        <w:rPr>
          <w:rFonts w:asciiTheme="minorHAnsi" w:hAnsiTheme="minorHAnsi" w:cstheme="minorHAnsi"/>
          <w:sz w:val="28"/>
          <w:szCs w:val="28"/>
        </w:rPr>
      </w:pPr>
      <w:bookmarkStart w:id="73" w:name="_Toc209010620"/>
      <w:bookmarkStart w:id="74" w:name="_Toc209010681"/>
      <w:bookmarkStart w:id="75" w:name="_Toc209010760"/>
      <w:bookmarkStart w:id="76" w:name="_Toc209354208"/>
      <w:bookmarkStart w:id="77" w:name="_Toc209430646"/>
      <w:bookmarkStart w:id="78" w:name="_Toc209430687"/>
      <w:bookmarkStart w:id="79" w:name="_Toc212635405"/>
      <w:bookmarkStart w:id="80" w:name="_Toc212636528"/>
      <w:bookmarkStart w:id="81" w:name="_Toc212725546"/>
      <w:bookmarkStart w:id="82" w:name="_Toc212725671"/>
      <w:bookmarkStart w:id="83" w:name="_Toc216181920"/>
      <w:bookmarkStart w:id="84" w:name="_Toc216185707"/>
      <w:r w:rsidRPr="00131E07">
        <w:rPr>
          <w:rFonts w:asciiTheme="minorHAnsi" w:hAnsiTheme="minorHAnsi" w:cstheme="minorHAnsi"/>
          <w:sz w:val="28"/>
          <w:szCs w:val="28"/>
          <w:rtl/>
        </w:rPr>
        <w:t>أهداف المسح</w:t>
      </w:r>
      <w:bookmarkEnd w:id="73"/>
      <w:bookmarkEnd w:id="74"/>
      <w:bookmarkEnd w:id="75"/>
      <w:bookmarkEnd w:id="76"/>
      <w:bookmarkEnd w:id="77"/>
      <w:bookmarkEnd w:id="78"/>
      <w:bookmarkEnd w:id="79"/>
      <w:bookmarkEnd w:id="80"/>
      <w:bookmarkEnd w:id="81"/>
      <w:bookmarkEnd w:id="82"/>
      <w:bookmarkEnd w:id="83"/>
      <w:bookmarkEnd w:id="84"/>
    </w:p>
    <w:p w:rsidR="00EF31F4" w:rsidRPr="00131E07" w:rsidRDefault="00030A9F" w:rsidP="00030A9F">
      <w:pPr>
        <w:autoSpaceDE w:val="0"/>
        <w:autoSpaceDN w:val="0"/>
        <w:adjustRightInd w:val="0"/>
        <w:spacing w:before="120" w:after="120" w:line="400" w:lineRule="exact"/>
        <w:jc w:val="both"/>
        <w:rPr>
          <w:rFonts w:cstheme="minorHAnsi"/>
          <w:sz w:val="28"/>
          <w:szCs w:val="28"/>
        </w:rPr>
      </w:pPr>
      <w:r w:rsidRPr="00131E07">
        <w:rPr>
          <w:rFonts w:cstheme="minorHAnsi"/>
          <w:sz w:val="28"/>
          <w:szCs w:val="28"/>
          <w:rtl/>
        </w:rPr>
        <w:t xml:space="preserve">تتماشى أهداف المسح مع مهام المجلس الأعلى لحقوق الأشخاص ذوي الإعاقة </w:t>
      </w:r>
      <w:r w:rsidR="00EF31F4" w:rsidRPr="00131E07">
        <w:rPr>
          <w:rFonts w:cstheme="minorHAnsi"/>
          <w:sz w:val="28"/>
          <w:szCs w:val="28"/>
          <w:rtl/>
        </w:rPr>
        <w:t xml:space="preserve">الواردة في قانون حقوق الأشخاص ذوي الإعاقة رقم 20 لسنة 2017، فقد سعى لتحقيق جملة من الأهداف المرتبطة بتنفيذ هذا المسح بالتنسيق والتشارك مع دائرة الإحصاءات العامة </w:t>
      </w:r>
      <w:r w:rsidR="00126473" w:rsidRPr="00131E07">
        <w:rPr>
          <w:rFonts w:cstheme="minorHAnsi"/>
          <w:sz w:val="28"/>
          <w:szCs w:val="28"/>
          <w:rtl/>
        </w:rPr>
        <w:t>و</w:t>
      </w:r>
      <w:r w:rsidR="00EF31F4" w:rsidRPr="00131E07">
        <w:rPr>
          <w:rFonts w:cstheme="minorHAnsi"/>
          <w:sz w:val="28"/>
          <w:szCs w:val="28"/>
          <w:rtl/>
        </w:rPr>
        <w:t xml:space="preserve">تشمل </w:t>
      </w:r>
      <w:r w:rsidR="00126473" w:rsidRPr="00131E07">
        <w:rPr>
          <w:rFonts w:cstheme="minorHAnsi"/>
          <w:sz w:val="28"/>
          <w:szCs w:val="28"/>
          <w:rtl/>
        </w:rPr>
        <w:t>ما يلي</w:t>
      </w:r>
      <w:r w:rsidR="00EF31F4" w:rsidRPr="00131E07">
        <w:rPr>
          <w:rFonts w:cstheme="minorHAnsi"/>
          <w:sz w:val="28"/>
          <w:szCs w:val="28"/>
        </w:rPr>
        <w:t>:</w:t>
      </w:r>
    </w:p>
    <w:p w:rsidR="00EF31F4" w:rsidRPr="00131E07" w:rsidRDefault="00EF31F4" w:rsidP="004C76E0">
      <w:pPr>
        <w:pStyle w:val="ListParagraph"/>
        <w:numPr>
          <w:ilvl w:val="0"/>
          <w:numId w:val="1"/>
        </w:numPr>
        <w:autoSpaceDE w:val="0"/>
        <w:autoSpaceDN w:val="0"/>
        <w:adjustRightInd w:val="0"/>
        <w:spacing w:before="120" w:after="120" w:line="400" w:lineRule="exact"/>
        <w:jc w:val="both"/>
        <w:rPr>
          <w:rFonts w:cstheme="minorHAnsi"/>
          <w:sz w:val="28"/>
          <w:szCs w:val="28"/>
        </w:rPr>
      </w:pPr>
      <w:r w:rsidRPr="00131E07">
        <w:rPr>
          <w:rFonts w:cstheme="minorHAnsi"/>
          <w:sz w:val="28"/>
          <w:szCs w:val="28"/>
          <w:rtl/>
        </w:rPr>
        <w:t>اعتماد القائمة المطولة لأسئلة مجموعة واشنطن للإعاقة</w:t>
      </w:r>
      <w:r w:rsidR="004C76E0" w:rsidRPr="00131E07">
        <w:rPr>
          <w:rFonts w:cstheme="minorHAnsi"/>
          <w:sz w:val="28"/>
          <w:szCs w:val="28"/>
        </w:rPr>
        <w:t>ES-Q)</w:t>
      </w:r>
      <w:r w:rsidR="004C76E0" w:rsidRPr="00131E07">
        <w:rPr>
          <w:rFonts w:cstheme="minorHAnsi"/>
          <w:sz w:val="28"/>
          <w:szCs w:val="28"/>
          <w:rtl/>
        </w:rPr>
        <w:t>) بهدف</w:t>
      </w:r>
      <w:r w:rsidRPr="00131E07">
        <w:rPr>
          <w:rFonts w:cstheme="minorHAnsi"/>
          <w:sz w:val="28"/>
          <w:szCs w:val="28"/>
          <w:rtl/>
        </w:rPr>
        <w:t xml:space="preserve"> حصر الأشخاص ذوي الإعاقة ضمن العينة المستهدفة بالمسح والخروج ببيانات ومؤشرات تفصيلية خاصة بهم</w:t>
      </w:r>
      <w:r w:rsidRPr="00131E07">
        <w:rPr>
          <w:rFonts w:cstheme="minorHAnsi"/>
          <w:sz w:val="28"/>
          <w:szCs w:val="28"/>
        </w:rPr>
        <w:t>.</w:t>
      </w:r>
    </w:p>
    <w:p w:rsidR="00EF31F4" w:rsidRPr="00131E07" w:rsidRDefault="00EF31F4" w:rsidP="00EF31F4">
      <w:pPr>
        <w:pStyle w:val="ListParagraph"/>
        <w:numPr>
          <w:ilvl w:val="0"/>
          <w:numId w:val="1"/>
        </w:numPr>
        <w:autoSpaceDE w:val="0"/>
        <w:autoSpaceDN w:val="0"/>
        <w:adjustRightInd w:val="0"/>
        <w:spacing w:before="120" w:after="120" w:line="400" w:lineRule="exact"/>
        <w:jc w:val="both"/>
        <w:rPr>
          <w:rFonts w:cstheme="minorHAnsi"/>
          <w:sz w:val="28"/>
          <w:szCs w:val="28"/>
        </w:rPr>
      </w:pPr>
      <w:r w:rsidRPr="00131E07">
        <w:rPr>
          <w:rFonts w:cstheme="minorHAnsi"/>
          <w:sz w:val="28"/>
          <w:szCs w:val="28"/>
          <w:rtl/>
        </w:rPr>
        <w:t>مساعدة متخذي القرار وراسمي السياسات الوطنية لقطاع الإعاقة لاعتماد أسس ومؤشرات واقعية في قراراتهم وبما يضمن حقوق الأشخاص ذوي الإعاقة ويلبي احتياجاتهم وأولوياتهم</w:t>
      </w:r>
      <w:r w:rsidRPr="00131E07">
        <w:rPr>
          <w:rFonts w:cstheme="minorHAnsi"/>
          <w:sz w:val="28"/>
          <w:szCs w:val="28"/>
        </w:rPr>
        <w:t>.</w:t>
      </w:r>
    </w:p>
    <w:p w:rsidR="00EF31F4" w:rsidRPr="00131E07" w:rsidRDefault="00EF31F4" w:rsidP="00126473">
      <w:pPr>
        <w:pStyle w:val="ListParagraph"/>
        <w:numPr>
          <w:ilvl w:val="0"/>
          <w:numId w:val="1"/>
        </w:numPr>
        <w:autoSpaceDE w:val="0"/>
        <w:autoSpaceDN w:val="0"/>
        <w:adjustRightInd w:val="0"/>
        <w:spacing w:before="120" w:after="120" w:line="400" w:lineRule="exact"/>
        <w:jc w:val="both"/>
        <w:rPr>
          <w:rFonts w:cstheme="minorHAnsi"/>
          <w:sz w:val="28"/>
          <w:szCs w:val="28"/>
        </w:rPr>
      </w:pPr>
      <w:r w:rsidRPr="00131E07">
        <w:rPr>
          <w:rFonts w:cstheme="minorHAnsi"/>
          <w:sz w:val="28"/>
          <w:szCs w:val="28"/>
          <w:rtl/>
        </w:rPr>
        <w:t>التعرف على انتشار</w:t>
      </w:r>
      <w:r w:rsidRPr="00131E07">
        <w:rPr>
          <w:rFonts w:cstheme="minorHAnsi"/>
          <w:sz w:val="28"/>
          <w:szCs w:val="28"/>
        </w:rPr>
        <w:t xml:space="preserve"> </w:t>
      </w:r>
      <w:r w:rsidRPr="00131E07">
        <w:rPr>
          <w:rFonts w:cstheme="minorHAnsi"/>
          <w:sz w:val="28"/>
          <w:szCs w:val="28"/>
          <w:rtl/>
        </w:rPr>
        <w:t>الإعاقة في لواء الكورة كتجربة ريادية في هذا المجال على مستوى المناطق في المملكة ويتضمن ذلك الخروج بمؤشرات متعددة للإعاقة</w:t>
      </w:r>
      <w:r w:rsidR="00126473" w:rsidRPr="00131E07">
        <w:rPr>
          <w:rFonts w:cstheme="minorHAnsi"/>
          <w:sz w:val="28"/>
          <w:szCs w:val="28"/>
          <w:rtl/>
        </w:rPr>
        <w:t xml:space="preserve"> (</w:t>
      </w:r>
      <w:r w:rsidRPr="00131E07">
        <w:rPr>
          <w:rFonts w:cstheme="minorHAnsi"/>
          <w:sz w:val="28"/>
          <w:szCs w:val="28"/>
          <w:rtl/>
        </w:rPr>
        <w:t xml:space="preserve">مثل: نسبة الانتشار، التوزيع بحسب النوع الاجتماعي، المستويات التعليمية للأشخاص ذوي الإعاقة، التوزيع بحسب نوع </w:t>
      </w:r>
      <w:r w:rsidR="00126473" w:rsidRPr="00131E07">
        <w:rPr>
          <w:rFonts w:cstheme="minorHAnsi"/>
          <w:sz w:val="28"/>
          <w:szCs w:val="28"/>
          <w:rtl/>
        </w:rPr>
        <w:t>الإعاقة</w:t>
      </w:r>
      <w:r w:rsidR="00126473" w:rsidRPr="00131E07">
        <w:rPr>
          <w:rFonts w:cstheme="minorHAnsi"/>
          <w:sz w:val="28"/>
          <w:szCs w:val="28"/>
        </w:rPr>
        <w:t>. (</w:t>
      </w:r>
    </w:p>
    <w:p w:rsidR="00EF31F4" w:rsidRPr="00131E07" w:rsidRDefault="00EF31F4" w:rsidP="00ED40FB">
      <w:pPr>
        <w:pStyle w:val="ListParagraph"/>
        <w:numPr>
          <w:ilvl w:val="0"/>
          <w:numId w:val="1"/>
        </w:numPr>
        <w:autoSpaceDE w:val="0"/>
        <w:autoSpaceDN w:val="0"/>
        <w:adjustRightInd w:val="0"/>
        <w:spacing w:before="120" w:after="120" w:line="400" w:lineRule="exact"/>
        <w:jc w:val="lowKashida"/>
        <w:rPr>
          <w:rFonts w:cstheme="minorHAnsi"/>
          <w:sz w:val="28"/>
          <w:szCs w:val="28"/>
        </w:rPr>
      </w:pPr>
      <w:r w:rsidRPr="00131E07">
        <w:rPr>
          <w:rFonts w:cstheme="minorHAnsi"/>
          <w:sz w:val="28"/>
          <w:szCs w:val="28"/>
          <w:rtl/>
        </w:rPr>
        <w:t>التعرف على واقع الأشخاص ذوي الإعاقة وخصائصهم الاجتماعية والاقتصادية والديموغرافية في اللواء</w:t>
      </w:r>
      <w:r w:rsidRPr="00131E07">
        <w:rPr>
          <w:rFonts w:cstheme="minorHAnsi"/>
          <w:sz w:val="28"/>
          <w:szCs w:val="28"/>
        </w:rPr>
        <w:t>.</w:t>
      </w:r>
    </w:p>
    <w:p w:rsidR="00EF31F4" w:rsidRPr="00131E07" w:rsidRDefault="00EF31F4" w:rsidP="007D1E58">
      <w:pPr>
        <w:pStyle w:val="ListParagraph"/>
        <w:numPr>
          <w:ilvl w:val="0"/>
          <w:numId w:val="1"/>
        </w:numPr>
        <w:autoSpaceDE w:val="0"/>
        <w:autoSpaceDN w:val="0"/>
        <w:adjustRightInd w:val="0"/>
        <w:spacing w:before="120" w:after="120" w:line="400" w:lineRule="exact"/>
        <w:ind w:left="540"/>
        <w:jc w:val="both"/>
        <w:rPr>
          <w:rFonts w:cstheme="minorHAnsi"/>
          <w:sz w:val="28"/>
          <w:szCs w:val="28"/>
        </w:rPr>
      </w:pPr>
      <w:r w:rsidRPr="00131E07">
        <w:rPr>
          <w:rFonts w:cstheme="minorHAnsi"/>
          <w:sz w:val="28"/>
          <w:szCs w:val="28"/>
          <w:rtl/>
        </w:rPr>
        <w:lastRenderedPageBreak/>
        <w:t>التعرف على الظروف المعيشية للأشخاص ذوي الإعاقة في اللواء)</w:t>
      </w:r>
      <w:r w:rsidRPr="00131E07">
        <w:rPr>
          <w:rFonts w:cstheme="minorHAnsi"/>
          <w:sz w:val="28"/>
          <w:szCs w:val="28"/>
        </w:rPr>
        <w:t xml:space="preserve"> </w:t>
      </w:r>
      <w:r w:rsidRPr="00131E07">
        <w:rPr>
          <w:rFonts w:cstheme="minorHAnsi"/>
          <w:sz w:val="28"/>
          <w:szCs w:val="28"/>
          <w:rtl/>
        </w:rPr>
        <w:t>يشمل ذلك الخدمات المتاحة لهم سواء في مجال التعليم أو الصحة وإمكانية الوصول لهذه الخدمات</w:t>
      </w:r>
      <w:r w:rsidR="008F7CC9" w:rsidRPr="00131E07">
        <w:rPr>
          <w:rFonts w:cstheme="minorHAnsi"/>
          <w:sz w:val="28"/>
          <w:szCs w:val="28"/>
          <w:rtl/>
        </w:rPr>
        <w:t>.</w:t>
      </w:r>
    </w:p>
    <w:p w:rsidR="00EF31F4" w:rsidRPr="00131E07" w:rsidRDefault="00EF31F4" w:rsidP="00CE3A2F">
      <w:pPr>
        <w:pStyle w:val="Heading1"/>
        <w:spacing w:after="120"/>
        <w:jc w:val="left"/>
        <w:rPr>
          <w:rFonts w:asciiTheme="minorHAnsi" w:hAnsiTheme="minorHAnsi" w:cstheme="minorHAnsi"/>
          <w:sz w:val="28"/>
          <w:szCs w:val="28"/>
        </w:rPr>
      </w:pPr>
      <w:bookmarkStart w:id="85" w:name="_Toc209010622"/>
      <w:bookmarkStart w:id="86" w:name="_Toc209010683"/>
      <w:bookmarkStart w:id="87" w:name="_Toc209010762"/>
      <w:bookmarkStart w:id="88" w:name="_Toc209354210"/>
      <w:bookmarkStart w:id="89" w:name="_Toc209430648"/>
      <w:bookmarkStart w:id="90" w:name="_Toc209430689"/>
      <w:bookmarkStart w:id="91" w:name="_Toc212635407"/>
      <w:bookmarkStart w:id="92" w:name="_Toc212636530"/>
      <w:bookmarkStart w:id="93" w:name="_Toc212725548"/>
      <w:bookmarkStart w:id="94" w:name="_Toc212725673"/>
      <w:bookmarkStart w:id="95" w:name="_Toc216181921"/>
      <w:bookmarkStart w:id="96" w:name="_Toc216185708"/>
      <w:r w:rsidRPr="00131E07">
        <w:rPr>
          <w:rFonts w:asciiTheme="minorHAnsi" w:hAnsiTheme="minorHAnsi" w:cstheme="minorHAnsi"/>
          <w:sz w:val="28"/>
          <w:szCs w:val="28"/>
          <w:rtl/>
        </w:rPr>
        <w:t>عينة المسح</w:t>
      </w:r>
      <w:bookmarkEnd w:id="85"/>
      <w:bookmarkEnd w:id="86"/>
      <w:bookmarkEnd w:id="87"/>
      <w:bookmarkEnd w:id="88"/>
      <w:bookmarkEnd w:id="89"/>
      <w:bookmarkEnd w:id="90"/>
      <w:bookmarkEnd w:id="91"/>
      <w:bookmarkEnd w:id="92"/>
      <w:bookmarkEnd w:id="93"/>
      <w:bookmarkEnd w:id="94"/>
      <w:bookmarkEnd w:id="95"/>
      <w:bookmarkEnd w:id="96"/>
    </w:p>
    <w:p w:rsidR="00EF31F4" w:rsidRPr="00131E07" w:rsidRDefault="00EF31F4" w:rsidP="00131E07">
      <w:pPr>
        <w:autoSpaceDE w:val="0"/>
        <w:autoSpaceDN w:val="0"/>
        <w:adjustRightInd w:val="0"/>
        <w:spacing w:after="0" w:line="420" w:lineRule="exact"/>
        <w:jc w:val="both"/>
        <w:rPr>
          <w:rFonts w:cstheme="minorHAnsi"/>
          <w:sz w:val="28"/>
          <w:szCs w:val="28"/>
        </w:rPr>
      </w:pPr>
      <w:r w:rsidRPr="00131E07">
        <w:rPr>
          <w:rFonts w:cstheme="minorHAnsi"/>
          <w:sz w:val="28"/>
          <w:szCs w:val="28"/>
          <w:rtl/>
        </w:rPr>
        <w:t xml:space="preserve">تم تحديد حجم عينة مسح </w:t>
      </w:r>
      <w:r w:rsidR="00603EC9" w:rsidRPr="00131E07">
        <w:rPr>
          <w:rFonts w:cstheme="minorHAnsi"/>
          <w:sz w:val="28"/>
          <w:szCs w:val="28"/>
          <w:rtl/>
        </w:rPr>
        <w:t>الصعوبات الوظيفية</w:t>
      </w:r>
      <w:r w:rsidR="00060418">
        <w:rPr>
          <w:rFonts w:cstheme="minorHAnsi" w:hint="cs"/>
          <w:sz w:val="28"/>
          <w:szCs w:val="28"/>
          <w:rtl/>
        </w:rPr>
        <w:t xml:space="preserve"> </w:t>
      </w:r>
      <w:r w:rsidR="00603EC9" w:rsidRPr="00131E07">
        <w:rPr>
          <w:rFonts w:cstheme="minorHAnsi"/>
          <w:sz w:val="28"/>
          <w:szCs w:val="28"/>
          <w:rtl/>
        </w:rPr>
        <w:t>(الإعاقة)</w:t>
      </w:r>
      <w:r w:rsidRPr="00131E07">
        <w:rPr>
          <w:rFonts w:cstheme="minorHAnsi"/>
          <w:sz w:val="28"/>
          <w:szCs w:val="28"/>
          <w:rtl/>
        </w:rPr>
        <w:t xml:space="preserve"> في لواء الكورة لعام 2024 بحوالي (</w:t>
      </w:r>
      <w:r w:rsidR="000931EF" w:rsidRPr="00131E07">
        <w:rPr>
          <w:rFonts w:cstheme="minorHAnsi"/>
          <w:sz w:val="28"/>
          <w:szCs w:val="28"/>
        </w:rPr>
        <w:t>11</w:t>
      </w:r>
      <w:r w:rsidR="00835A7E" w:rsidRPr="00131E07">
        <w:rPr>
          <w:rFonts w:cstheme="minorHAnsi"/>
          <w:sz w:val="28"/>
          <w:szCs w:val="28"/>
          <w:lang w:bidi="ar-JO"/>
        </w:rPr>
        <w:t>,</w:t>
      </w:r>
      <w:r w:rsidR="000931EF" w:rsidRPr="00131E07">
        <w:rPr>
          <w:rFonts w:cstheme="minorHAnsi"/>
          <w:sz w:val="28"/>
          <w:szCs w:val="28"/>
        </w:rPr>
        <w:t>7</w:t>
      </w:r>
      <w:r w:rsidR="00835A7E" w:rsidRPr="00131E07">
        <w:rPr>
          <w:rFonts w:cstheme="minorHAnsi"/>
          <w:sz w:val="28"/>
          <w:szCs w:val="28"/>
        </w:rPr>
        <w:t>68</w:t>
      </w:r>
      <w:r w:rsidRPr="00131E07">
        <w:rPr>
          <w:rFonts w:cstheme="minorHAnsi"/>
          <w:sz w:val="28"/>
          <w:szCs w:val="28"/>
          <w:rtl/>
        </w:rPr>
        <w:t>) أسرة موزعة على كافة مناطق لواء الكورة، وقد تم تصميم العينة لتكون النتائج ممثلة ل</w:t>
      </w:r>
      <w:r w:rsidR="00126473" w:rsidRPr="00131E07">
        <w:rPr>
          <w:rFonts w:cstheme="minorHAnsi"/>
          <w:sz w:val="28"/>
          <w:szCs w:val="28"/>
          <w:rtl/>
        </w:rPr>
        <w:t>ل</w:t>
      </w:r>
      <w:r w:rsidRPr="00131E07">
        <w:rPr>
          <w:rFonts w:cstheme="minorHAnsi"/>
          <w:sz w:val="28"/>
          <w:szCs w:val="28"/>
          <w:rtl/>
        </w:rPr>
        <w:t xml:space="preserve">واء الكورة في نهاية المسح. هذا وتم اختيار عينة الأسر المستهدفة للمسح اعتماداً على </w:t>
      </w:r>
      <w:r w:rsidR="004B329D" w:rsidRPr="00131E07">
        <w:rPr>
          <w:rFonts w:cstheme="minorHAnsi"/>
          <w:sz w:val="28"/>
          <w:szCs w:val="28"/>
          <w:rtl/>
        </w:rPr>
        <w:t>الإطار ل</w:t>
      </w:r>
      <w:r w:rsidRPr="00131E07">
        <w:rPr>
          <w:rFonts w:cstheme="minorHAnsi"/>
          <w:sz w:val="28"/>
          <w:szCs w:val="28"/>
          <w:rtl/>
        </w:rPr>
        <w:t xml:space="preserve">لتعداد </w:t>
      </w:r>
      <w:r w:rsidR="00131E07" w:rsidRPr="00131E07">
        <w:rPr>
          <w:rFonts w:cstheme="minorHAnsi"/>
          <w:sz w:val="28"/>
          <w:szCs w:val="28"/>
          <w:rtl/>
        </w:rPr>
        <w:t xml:space="preserve">العام </w:t>
      </w:r>
      <w:r w:rsidRPr="00131E07">
        <w:rPr>
          <w:rFonts w:cstheme="minorHAnsi"/>
          <w:sz w:val="28"/>
          <w:szCs w:val="28"/>
          <w:rtl/>
        </w:rPr>
        <w:t xml:space="preserve">للسكان والمساكن 2015 وذلك على </w:t>
      </w:r>
      <w:r w:rsidR="00835A7E" w:rsidRPr="00131E07">
        <w:rPr>
          <w:rFonts w:cstheme="minorHAnsi"/>
          <w:sz w:val="28"/>
          <w:szCs w:val="28"/>
          <w:rtl/>
          <w:lang w:bidi="ar-JO"/>
        </w:rPr>
        <w:t>مرحلتين</w:t>
      </w:r>
      <w:r w:rsidRPr="00131E07">
        <w:rPr>
          <w:rFonts w:cstheme="minorHAnsi"/>
          <w:sz w:val="28"/>
          <w:szCs w:val="28"/>
        </w:rPr>
        <w:t>:</w:t>
      </w:r>
    </w:p>
    <w:p w:rsidR="00EF31F4" w:rsidRPr="00131E07" w:rsidRDefault="007D1E58" w:rsidP="007D1E58">
      <w:pPr>
        <w:pStyle w:val="ListParagraph"/>
        <w:numPr>
          <w:ilvl w:val="0"/>
          <w:numId w:val="3"/>
        </w:numPr>
        <w:tabs>
          <w:tab w:val="right" w:pos="360"/>
        </w:tabs>
        <w:autoSpaceDE w:val="0"/>
        <w:autoSpaceDN w:val="0"/>
        <w:adjustRightInd w:val="0"/>
        <w:spacing w:after="0" w:line="420" w:lineRule="exact"/>
        <w:ind w:left="450"/>
        <w:jc w:val="lowKashida"/>
        <w:rPr>
          <w:rFonts w:cstheme="minorHAnsi"/>
          <w:sz w:val="28"/>
          <w:szCs w:val="28"/>
        </w:rPr>
      </w:pPr>
      <w:r w:rsidRPr="00131E07">
        <w:rPr>
          <w:rFonts w:cstheme="minorHAnsi"/>
          <w:sz w:val="28"/>
          <w:szCs w:val="28"/>
          <w:rtl/>
        </w:rPr>
        <w:t xml:space="preserve"> </w:t>
      </w:r>
      <w:r w:rsidR="00EF31F4" w:rsidRPr="00131E07">
        <w:rPr>
          <w:rFonts w:cstheme="minorHAnsi"/>
          <w:sz w:val="28"/>
          <w:szCs w:val="28"/>
          <w:rtl/>
        </w:rPr>
        <w:t>في المرحلة الأولى تم تحديث جميع بلوكات لواء الكورة</w:t>
      </w:r>
      <w:r w:rsidR="005031B6" w:rsidRPr="00131E07">
        <w:rPr>
          <w:rFonts w:cstheme="minorHAnsi"/>
          <w:sz w:val="28"/>
          <w:szCs w:val="28"/>
          <w:rtl/>
        </w:rPr>
        <w:t xml:space="preserve"> وعددها (349 بلوك)</w:t>
      </w:r>
      <w:r w:rsidR="00EF31F4" w:rsidRPr="00131E07">
        <w:rPr>
          <w:rFonts w:cstheme="minorHAnsi"/>
          <w:sz w:val="28"/>
          <w:szCs w:val="28"/>
          <w:rtl/>
        </w:rPr>
        <w:t xml:space="preserve"> وتم أضافة اسئلة </w:t>
      </w:r>
      <w:r w:rsidR="00603EC9" w:rsidRPr="00131E07">
        <w:rPr>
          <w:rFonts w:cstheme="minorHAnsi"/>
          <w:sz w:val="28"/>
          <w:szCs w:val="28"/>
          <w:rtl/>
        </w:rPr>
        <w:t>الصعوبات الوظيفية</w:t>
      </w:r>
      <w:r w:rsidR="00060418">
        <w:rPr>
          <w:rFonts w:cstheme="minorHAnsi" w:hint="cs"/>
          <w:sz w:val="28"/>
          <w:szCs w:val="28"/>
          <w:rtl/>
        </w:rPr>
        <w:t xml:space="preserve"> </w:t>
      </w:r>
      <w:r w:rsidR="00603EC9" w:rsidRPr="00131E07">
        <w:rPr>
          <w:rFonts w:cstheme="minorHAnsi"/>
          <w:sz w:val="28"/>
          <w:szCs w:val="28"/>
          <w:rtl/>
        </w:rPr>
        <w:t>(الإعاقة)</w:t>
      </w:r>
      <w:r w:rsidR="00EF31F4" w:rsidRPr="00131E07">
        <w:rPr>
          <w:rFonts w:cstheme="minorHAnsi"/>
          <w:sz w:val="28"/>
          <w:szCs w:val="28"/>
          <w:rtl/>
        </w:rPr>
        <w:t xml:space="preserve"> ضمن استمارة الحصر ل</w:t>
      </w:r>
      <w:r w:rsidR="00126473" w:rsidRPr="00131E07">
        <w:rPr>
          <w:rFonts w:cstheme="minorHAnsi"/>
          <w:sz w:val="28"/>
          <w:szCs w:val="28"/>
          <w:rtl/>
        </w:rPr>
        <w:t>ل</w:t>
      </w:r>
      <w:r w:rsidR="00EF31F4" w:rsidRPr="00131E07">
        <w:rPr>
          <w:rFonts w:cstheme="minorHAnsi"/>
          <w:sz w:val="28"/>
          <w:szCs w:val="28"/>
          <w:rtl/>
        </w:rPr>
        <w:t xml:space="preserve">واء </w:t>
      </w:r>
      <w:r w:rsidR="008F7CC9" w:rsidRPr="00131E07">
        <w:rPr>
          <w:rFonts w:cstheme="minorHAnsi"/>
          <w:sz w:val="28"/>
          <w:szCs w:val="28"/>
          <w:rtl/>
        </w:rPr>
        <w:t>الكورة</w:t>
      </w:r>
      <w:r w:rsidR="008F7CC9" w:rsidRPr="00131E07">
        <w:rPr>
          <w:rFonts w:cstheme="minorHAnsi"/>
          <w:sz w:val="28"/>
          <w:szCs w:val="28"/>
        </w:rPr>
        <w:t>.</w:t>
      </w:r>
    </w:p>
    <w:p w:rsidR="00EF31F4" w:rsidRPr="00131E07" w:rsidRDefault="00EF31F4" w:rsidP="00131E07">
      <w:pPr>
        <w:pStyle w:val="ListParagraph"/>
        <w:numPr>
          <w:ilvl w:val="0"/>
          <w:numId w:val="3"/>
        </w:numPr>
        <w:autoSpaceDE w:val="0"/>
        <w:autoSpaceDN w:val="0"/>
        <w:adjustRightInd w:val="0"/>
        <w:spacing w:after="0" w:line="420" w:lineRule="exact"/>
        <w:jc w:val="lowKashida"/>
        <w:rPr>
          <w:rFonts w:cstheme="minorHAnsi"/>
          <w:sz w:val="28"/>
          <w:szCs w:val="28"/>
        </w:rPr>
      </w:pPr>
      <w:r w:rsidRPr="00131E07">
        <w:rPr>
          <w:rFonts w:cstheme="minorHAnsi"/>
          <w:sz w:val="28"/>
          <w:szCs w:val="28"/>
          <w:rtl/>
        </w:rPr>
        <w:t xml:space="preserve">في المرحلة </w:t>
      </w:r>
      <w:r w:rsidR="005031B6" w:rsidRPr="00131E07">
        <w:rPr>
          <w:rFonts w:cstheme="minorHAnsi"/>
          <w:sz w:val="28"/>
          <w:szCs w:val="28"/>
          <w:rtl/>
        </w:rPr>
        <w:t>الثانية</w:t>
      </w:r>
      <w:r w:rsidRPr="00131E07">
        <w:rPr>
          <w:rFonts w:cstheme="minorHAnsi"/>
          <w:sz w:val="28"/>
          <w:szCs w:val="28"/>
          <w:rtl/>
        </w:rPr>
        <w:t xml:space="preserve"> تم سحب أسر ضمن كل عنقود ليتم زيارته</w:t>
      </w:r>
      <w:r w:rsidR="00131E07">
        <w:rPr>
          <w:rFonts w:cstheme="minorHAnsi" w:hint="cs"/>
          <w:sz w:val="28"/>
          <w:szCs w:val="28"/>
          <w:rtl/>
        </w:rPr>
        <w:t>ا</w:t>
      </w:r>
      <w:r w:rsidRPr="00131E07">
        <w:rPr>
          <w:rFonts w:cstheme="minorHAnsi"/>
          <w:sz w:val="28"/>
          <w:szCs w:val="28"/>
          <w:rtl/>
        </w:rPr>
        <w:t xml:space="preserve"> من قبل الباحثة</w:t>
      </w:r>
      <w:r w:rsidRPr="00131E07">
        <w:rPr>
          <w:rFonts w:cstheme="minorHAnsi"/>
          <w:sz w:val="28"/>
          <w:szCs w:val="28"/>
        </w:rPr>
        <w:t>.</w:t>
      </w:r>
    </w:p>
    <w:p w:rsidR="00EF31F4" w:rsidRPr="00131E07" w:rsidRDefault="00EF31F4" w:rsidP="007D1E58">
      <w:pPr>
        <w:autoSpaceDE w:val="0"/>
        <w:autoSpaceDN w:val="0"/>
        <w:adjustRightInd w:val="0"/>
        <w:spacing w:after="0" w:line="240" w:lineRule="auto"/>
        <w:jc w:val="lowKashida"/>
        <w:rPr>
          <w:rFonts w:cstheme="minorHAnsi"/>
          <w:sz w:val="28"/>
          <w:szCs w:val="28"/>
          <w:rtl/>
        </w:rPr>
      </w:pPr>
    </w:p>
    <w:p w:rsidR="00EF31F4" w:rsidRPr="00131E07" w:rsidRDefault="00CE3A2F" w:rsidP="0014647B">
      <w:pPr>
        <w:pStyle w:val="Heading1"/>
        <w:spacing w:after="120"/>
        <w:jc w:val="left"/>
        <w:rPr>
          <w:rFonts w:asciiTheme="minorHAnsi" w:hAnsiTheme="minorHAnsi" w:cstheme="minorHAnsi"/>
          <w:sz w:val="28"/>
          <w:szCs w:val="28"/>
        </w:rPr>
      </w:pPr>
      <w:bookmarkStart w:id="97" w:name="_Toc209010623"/>
      <w:bookmarkStart w:id="98" w:name="_Toc209010684"/>
      <w:bookmarkStart w:id="99" w:name="_Toc209010763"/>
      <w:bookmarkStart w:id="100" w:name="_Toc209354211"/>
      <w:bookmarkStart w:id="101" w:name="_Toc209430649"/>
      <w:bookmarkStart w:id="102" w:name="_Toc209430690"/>
      <w:bookmarkStart w:id="103" w:name="_Toc212635408"/>
      <w:bookmarkStart w:id="104" w:name="_Toc212636531"/>
      <w:bookmarkStart w:id="105" w:name="_Toc212725549"/>
      <w:bookmarkStart w:id="106" w:name="_Toc212725674"/>
      <w:r w:rsidRPr="00131E07">
        <w:rPr>
          <w:rFonts w:asciiTheme="minorHAnsi" w:hAnsiTheme="minorHAnsi" w:cstheme="minorHAnsi"/>
          <w:sz w:val="28"/>
          <w:szCs w:val="28"/>
          <w:rtl/>
        </w:rPr>
        <w:t xml:space="preserve">  </w:t>
      </w:r>
      <w:bookmarkStart w:id="107" w:name="_Toc216181922"/>
      <w:bookmarkStart w:id="108" w:name="_Toc216185709"/>
      <w:r w:rsidR="00EF31F4" w:rsidRPr="00131E07">
        <w:rPr>
          <w:rFonts w:asciiTheme="minorHAnsi" w:hAnsiTheme="minorHAnsi" w:cstheme="minorHAnsi"/>
          <w:sz w:val="28"/>
          <w:szCs w:val="28"/>
          <w:rtl/>
        </w:rPr>
        <w:t>منهجية المسح</w:t>
      </w:r>
      <w:bookmarkEnd w:id="97"/>
      <w:bookmarkEnd w:id="98"/>
      <w:bookmarkEnd w:id="99"/>
      <w:bookmarkEnd w:id="100"/>
      <w:bookmarkEnd w:id="101"/>
      <w:bookmarkEnd w:id="102"/>
      <w:bookmarkEnd w:id="103"/>
      <w:bookmarkEnd w:id="104"/>
      <w:bookmarkEnd w:id="105"/>
      <w:bookmarkEnd w:id="106"/>
      <w:bookmarkEnd w:id="107"/>
      <w:bookmarkEnd w:id="108"/>
    </w:p>
    <w:p w:rsidR="00EF31F4" w:rsidRPr="00131E07" w:rsidRDefault="00EF31F4" w:rsidP="00E1414C">
      <w:pPr>
        <w:autoSpaceDE w:val="0"/>
        <w:autoSpaceDN w:val="0"/>
        <w:adjustRightInd w:val="0"/>
        <w:spacing w:after="0" w:line="400" w:lineRule="exact"/>
        <w:jc w:val="both"/>
        <w:rPr>
          <w:rFonts w:cstheme="minorHAnsi"/>
          <w:sz w:val="28"/>
          <w:szCs w:val="28"/>
          <w:rtl/>
        </w:rPr>
      </w:pPr>
      <w:r w:rsidRPr="00131E07">
        <w:rPr>
          <w:rFonts w:cstheme="minorHAnsi"/>
          <w:sz w:val="28"/>
          <w:szCs w:val="28"/>
          <w:rtl/>
        </w:rPr>
        <w:t xml:space="preserve">تقوم منهجية مسح </w:t>
      </w:r>
      <w:r w:rsidR="00603EC9" w:rsidRPr="00131E07">
        <w:rPr>
          <w:rFonts w:cstheme="minorHAnsi"/>
          <w:sz w:val="28"/>
          <w:szCs w:val="28"/>
          <w:rtl/>
        </w:rPr>
        <w:t>الصعوبات الوظيفية</w:t>
      </w:r>
      <w:r w:rsidR="00060418">
        <w:rPr>
          <w:rFonts w:cstheme="minorHAnsi" w:hint="cs"/>
          <w:sz w:val="28"/>
          <w:szCs w:val="28"/>
          <w:rtl/>
        </w:rPr>
        <w:t xml:space="preserve"> </w:t>
      </w:r>
      <w:r w:rsidR="00603EC9" w:rsidRPr="00131E07">
        <w:rPr>
          <w:rFonts w:cstheme="minorHAnsi"/>
          <w:sz w:val="28"/>
          <w:szCs w:val="28"/>
          <w:rtl/>
        </w:rPr>
        <w:t>(الإعاقة)</w:t>
      </w:r>
      <w:r w:rsidRPr="00131E07">
        <w:rPr>
          <w:rFonts w:cstheme="minorHAnsi"/>
          <w:sz w:val="28"/>
          <w:szCs w:val="28"/>
          <w:rtl/>
        </w:rPr>
        <w:t xml:space="preserve"> في لواء الكورة على زيارة أسر العينة وذلك لجمع بيانات التي تتعلق بالأسرة والاشخاص ذوي </w:t>
      </w:r>
      <w:r w:rsidR="00603EC9" w:rsidRPr="00131E07">
        <w:rPr>
          <w:rFonts w:cstheme="minorHAnsi"/>
          <w:sz w:val="28"/>
          <w:szCs w:val="28"/>
          <w:rtl/>
        </w:rPr>
        <w:t>الصعوبات الوظيفية</w:t>
      </w:r>
      <w:r w:rsidR="00060418">
        <w:rPr>
          <w:rFonts w:cstheme="minorHAnsi" w:hint="cs"/>
          <w:sz w:val="28"/>
          <w:szCs w:val="28"/>
          <w:rtl/>
        </w:rPr>
        <w:t xml:space="preserve"> </w:t>
      </w:r>
      <w:r w:rsidR="00603EC9" w:rsidRPr="00131E07">
        <w:rPr>
          <w:rFonts w:cstheme="minorHAnsi"/>
          <w:sz w:val="28"/>
          <w:szCs w:val="28"/>
          <w:rtl/>
        </w:rPr>
        <w:t>(الإعاقة)</w:t>
      </w:r>
      <w:r w:rsidRPr="00131E07">
        <w:rPr>
          <w:rFonts w:cstheme="minorHAnsi"/>
          <w:sz w:val="28"/>
          <w:szCs w:val="28"/>
          <w:rtl/>
        </w:rPr>
        <w:t xml:space="preserve"> حيث </w:t>
      </w:r>
      <w:r w:rsidR="00C2279E" w:rsidRPr="00131E07">
        <w:rPr>
          <w:rFonts w:cstheme="minorHAnsi"/>
          <w:sz w:val="28"/>
          <w:szCs w:val="28"/>
          <w:rtl/>
        </w:rPr>
        <w:t>تم</w:t>
      </w:r>
      <w:r w:rsidRPr="00131E07">
        <w:rPr>
          <w:rFonts w:cstheme="minorHAnsi"/>
          <w:sz w:val="28"/>
          <w:szCs w:val="28"/>
          <w:rtl/>
        </w:rPr>
        <w:t xml:space="preserve"> جمع بيانات</w:t>
      </w:r>
      <w:r w:rsidRPr="00131E07">
        <w:rPr>
          <w:rFonts w:cstheme="minorHAnsi"/>
          <w:sz w:val="28"/>
          <w:szCs w:val="28"/>
        </w:rPr>
        <w:t xml:space="preserve"> </w:t>
      </w:r>
      <w:r w:rsidRPr="00131E07">
        <w:rPr>
          <w:rFonts w:cstheme="minorHAnsi"/>
          <w:sz w:val="28"/>
          <w:szCs w:val="28"/>
          <w:rtl/>
        </w:rPr>
        <w:t>المسح من خلال استمارة إلكترونية معدة على الأجهزة اللوحية، وت</w:t>
      </w:r>
      <w:r w:rsidR="00754CE1" w:rsidRPr="00131E07">
        <w:rPr>
          <w:rFonts w:cstheme="minorHAnsi"/>
          <w:sz w:val="28"/>
          <w:szCs w:val="28"/>
          <w:rtl/>
        </w:rPr>
        <w:t>م استيفاء</w:t>
      </w:r>
      <w:r w:rsidRPr="00131E07">
        <w:rPr>
          <w:rFonts w:cstheme="minorHAnsi"/>
          <w:sz w:val="28"/>
          <w:szCs w:val="28"/>
          <w:rtl/>
        </w:rPr>
        <w:t xml:space="preserve"> بيانات الاستمارة من خلال المقابلة الشخصية مع الأسرة</w:t>
      </w:r>
      <w:r w:rsidRPr="00131E07">
        <w:rPr>
          <w:rFonts w:cstheme="minorHAnsi"/>
          <w:sz w:val="28"/>
          <w:szCs w:val="28"/>
        </w:rPr>
        <w:t>.</w:t>
      </w:r>
    </w:p>
    <w:p w:rsidR="00EF31F4" w:rsidRPr="00131E07" w:rsidRDefault="00EF31F4" w:rsidP="00EF31F4">
      <w:pPr>
        <w:autoSpaceDE w:val="0"/>
        <w:autoSpaceDN w:val="0"/>
        <w:adjustRightInd w:val="0"/>
        <w:spacing w:after="0" w:line="240" w:lineRule="auto"/>
        <w:jc w:val="both"/>
        <w:rPr>
          <w:rFonts w:cstheme="minorHAnsi"/>
          <w:sz w:val="28"/>
          <w:szCs w:val="28"/>
          <w:rtl/>
        </w:rPr>
      </w:pPr>
    </w:p>
    <w:p w:rsidR="00EF31F4" w:rsidRPr="00131E07" w:rsidRDefault="00CE3A2F" w:rsidP="0014647B">
      <w:pPr>
        <w:pStyle w:val="Heading1"/>
        <w:spacing w:after="120"/>
        <w:jc w:val="left"/>
        <w:rPr>
          <w:rFonts w:asciiTheme="minorHAnsi" w:hAnsiTheme="minorHAnsi" w:cstheme="minorHAnsi"/>
          <w:sz w:val="28"/>
          <w:szCs w:val="28"/>
        </w:rPr>
      </w:pPr>
      <w:bookmarkStart w:id="109" w:name="_Toc209010624"/>
      <w:bookmarkStart w:id="110" w:name="_Toc209010685"/>
      <w:bookmarkStart w:id="111" w:name="_Toc209010764"/>
      <w:bookmarkStart w:id="112" w:name="_Toc209354212"/>
      <w:bookmarkStart w:id="113" w:name="_Toc209430650"/>
      <w:bookmarkStart w:id="114" w:name="_Toc209430691"/>
      <w:bookmarkStart w:id="115" w:name="_Toc212635409"/>
      <w:bookmarkStart w:id="116" w:name="_Toc212636532"/>
      <w:bookmarkStart w:id="117" w:name="_Toc212725550"/>
      <w:bookmarkStart w:id="118" w:name="_Toc212725675"/>
      <w:r w:rsidRPr="00131E07">
        <w:rPr>
          <w:rFonts w:asciiTheme="minorHAnsi" w:hAnsiTheme="minorHAnsi" w:cstheme="minorHAnsi"/>
          <w:sz w:val="28"/>
          <w:szCs w:val="28"/>
          <w:rtl/>
        </w:rPr>
        <w:t xml:space="preserve">  </w:t>
      </w:r>
      <w:bookmarkStart w:id="119" w:name="_Toc216181923"/>
      <w:bookmarkStart w:id="120" w:name="_Toc216185710"/>
      <w:r w:rsidR="00EF31F4" w:rsidRPr="00131E07">
        <w:rPr>
          <w:rFonts w:asciiTheme="minorHAnsi" w:hAnsiTheme="minorHAnsi" w:cstheme="minorHAnsi"/>
          <w:sz w:val="28"/>
          <w:szCs w:val="28"/>
          <w:rtl/>
        </w:rPr>
        <w:t>استمارة المسح</w:t>
      </w:r>
      <w:bookmarkEnd w:id="109"/>
      <w:bookmarkEnd w:id="110"/>
      <w:bookmarkEnd w:id="111"/>
      <w:bookmarkEnd w:id="112"/>
      <w:bookmarkEnd w:id="113"/>
      <w:bookmarkEnd w:id="114"/>
      <w:bookmarkEnd w:id="115"/>
      <w:bookmarkEnd w:id="116"/>
      <w:bookmarkEnd w:id="117"/>
      <w:bookmarkEnd w:id="118"/>
      <w:bookmarkEnd w:id="119"/>
      <w:bookmarkEnd w:id="120"/>
    </w:p>
    <w:p w:rsidR="00EF31F4" w:rsidRPr="00131E07" w:rsidRDefault="00EF31F4" w:rsidP="00E1414C">
      <w:pPr>
        <w:autoSpaceDE w:val="0"/>
        <w:autoSpaceDN w:val="0"/>
        <w:adjustRightInd w:val="0"/>
        <w:spacing w:before="120" w:after="120" w:line="420" w:lineRule="exact"/>
        <w:jc w:val="both"/>
        <w:rPr>
          <w:rFonts w:cstheme="minorHAnsi"/>
          <w:sz w:val="28"/>
          <w:szCs w:val="28"/>
        </w:rPr>
      </w:pPr>
      <w:r w:rsidRPr="00131E07">
        <w:rPr>
          <w:rFonts w:cstheme="minorHAnsi"/>
          <w:sz w:val="28"/>
          <w:szCs w:val="28"/>
          <w:rtl/>
        </w:rPr>
        <w:t xml:space="preserve">للوصول إلى الأهداف المحددة للمسح صممت استمارة مسح </w:t>
      </w:r>
      <w:r w:rsidR="00603EC9" w:rsidRPr="00131E07">
        <w:rPr>
          <w:rFonts w:cstheme="minorHAnsi"/>
          <w:sz w:val="28"/>
          <w:szCs w:val="28"/>
          <w:rtl/>
        </w:rPr>
        <w:t>الصعوبات الوظيفية</w:t>
      </w:r>
      <w:r w:rsidR="00060418">
        <w:rPr>
          <w:rFonts w:cstheme="minorHAnsi" w:hint="cs"/>
          <w:sz w:val="28"/>
          <w:szCs w:val="28"/>
          <w:rtl/>
        </w:rPr>
        <w:t xml:space="preserve"> </w:t>
      </w:r>
      <w:r w:rsidR="00603EC9" w:rsidRPr="00131E07">
        <w:rPr>
          <w:rFonts w:cstheme="minorHAnsi"/>
          <w:sz w:val="28"/>
          <w:szCs w:val="28"/>
          <w:rtl/>
        </w:rPr>
        <w:t>(الإعاقة)</w:t>
      </w:r>
      <w:r w:rsidRPr="00131E07">
        <w:rPr>
          <w:rFonts w:cstheme="minorHAnsi"/>
          <w:sz w:val="28"/>
          <w:szCs w:val="28"/>
          <w:rtl/>
        </w:rPr>
        <w:t xml:space="preserve"> في لواء الكورة ووضعت بصورتها النهائية بعد اختبارها ومراجعتها من قبل المختصين في </w:t>
      </w:r>
      <w:r w:rsidR="00126473" w:rsidRPr="00131E07">
        <w:rPr>
          <w:rFonts w:cstheme="minorHAnsi"/>
          <w:sz w:val="28"/>
          <w:szCs w:val="28"/>
          <w:rtl/>
        </w:rPr>
        <w:t>ال</w:t>
      </w:r>
      <w:r w:rsidRPr="00131E07">
        <w:rPr>
          <w:rFonts w:cstheme="minorHAnsi"/>
          <w:sz w:val="28"/>
          <w:szCs w:val="28"/>
          <w:rtl/>
        </w:rPr>
        <w:t>مجلس الأعلى لحقوق الاشخاص ذوي الإعاقة ودائرة الاحصاءات العامة، وقد اشتملت الاستمارة على الأقسام التالية</w:t>
      </w:r>
      <w:r w:rsidRPr="00131E07">
        <w:rPr>
          <w:rFonts w:cstheme="minorHAnsi"/>
          <w:sz w:val="28"/>
          <w:szCs w:val="28"/>
        </w:rPr>
        <w:t>:</w:t>
      </w:r>
    </w:p>
    <w:p w:rsidR="00EF31F4" w:rsidRPr="00131E07" w:rsidRDefault="00EF31F4" w:rsidP="003C075A">
      <w:pPr>
        <w:pStyle w:val="ListParagraph"/>
        <w:numPr>
          <w:ilvl w:val="0"/>
          <w:numId w:val="5"/>
        </w:numPr>
        <w:autoSpaceDE w:val="0"/>
        <w:autoSpaceDN w:val="0"/>
        <w:adjustRightInd w:val="0"/>
        <w:spacing w:before="120" w:after="120" w:line="420" w:lineRule="exact"/>
        <w:jc w:val="both"/>
        <w:rPr>
          <w:rFonts w:cstheme="minorHAnsi"/>
          <w:sz w:val="28"/>
          <w:szCs w:val="28"/>
          <w:rtl/>
        </w:rPr>
      </w:pPr>
      <w:r w:rsidRPr="00131E07">
        <w:rPr>
          <w:rFonts w:cstheme="minorHAnsi"/>
          <w:sz w:val="28"/>
          <w:szCs w:val="28"/>
          <w:rtl/>
        </w:rPr>
        <w:t>غلاف الاستمارة: يحتوي على البيانات الجغرافية التي يمكن بواسطتها الاستدلال</w:t>
      </w:r>
      <w:r w:rsidR="003C075A" w:rsidRPr="00131E07">
        <w:rPr>
          <w:rFonts w:cstheme="minorHAnsi"/>
          <w:sz w:val="28"/>
          <w:szCs w:val="28"/>
          <w:rtl/>
        </w:rPr>
        <w:t xml:space="preserve"> على الأسرة الواقعة ضمن عينة المسح، بالإضافة إلى بيانات عن فريق العمل الميداني والمكتبي.</w:t>
      </w:r>
    </w:p>
    <w:p w:rsidR="00EF31F4" w:rsidRPr="00131E07" w:rsidRDefault="00EF31F4" w:rsidP="003C075A">
      <w:pPr>
        <w:pStyle w:val="ListParagraph"/>
        <w:numPr>
          <w:ilvl w:val="0"/>
          <w:numId w:val="5"/>
        </w:numPr>
        <w:autoSpaceDE w:val="0"/>
        <w:autoSpaceDN w:val="0"/>
        <w:adjustRightInd w:val="0"/>
        <w:spacing w:before="120" w:after="120" w:line="420" w:lineRule="exact"/>
        <w:jc w:val="both"/>
        <w:rPr>
          <w:rFonts w:cstheme="minorHAnsi"/>
          <w:sz w:val="28"/>
          <w:szCs w:val="28"/>
        </w:rPr>
      </w:pPr>
      <w:r w:rsidRPr="00131E07">
        <w:rPr>
          <w:rFonts w:cstheme="minorHAnsi"/>
          <w:sz w:val="28"/>
          <w:szCs w:val="28"/>
          <w:rtl/>
        </w:rPr>
        <w:t>خصائص المسكن وممتلكات الأسرة المعيشية: يتضمن هذا الجزء بيانات عن</w:t>
      </w:r>
      <w:r w:rsidRPr="00131E07">
        <w:rPr>
          <w:rFonts w:cstheme="minorHAnsi"/>
          <w:sz w:val="28"/>
          <w:szCs w:val="28"/>
        </w:rPr>
        <w:t xml:space="preserve"> </w:t>
      </w:r>
      <w:r w:rsidRPr="00131E07">
        <w:rPr>
          <w:rFonts w:cstheme="minorHAnsi"/>
          <w:sz w:val="28"/>
          <w:szCs w:val="28"/>
          <w:rtl/>
        </w:rPr>
        <w:t>خصائص المسكن الذي تقطنه الأسرة مثل: نوع المسكن، مساحته، عدد الغرف،</w:t>
      </w:r>
      <w:r w:rsidRPr="00131E07">
        <w:rPr>
          <w:rFonts w:cstheme="minorHAnsi"/>
          <w:sz w:val="28"/>
          <w:szCs w:val="28"/>
        </w:rPr>
        <w:t xml:space="preserve"> </w:t>
      </w:r>
      <w:r w:rsidRPr="00131E07">
        <w:rPr>
          <w:rFonts w:cstheme="minorHAnsi"/>
          <w:sz w:val="28"/>
          <w:szCs w:val="28"/>
          <w:rtl/>
        </w:rPr>
        <w:t>المصدر الرئيسي لمياه الشرب، ملكية الأسرة الحالية لبعض السلع المعمرة الرئيسية............إلخ</w:t>
      </w:r>
      <w:r w:rsidRPr="00131E07">
        <w:rPr>
          <w:rFonts w:cstheme="minorHAnsi"/>
          <w:sz w:val="28"/>
          <w:szCs w:val="28"/>
        </w:rPr>
        <w:t>.</w:t>
      </w:r>
    </w:p>
    <w:p w:rsidR="00EF31F4" w:rsidRPr="00131E07" w:rsidRDefault="00EF31F4" w:rsidP="003C075A">
      <w:pPr>
        <w:pStyle w:val="ListParagraph"/>
        <w:numPr>
          <w:ilvl w:val="0"/>
          <w:numId w:val="5"/>
        </w:numPr>
        <w:autoSpaceDE w:val="0"/>
        <w:autoSpaceDN w:val="0"/>
        <w:adjustRightInd w:val="0"/>
        <w:spacing w:before="120" w:after="120" w:line="420" w:lineRule="exact"/>
        <w:jc w:val="both"/>
        <w:rPr>
          <w:rFonts w:cstheme="minorHAnsi"/>
          <w:sz w:val="28"/>
          <w:szCs w:val="28"/>
        </w:rPr>
      </w:pPr>
      <w:r w:rsidRPr="00131E07">
        <w:rPr>
          <w:rFonts w:cstheme="minorHAnsi"/>
          <w:sz w:val="28"/>
          <w:szCs w:val="28"/>
          <w:rtl/>
        </w:rPr>
        <w:t>بيانات أفراد الأسرة: يتضمن هذا الجزء من الاستمارة مجموعة من الأسئلة</w:t>
      </w:r>
      <w:r w:rsidRPr="00131E07">
        <w:rPr>
          <w:rFonts w:cstheme="minorHAnsi"/>
          <w:sz w:val="28"/>
          <w:szCs w:val="28"/>
        </w:rPr>
        <w:t xml:space="preserve"> </w:t>
      </w:r>
      <w:r w:rsidRPr="00131E07">
        <w:rPr>
          <w:rFonts w:cstheme="minorHAnsi"/>
          <w:sz w:val="28"/>
          <w:szCs w:val="28"/>
          <w:rtl/>
        </w:rPr>
        <w:t>المتعلقة بالخصائص الاجتماعية والديموغرافية والاقتصادية لأفراد الأسرة كالحالة</w:t>
      </w:r>
      <w:r w:rsidRPr="00131E07">
        <w:rPr>
          <w:rFonts w:cstheme="minorHAnsi"/>
          <w:sz w:val="28"/>
          <w:szCs w:val="28"/>
        </w:rPr>
        <w:t xml:space="preserve"> </w:t>
      </w:r>
      <w:r w:rsidRPr="00131E07">
        <w:rPr>
          <w:rFonts w:cstheme="minorHAnsi"/>
          <w:sz w:val="28"/>
          <w:szCs w:val="28"/>
          <w:rtl/>
        </w:rPr>
        <w:t>الزواجية والتعليمية والجنس وبعض المؤشرات الصحية، بالإضافة إلى أسئلة</w:t>
      </w:r>
      <w:r w:rsidRPr="00131E07">
        <w:rPr>
          <w:rFonts w:cstheme="minorHAnsi"/>
          <w:sz w:val="28"/>
          <w:szCs w:val="28"/>
        </w:rPr>
        <w:t xml:space="preserve"> </w:t>
      </w:r>
      <w:r w:rsidRPr="00131E07">
        <w:rPr>
          <w:rFonts w:cstheme="minorHAnsi"/>
          <w:sz w:val="28"/>
          <w:szCs w:val="28"/>
          <w:rtl/>
        </w:rPr>
        <w:t>النشاط الاقتصادي للتعرف على عمل الأفراد خلال ال (7) أيام السابقة ليوم المقابلة</w:t>
      </w:r>
      <w:r w:rsidRPr="00131E07">
        <w:rPr>
          <w:rFonts w:cstheme="minorHAnsi"/>
          <w:sz w:val="28"/>
          <w:szCs w:val="28"/>
        </w:rPr>
        <w:t>.</w:t>
      </w:r>
    </w:p>
    <w:p w:rsidR="00EF31F4" w:rsidRPr="00154DD7" w:rsidRDefault="00EF31F4" w:rsidP="00EC4984">
      <w:pPr>
        <w:pStyle w:val="ListParagraph"/>
        <w:numPr>
          <w:ilvl w:val="0"/>
          <w:numId w:val="5"/>
        </w:numPr>
        <w:autoSpaceDE w:val="0"/>
        <w:autoSpaceDN w:val="0"/>
        <w:adjustRightInd w:val="0"/>
        <w:spacing w:before="120" w:after="120" w:line="420" w:lineRule="exact"/>
        <w:jc w:val="both"/>
        <w:rPr>
          <w:rFonts w:cstheme="minorHAnsi"/>
          <w:sz w:val="28"/>
          <w:szCs w:val="28"/>
        </w:rPr>
      </w:pPr>
      <w:r w:rsidRPr="00154DD7">
        <w:rPr>
          <w:rFonts w:cstheme="minorHAnsi"/>
          <w:sz w:val="28"/>
          <w:szCs w:val="28"/>
          <w:rtl/>
        </w:rPr>
        <w:lastRenderedPageBreak/>
        <w:t xml:space="preserve">اسئلة المجموعة الموسعة لفريق واشنطن حول </w:t>
      </w:r>
      <w:r w:rsidR="00126473" w:rsidRPr="00154DD7">
        <w:rPr>
          <w:rFonts w:cstheme="minorHAnsi"/>
          <w:sz w:val="28"/>
          <w:szCs w:val="28"/>
          <w:rtl/>
        </w:rPr>
        <w:t>أ</w:t>
      </w:r>
      <w:r w:rsidRPr="00154DD7">
        <w:rPr>
          <w:rFonts w:cstheme="minorHAnsi"/>
          <w:sz w:val="28"/>
          <w:szCs w:val="28"/>
          <w:rtl/>
        </w:rPr>
        <w:t>داء الوظائف للأشخاص الذين أعمارهم 18 سنة فأكثر: يتضمن هذا الجزء من الاستمارة مجموعة من الأسئلة المتعلقة بالصعوبات التي قد يواج</w:t>
      </w:r>
      <w:r w:rsidR="00126473" w:rsidRPr="00154DD7">
        <w:rPr>
          <w:rFonts w:cstheme="minorHAnsi"/>
          <w:sz w:val="28"/>
          <w:szCs w:val="28"/>
          <w:rtl/>
        </w:rPr>
        <w:t>ه</w:t>
      </w:r>
      <w:r w:rsidRPr="00154DD7">
        <w:rPr>
          <w:rFonts w:cstheme="minorHAnsi"/>
          <w:sz w:val="28"/>
          <w:szCs w:val="28"/>
          <w:rtl/>
        </w:rPr>
        <w:t>ها الأفراد الذين أعماره</w:t>
      </w:r>
      <w:r w:rsidR="00EC4984" w:rsidRPr="00154DD7">
        <w:rPr>
          <w:rFonts w:cstheme="minorHAnsi"/>
          <w:sz w:val="28"/>
          <w:szCs w:val="28"/>
          <w:rtl/>
        </w:rPr>
        <w:t>م 18 سنة فأكثر عند ادائهم لأنشطتهم اليومية.</w:t>
      </w:r>
    </w:p>
    <w:p w:rsidR="00EF31F4" w:rsidRPr="00154DD7" w:rsidRDefault="00EF31F4" w:rsidP="00EC4984">
      <w:pPr>
        <w:pStyle w:val="ListParagraph"/>
        <w:numPr>
          <w:ilvl w:val="0"/>
          <w:numId w:val="5"/>
        </w:numPr>
        <w:autoSpaceDE w:val="0"/>
        <w:autoSpaceDN w:val="0"/>
        <w:adjustRightInd w:val="0"/>
        <w:spacing w:before="120" w:after="120" w:line="420" w:lineRule="exact"/>
        <w:jc w:val="both"/>
        <w:rPr>
          <w:rFonts w:cstheme="minorHAnsi"/>
          <w:sz w:val="28"/>
          <w:szCs w:val="28"/>
        </w:rPr>
      </w:pPr>
      <w:r w:rsidRPr="00154DD7">
        <w:rPr>
          <w:rFonts w:cstheme="minorHAnsi"/>
          <w:sz w:val="28"/>
          <w:szCs w:val="28"/>
          <w:rtl/>
        </w:rPr>
        <w:t>نموذج أداء الوظائف لدى الأطفال الذين أعمارهم 5 -17 سنة: يتضمن هذا الجزء</w:t>
      </w:r>
      <w:r w:rsidRPr="00154DD7">
        <w:rPr>
          <w:rFonts w:cstheme="minorHAnsi"/>
          <w:sz w:val="28"/>
          <w:szCs w:val="28"/>
        </w:rPr>
        <w:t xml:space="preserve"> </w:t>
      </w:r>
      <w:r w:rsidRPr="00154DD7">
        <w:rPr>
          <w:rFonts w:cstheme="minorHAnsi"/>
          <w:sz w:val="28"/>
          <w:szCs w:val="28"/>
          <w:rtl/>
        </w:rPr>
        <w:t>من الاستمارة مجموعة من الأسئلة المتعلقة بالصعوبات التي قد يواج</w:t>
      </w:r>
      <w:r w:rsidR="00126473" w:rsidRPr="00154DD7">
        <w:rPr>
          <w:rFonts w:cstheme="minorHAnsi"/>
          <w:sz w:val="28"/>
          <w:szCs w:val="28"/>
          <w:rtl/>
        </w:rPr>
        <w:t>ه</w:t>
      </w:r>
      <w:r w:rsidRPr="00154DD7">
        <w:rPr>
          <w:rFonts w:cstheme="minorHAnsi"/>
          <w:sz w:val="28"/>
          <w:szCs w:val="28"/>
          <w:rtl/>
        </w:rPr>
        <w:t>ها الأفراد</w:t>
      </w:r>
      <w:r w:rsidRPr="00154DD7">
        <w:rPr>
          <w:rFonts w:cstheme="minorHAnsi"/>
          <w:sz w:val="28"/>
          <w:szCs w:val="28"/>
        </w:rPr>
        <w:t xml:space="preserve"> </w:t>
      </w:r>
      <w:r w:rsidRPr="00154DD7">
        <w:rPr>
          <w:rFonts w:cstheme="minorHAnsi"/>
          <w:sz w:val="28"/>
          <w:szCs w:val="28"/>
          <w:rtl/>
        </w:rPr>
        <w:t xml:space="preserve">الذين أعمارهم 5 -17 سنة فأكثر عند ادائهم </w:t>
      </w:r>
      <w:r w:rsidR="00EC4984" w:rsidRPr="00154DD7">
        <w:rPr>
          <w:rFonts w:cstheme="minorHAnsi"/>
          <w:sz w:val="28"/>
          <w:szCs w:val="28"/>
          <w:rtl/>
        </w:rPr>
        <w:t>لأنشطتهم اليومية</w:t>
      </w:r>
      <w:r w:rsidRPr="00154DD7">
        <w:rPr>
          <w:rFonts w:cstheme="minorHAnsi"/>
          <w:sz w:val="28"/>
          <w:szCs w:val="28"/>
        </w:rPr>
        <w:t>.</w:t>
      </w:r>
    </w:p>
    <w:p w:rsidR="00EF31F4" w:rsidRPr="00154DD7" w:rsidRDefault="00EF31F4" w:rsidP="003C7B75">
      <w:pPr>
        <w:pStyle w:val="ListParagraph"/>
        <w:numPr>
          <w:ilvl w:val="0"/>
          <w:numId w:val="5"/>
        </w:numPr>
        <w:autoSpaceDE w:val="0"/>
        <w:autoSpaceDN w:val="0"/>
        <w:adjustRightInd w:val="0"/>
        <w:spacing w:before="120" w:after="120" w:line="420" w:lineRule="exact"/>
        <w:jc w:val="both"/>
        <w:rPr>
          <w:rFonts w:cstheme="minorHAnsi"/>
          <w:sz w:val="28"/>
          <w:szCs w:val="28"/>
        </w:rPr>
      </w:pPr>
      <w:r w:rsidRPr="00154DD7">
        <w:rPr>
          <w:rFonts w:cstheme="minorHAnsi"/>
          <w:sz w:val="28"/>
          <w:szCs w:val="28"/>
          <w:rtl/>
        </w:rPr>
        <w:t xml:space="preserve">الاستمارة الفردية لذوي </w:t>
      </w:r>
      <w:r w:rsidR="00603EC9" w:rsidRPr="00154DD7">
        <w:rPr>
          <w:rFonts w:cstheme="minorHAnsi"/>
          <w:sz w:val="28"/>
          <w:szCs w:val="28"/>
          <w:rtl/>
        </w:rPr>
        <w:t>الصعوبات الوظيفية</w:t>
      </w:r>
      <w:r w:rsidR="00060418">
        <w:rPr>
          <w:rFonts w:cstheme="minorHAnsi" w:hint="cs"/>
          <w:sz w:val="28"/>
          <w:szCs w:val="28"/>
          <w:rtl/>
        </w:rPr>
        <w:t xml:space="preserve"> </w:t>
      </w:r>
      <w:r w:rsidR="00603EC9" w:rsidRPr="00154DD7">
        <w:rPr>
          <w:rFonts w:cstheme="minorHAnsi"/>
          <w:sz w:val="28"/>
          <w:szCs w:val="28"/>
          <w:rtl/>
        </w:rPr>
        <w:t>(الإعاقة)</w:t>
      </w:r>
      <w:r w:rsidR="003C7B75" w:rsidRPr="00154DD7">
        <w:rPr>
          <w:rFonts w:cstheme="minorHAnsi"/>
          <w:sz w:val="28"/>
          <w:szCs w:val="28"/>
          <w:rtl/>
        </w:rPr>
        <w:t>:</w:t>
      </w:r>
      <w:r w:rsidR="003C7B75" w:rsidRPr="00154DD7">
        <w:rPr>
          <w:rFonts w:cstheme="minorHAnsi"/>
          <w:sz w:val="28"/>
          <w:szCs w:val="28"/>
          <w:rtl/>
          <w:lang w:bidi="ar-JO"/>
        </w:rPr>
        <w:t xml:space="preserve"> يركز هذا الجزء على الأشخاص الذين يعانون</w:t>
      </w:r>
      <w:r w:rsidRPr="00154DD7">
        <w:rPr>
          <w:rFonts w:cstheme="minorHAnsi"/>
          <w:sz w:val="28"/>
          <w:szCs w:val="28"/>
          <w:rtl/>
        </w:rPr>
        <w:t xml:space="preserve"> </w:t>
      </w:r>
      <w:r w:rsidR="003C7B75" w:rsidRPr="00154DD7">
        <w:rPr>
          <w:rFonts w:cstheme="minorHAnsi"/>
          <w:sz w:val="28"/>
          <w:szCs w:val="28"/>
          <w:rtl/>
        </w:rPr>
        <w:t xml:space="preserve">من </w:t>
      </w:r>
      <w:r w:rsidR="00971E7D" w:rsidRPr="00154DD7">
        <w:rPr>
          <w:rFonts w:cstheme="minorHAnsi"/>
          <w:sz w:val="28"/>
          <w:szCs w:val="28"/>
          <w:rtl/>
        </w:rPr>
        <w:t>صعوبات وظيفية(إعاقة)</w:t>
      </w:r>
      <w:r w:rsidRPr="00154DD7">
        <w:rPr>
          <w:rFonts w:cstheme="minorHAnsi"/>
          <w:sz w:val="28"/>
          <w:szCs w:val="28"/>
          <w:rtl/>
        </w:rPr>
        <w:t xml:space="preserve"> </w:t>
      </w:r>
      <w:r w:rsidR="003C7B75" w:rsidRPr="00154DD7">
        <w:rPr>
          <w:rFonts w:cstheme="minorHAnsi"/>
          <w:sz w:val="28"/>
          <w:szCs w:val="28"/>
          <w:rtl/>
        </w:rPr>
        <w:t>بهدف تحديد</w:t>
      </w:r>
      <w:r w:rsidRPr="00154DD7">
        <w:rPr>
          <w:rFonts w:cstheme="minorHAnsi"/>
          <w:sz w:val="28"/>
          <w:szCs w:val="28"/>
          <w:rtl/>
        </w:rPr>
        <w:t xml:space="preserve"> العوائق التي يواجهونها في</w:t>
      </w:r>
      <w:r w:rsidR="003C7B75" w:rsidRPr="00154DD7">
        <w:rPr>
          <w:rFonts w:cstheme="minorHAnsi"/>
          <w:sz w:val="28"/>
          <w:szCs w:val="28"/>
          <w:rtl/>
        </w:rPr>
        <w:t xml:space="preserve"> مجالات</w:t>
      </w:r>
      <w:r w:rsidRPr="00154DD7">
        <w:rPr>
          <w:rFonts w:cstheme="minorHAnsi"/>
          <w:sz w:val="28"/>
          <w:szCs w:val="28"/>
          <w:rtl/>
        </w:rPr>
        <w:t xml:space="preserve"> التعليم والعمل </w:t>
      </w:r>
      <w:r w:rsidR="008F7CC9" w:rsidRPr="00154DD7">
        <w:rPr>
          <w:rFonts w:cstheme="minorHAnsi"/>
          <w:sz w:val="28"/>
          <w:szCs w:val="28"/>
          <w:rtl/>
        </w:rPr>
        <w:t>والبيئة المساندة</w:t>
      </w:r>
      <w:r w:rsidRPr="00154DD7">
        <w:rPr>
          <w:rFonts w:cstheme="minorHAnsi"/>
          <w:sz w:val="28"/>
          <w:szCs w:val="28"/>
          <w:rtl/>
        </w:rPr>
        <w:t xml:space="preserve"> والعلاقات والتمكين</w:t>
      </w:r>
      <w:r w:rsidRPr="00154DD7">
        <w:rPr>
          <w:rFonts w:cstheme="minorHAnsi"/>
          <w:sz w:val="28"/>
          <w:szCs w:val="28"/>
        </w:rPr>
        <w:t xml:space="preserve"> </w:t>
      </w:r>
      <w:r w:rsidRPr="00154DD7">
        <w:rPr>
          <w:rFonts w:cstheme="minorHAnsi"/>
          <w:sz w:val="28"/>
          <w:szCs w:val="28"/>
          <w:rtl/>
        </w:rPr>
        <w:t xml:space="preserve">واتخاذ القرارات وتكنولوجيا المعلومات والاتصالات ...الخ بسبب الصعوبات </w:t>
      </w:r>
      <w:r w:rsidR="00561F07" w:rsidRPr="00154DD7">
        <w:rPr>
          <w:rFonts w:cstheme="minorHAnsi"/>
          <w:sz w:val="28"/>
          <w:szCs w:val="28"/>
          <w:rtl/>
        </w:rPr>
        <w:t>الموجودة في البيئة المحيطة</w:t>
      </w:r>
      <w:r w:rsidR="008F7CC9" w:rsidRPr="00154DD7">
        <w:rPr>
          <w:rFonts w:cstheme="minorHAnsi"/>
          <w:sz w:val="28"/>
          <w:szCs w:val="28"/>
        </w:rPr>
        <w:t>.</w:t>
      </w:r>
    </w:p>
    <w:p w:rsidR="00CE3A2F" w:rsidRPr="00154DD7" w:rsidRDefault="00493D54" w:rsidP="004049AF">
      <w:pPr>
        <w:pStyle w:val="Heading1"/>
        <w:jc w:val="both"/>
        <w:rPr>
          <w:rFonts w:asciiTheme="minorHAnsi" w:hAnsiTheme="minorHAnsi" w:cstheme="minorHAnsi"/>
          <w:sz w:val="28"/>
          <w:szCs w:val="28"/>
          <w:rtl/>
        </w:rPr>
      </w:pPr>
      <w:r w:rsidRPr="00154DD7">
        <w:rPr>
          <w:rFonts w:asciiTheme="minorHAnsi" w:hAnsiTheme="minorHAnsi" w:cstheme="minorHAnsi"/>
          <w:sz w:val="28"/>
          <w:szCs w:val="28"/>
          <w:rtl/>
        </w:rPr>
        <w:t xml:space="preserve">  </w:t>
      </w:r>
      <w:bookmarkStart w:id="121" w:name="_Toc216181924"/>
      <w:bookmarkStart w:id="122" w:name="_Toc216185711"/>
      <w:r w:rsidR="00CE3A2F" w:rsidRPr="00154DD7">
        <w:rPr>
          <w:rFonts w:asciiTheme="minorHAnsi" w:hAnsiTheme="minorHAnsi" w:cstheme="minorHAnsi"/>
          <w:sz w:val="28"/>
          <w:szCs w:val="28"/>
          <w:rtl/>
        </w:rPr>
        <w:t>مراحل المسح</w:t>
      </w:r>
      <w:bookmarkEnd w:id="121"/>
      <w:bookmarkEnd w:id="122"/>
      <w:r w:rsidRPr="00154DD7">
        <w:rPr>
          <w:rFonts w:asciiTheme="minorHAnsi" w:hAnsiTheme="minorHAnsi" w:cstheme="minorHAnsi"/>
          <w:sz w:val="28"/>
          <w:szCs w:val="28"/>
          <w:rtl/>
        </w:rPr>
        <w:t xml:space="preserve">   </w:t>
      </w:r>
    </w:p>
    <w:p w:rsidR="00493D54" w:rsidRDefault="00493D54" w:rsidP="004049AF">
      <w:pPr>
        <w:spacing w:before="120" w:after="120" w:line="420" w:lineRule="exact"/>
        <w:jc w:val="both"/>
        <w:rPr>
          <w:rFonts w:cstheme="minorHAnsi"/>
          <w:sz w:val="28"/>
          <w:szCs w:val="28"/>
          <w:rtl/>
        </w:rPr>
      </w:pPr>
      <w:r w:rsidRPr="00154DD7">
        <w:rPr>
          <w:rFonts w:cstheme="minorHAnsi"/>
          <w:sz w:val="28"/>
          <w:szCs w:val="28"/>
          <w:rtl/>
        </w:rPr>
        <w:t xml:space="preserve">مر هذا المسح بأربع مراحل رئيسية، حيث تختص كل مرحلة بمجموعة من المهام، وتشمل مراحل  المسح مايلي: </w:t>
      </w:r>
    </w:p>
    <w:p w:rsidR="004049AF" w:rsidRPr="004049AF" w:rsidRDefault="004049AF" w:rsidP="004049AF">
      <w:pPr>
        <w:numPr>
          <w:ilvl w:val="0"/>
          <w:numId w:val="11"/>
        </w:numPr>
        <w:tabs>
          <w:tab w:val="right" w:pos="360"/>
        </w:tabs>
        <w:spacing w:before="120" w:after="120" w:line="420" w:lineRule="exact"/>
        <w:ind w:left="450"/>
        <w:jc w:val="both"/>
        <w:rPr>
          <w:rFonts w:cstheme="minorHAnsi"/>
          <w:b/>
          <w:bCs/>
          <w:sz w:val="28"/>
          <w:szCs w:val="28"/>
        </w:rPr>
      </w:pPr>
      <w:r w:rsidRPr="004049AF">
        <w:rPr>
          <w:rFonts w:cstheme="minorHAnsi"/>
          <w:b/>
          <w:bCs/>
          <w:sz w:val="28"/>
          <w:szCs w:val="28"/>
          <w:rtl/>
        </w:rPr>
        <w:t>المرحلة التحضيرية ويتم فيها:</w:t>
      </w:r>
      <w:r w:rsidRPr="004049AF">
        <w:rPr>
          <w:rFonts w:cstheme="minorHAnsi" w:hint="cs"/>
          <w:b/>
          <w:bCs/>
          <w:sz w:val="28"/>
          <w:szCs w:val="28"/>
          <w:rtl/>
        </w:rPr>
        <w:t xml:space="preserve">   </w:t>
      </w:r>
    </w:p>
    <w:p w:rsidR="00CE3A2F" w:rsidRPr="00154DD7" w:rsidRDefault="00CE3A2F" w:rsidP="004049AF">
      <w:pPr>
        <w:numPr>
          <w:ilvl w:val="0"/>
          <w:numId w:val="2"/>
        </w:numPr>
        <w:spacing w:before="120" w:after="120" w:line="276" w:lineRule="auto"/>
        <w:ind w:left="720"/>
        <w:jc w:val="both"/>
        <w:rPr>
          <w:rFonts w:cstheme="minorHAnsi"/>
          <w:sz w:val="28"/>
          <w:szCs w:val="28"/>
        </w:rPr>
      </w:pPr>
      <w:r w:rsidRPr="00154DD7">
        <w:rPr>
          <w:rFonts w:cstheme="minorHAnsi"/>
          <w:sz w:val="28"/>
          <w:szCs w:val="28"/>
          <w:rtl/>
        </w:rPr>
        <w:t>تصميم واختيار العينة</w:t>
      </w:r>
      <w:r w:rsidRPr="00154DD7">
        <w:rPr>
          <w:rFonts w:cstheme="minorHAnsi"/>
          <w:sz w:val="28"/>
          <w:szCs w:val="28"/>
        </w:rPr>
        <w:t>.</w:t>
      </w:r>
    </w:p>
    <w:p w:rsidR="008A68F2" w:rsidRPr="00154DD7" w:rsidRDefault="008A68F2" w:rsidP="004049AF">
      <w:pPr>
        <w:numPr>
          <w:ilvl w:val="0"/>
          <w:numId w:val="2"/>
        </w:numPr>
        <w:spacing w:line="276" w:lineRule="auto"/>
        <w:ind w:left="547"/>
        <w:jc w:val="both"/>
        <w:rPr>
          <w:rFonts w:cstheme="minorHAnsi"/>
          <w:sz w:val="28"/>
          <w:szCs w:val="28"/>
        </w:rPr>
      </w:pPr>
      <w:r w:rsidRPr="00154DD7">
        <w:rPr>
          <w:rFonts w:cstheme="minorHAnsi"/>
          <w:sz w:val="28"/>
          <w:szCs w:val="28"/>
          <w:rtl/>
        </w:rPr>
        <w:t>تمّ تحديث الإطار الإحصائي للواء الكورة، والمتضمن ترقيم المباني والمساكن والأسر، حيث بدأ تنفيذ التحديث بتاريخ 3/7/2024 وتم الانتهاء منه في 11/8/2024</w:t>
      </w:r>
      <w:r w:rsidRPr="00154DD7">
        <w:rPr>
          <w:rFonts w:cstheme="minorHAnsi"/>
          <w:sz w:val="28"/>
          <w:szCs w:val="28"/>
        </w:rPr>
        <w:t>.</w:t>
      </w:r>
    </w:p>
    <w:p w:rsidR="00CE3A2F" w:rsidRPr="00154DD7" w:rsidRDefault="00CE3A2F" w:rsidP="004049AF">
      <w:pPr>
        <w:numPr>
          <w:ilvl w:val="0"/>
          <w:numId w:val="2"/>
        </w:numPr>
        <w:spacing w:line="276" w:lineRule="auto"/>
        <w:jc w:val="both"/>
        <w:rPr>
          <w:rFonts w:cstheme="minorHAnsi"/>
          <w:sz w:val="28"/>
          <w:szCs w:val="28"/>
        </w:rPr>
      </w:pPr>
      <w:r w:rsidRPr="00154DD7">
        <w:rPr>
          <w:rFonts w:cstheme="minorHAnsi"/>
          <w:sz w:val="28"/>
          <w:szCs w:val="28"/>
          <w:rtl/>
        </w:rPr>
        <w:t>تصميم استمارة المسح وإعداد كتيبات التعليمات المختلفة</w:t>
      </w:r>
      <w:r w:rsidRPr="00154DD7">
        <w:rPr>
          <w:rFonts w:cstheme="minorHAnsi"/>
          <w:sz w:val="28"/>
          <w:szCs w:val="28"/>
        </w:rPr>
        <w:t>.</w:t>
      </w:r>
    </w:p>
    <w:p w:rsidR="00CE3A2F" w:rsidRPr="00154DD7" w:rsidRDefault="00CE3A2F" w:rsidP="004049AF">
      <w:pPr>
        <w:numPr>
          <w:ilvl w:val="0"/>
          <w:numId w:val="2"/>
        </w:numPr>
        <w:spacing w:line="276" w:lineRule="auto"/>
        <w:jc w:val="both"/>
        <w:rPr>
          <w:rFonts w:cstheme="minorHAnsi"/>
          <w:sz w:val="28"/>
          <w:szCs w:val="28"/>
        </w:rPr>
      </w:pPr>
      <w:r w:rsidRPr="00154DD7">
        <w:rPr>
          <w:rFonts w:cstheme="minorHAnsi"/>
          <w:sz w:val="28"/>
          <w:szCs w:val="28"/>
          <w:rtl/>
        </w:rPr>
        <w:t>تجهيز برنامج الحاسب الآلي على أجهزة التابلت الخاص بإدخال وتناقل البيانات</w:t>
      </w:r>
      <w:r w:rsidRPr="00154DD7">
        <w:rPr>
          <w:rFonts w:cstheme="minorHAnsi"/>
          <w:sz w:val="28"/>
          <w:szCs w:val="28"/>
        </w:rPr>
        <w:t>.</w:t>
      </w:r>
    </w:p>
    <w:p w:rsidR="00CE3A2F" w:rsidRPr="00154DD7" w:rsidRDefault="00CE3A2F" w:rsidP="004049AF">
      <w:pPr>
        <w:numPr>
          <w:ilvl w:val="0"/>
          <w:numId w:val="2"/>
        </w:numPr>
        <w:spacing w:line="276" w:lineRule="auto"/>
        <w:jc w:val="both"/>
        <w:rPr>
          <w:rFonts w:cstheme="minorHAnsi"/>
          <w:sz w:val="28"/>
          <w:szCs w:val="28"/>
        </w:rPr>
      </w:pPr>
      <w:r w:rsidRPr="00154DD7">
        <w:rPr>
          <w:rFonts w:cstheme="minorHAnsi"/>
          <w:sz w:val="28"/>
          <w:szCs w:val="28"/>
          <w:rtl/>
        </w:rPr>
        <w:t>تجهيز خطط العمل الميداني وخطة العمل المكتبي وتجهيز برامج العمل الميداني على الحاسب الآلي</w:t>
      </w:r>
      <w:r w:rsidRPr="00154DD7">
        <w:rPr>
          <w:rFonts w:cstheme="minorHAnsi"/>
          <w:sz w:val="28"/>
          <w:szCs w:val="28"/>
        </w:rPr>
        <w:t>.</w:t>
      </w:r>
    </w:p>
    <w:p w:rsidR="00CE3A2F" w:rsidRPr="00154DD7" w:rsidRDefault="00CE3A2F" w:rsidP="004049AF">
      <w:pPr>
        <w:numPr>
          <w:ilvl w:val="0"/>
          <w:numId w:val="2"/>
        </w:numPr>
        <w:spacing w:line="276" w:lineRule="auto"/>
        <w:jc w:val="both"/>
        <w:rPr>
          <w:rFonts w:cstheme="minorHAnsi"/>
          <w:sz w:val="28"/>
          <w:szCs w:val="28"/>
        </w:rPr>
      </w:pPr>
      <w:r w:rsidRPr="00154DD7">
        <w:rPr>
          <w:rFonts w:cstheme="minorHAnsi"/>
          <w:sz w:val="28"/>
          <w:szCs w:val="28"/>
          <w:rtl/>
        </w:rPr>
        <w:t>إعداد وتنفيذ الاختبار القبلي للمسح والذي يهدف إلى اختبار وتطوير كافة أدوات المسح من استمارة وبرنامج العمل الميداني وبرنامج إدخال البيانات، للتأكد من جاهزية كافة المراحل للعمل الميداني</w:t>
      </w:r>
      <w:r w:rsidRPr="00154DD7">
        <w:rPr>
          <w:rFonts w:cstheme="minorHAnsi"/>
          <w:sz w:val="28"/>
          <w:szCs w:val="28"/>
        </w:rPr>
        <w:t>.</w:t>
      </w:r>
    </w:p>
    <w:p w:rsidR="00CE3A2F" w:rsidRPr="00154DD7" w:rsidRDefault="00CE3A2F" w:rsidP="004049AF">
      <w:pPr>
        <w:numPr>
          <w:ilvl w:val="0"/>
          <w:numId w:val="2"/>
        </w:numPr>
        <w:spacing w:line="276" w:lineRule="auto"/>
        <w:jc w:val="both"/>
        <w:rPr>
          <w:rFonts w:cstheme="minorHAnsi"/>
          <w:sz w:val="28"/>
          <w:szCs w:val="28"/>
        </w:rPr>
      </w:pPr>
      <w:r w:rsidRPr="00154DD7">
        <w:rPr>
          <w:rFonts w:cstheme="minorHAnsi"/>
          <w:sz w:val="28"/>
          <w:szCs w:val="28"/>
          <w:rtl/>
        </w:rPr>
        <w:t>اختيار كادر المسح وتدريبهم على أسلوب جمع البيانات من الميدان وتدقيقها</w:t>
      </w:r>
      <w:r w:rsidRPr="00154DD7">
        <w:rPr>
          <w:rFonts w:cstheme="minorHAnsi"/>
          <w:sz w:val="28"/>
          <w:szCs w:val="28"/>
        </w:rPr>
        <w:t>.</w:t>
      </w:r>
    </w:p>
    <w:p w:rsidR="008A68F2" w:rsidRPr="00154DD7" w:rsidRDefault="008A68F2" w:rsidP="00AC7B88">
      <w:pPr>
        <w:pStyle w:val="ListParagraph"/>
        <w:numPr>
          <w:ilvl w:val="0"/>
          <w:numId w:val="11"/>
        </w:numPr>
        <w:spacing w:after="0" w:line="360" w:lineRule="auto"/>
        <w:ind w:left="360"/>
        <w:jc w:val="both"/>
        <w:rPr>
          <w:rFonts w:cstheme="minorHAnsi"/>
          <w:sz w:val="28"/>
          <w:szCs w:val="28"/>
        </w:rPr>
      </w:pPr>
      <w:r w:rsidRPr="00154DD7">
        <w:rPr>
          <w:rFonts w:cstheme="minorHAnsi"/>
          <w:b/>
          <w:bCs/>
          <w:sz w:val="28"/>
          <w:szCs w:val="28"/>
          <w:rtl/>
        </w:rPr>
        <w:t>مرحلة العمل الميداني</w:t>
      </w:r>
      <w:r w:rsidRPr="00154DD7">
        <w:rPr>
          <w:rFonts w:cstheme="minorHAnsi"/>
          <w:b/>
          <w:bCs/>
          <w:sz w:val="28"/>
          <w:szCs w:val="28"/>
          <w:rtl/>
          <w:lang w:bidi="ar-JO"/>
        </w:rPr>
        <w:t>:</w:t>
      </w:r>
      <w:r w:rsidRPr="00154DD7">
        <w:rPr>
          <w:rFonts w:cstheme="minorHAnsi"/>
          <w:sz w:val="28"/>
          <w:szCs w:val="28"/>
          <w:rtl/>
          <w:lang w:bidi="ar-JO"/>
        </w:rPr>
        <w:t xml:space="preserve"> </w:t>
      </w:r>
      <w:r w:rsidR="00352FB0" w:rsidRPr="00154DD7">
        <w:rPr>
          <w:rFonts w:cstheme="minorHAnsi"/>
          <w:sz w:val="28"/>
          <w:szCs w:val="28"/>
          <w:rtl/>
        </w:rPr>
        <w:t xml:space="preserve">تم جمع البيانات من </w:t>
      </w:r>
      <w:r w:rsidR="00352FB0" w:rsidRPr="00154DD7">
        <w:rPr>
          <w:rStyle w:val="Strong"/>
          <w:rFonts w:cstheme="minorHAnsi"/>
          <w:b w:val="0"/>
          <w:bCs w:val="0"/>
          <w:sz w:val="28"/>
          <w:szCs w:val="28"/>
          <w:rtl/>
        </w:rPr>
        <w:t>الأسر المستهدفة في عينة المسح</w:t>
      </w:r>
      <w:r w:rsidR="00352FB0" w:rsidRPr="00154DD7">
        <w:rPr>
          <w:rFonts w:cstheme="minorHAnsi"/>
          <w:sz w:val="28"/>
          <w:szCs w:val="28"/>
          <w:rtl/>
        </w:rPr>
        <w:t xml:space="preserve"> باستخدام أجهزة </w:t>
      </w:r>
      <w:r w:rsidR="00352FB0" w:rsidRPr="00154DD7">
        <w:rPr>
          <w:rStyle w:val="Strong"/>
          <w:rFonts w:cstheme="minorHAnsi"/>
          <w:b w:val="0"/>
          <w:bCs w:val="0"/>
          <w:sz w:val="28"/>
          <w:szCs w:val="28"/>
          <w:rtl/>
        </w:rPr>
        <w:t xml:space="preserve">تابلت </w:t>
      </w:r>
      <w:r w:rsidR="00ED40FB" w:rsidRPr="00154DD7">
        <w:rPr>
          <w:rStyle w:val="Strong"/>
          <w:rFonts w:cstheme="minorHAnsi"/>
          <w:b w:val="0"/>
          <w:bCs w:val="0"/>
          <w:sz w:val="28"/>
          <w:szCs w:val="28"/>
          <w:rtl/>
        </w:rPr>
        <w:t xml:space="preserve">المجهزة </w:t>
      </w:r>
      <w:r w:rsidR="00352FB0" w:rsidRPr="00154DD7">
        <w:rPr>
          <w:rStyle w:val="Strong"/>
          <w:rFonts w:cstheme="minorHAnsi"/>
          <w:b w:val="0"/>
          <w:bCs w:val="0"/>
          <w:sz w:val="28"/>
          <w:szCs w:val="28"/>
          <w:rtl/>
        </w:rPr>
        <w:t>بالبرنامج المعد لجمع البيانات</w:t>
      </w:r>
      <w:r w:rsidR="00352FB0" w:rsidRPr="00154DD7">
        <w:rPr>
          <w:rFonts w:cstheme="minorHAnsi"/>
          <w:sz w:val="28"/>
          <w:szCs w:val="28"/>
          <w:rtl/>
        </w:rPr>
        <w:t xml:space="preserve">، مع قيام الباحثين والمراقبين والمفتشين والمشرفين بتدقيق البيانات ميدانيًا لضمان دقتها. وقد بدأت هذه المرحلة بتاريخ </w:t>
      </w:r>
      <w:r w:rsidR="00352FB0" w:rsidRPr="00154DD7">
        <w:rPr>
          <w:rStyle w:val="Strong"/>
          <w:rFonts w:cstheme="minorHAnsi"/>
          <w:b w:val="0"/>
          <w:bCs w:val="0"/>
          <w:sz w:val="28"/>
          <w:szCs w:val="28"/>
        </w:rPr>
        <w:t>2/10/2024</w:t>
      </w:r>
      <w:r w:rsidR="00352FB0" w:rsidRPr="00154DD7">
        <w:rPr>
          <w:rFonts w:cstheme="minorHAnsi"/>
          <w:sz w:val="28"/>
          <w:szCs w:val="28"/>
          <w:rtl/>
        </w:rPr>
        <w:t xml:space="preserve">، حيث تم زيارة الأسر وجمع  البيانات  منها، وتم وضع الخطط اللازمة لإنجاز </w:t>
      </w:r>
      <w:r w:rsidR="00352FB0" w:rsidRPr="00154DD7">
        <w:rPr>
          <w:rFonts w:cstheme="minorHAnsi"/>
          <w:sz w:val="28"/>
          <w:szCs w:val="28"/>
          <w:rtl/>
        </w:rPr>
        <w:lastRenderedPageBreak/>
        <w:t xml:space="preserve">هذه المرحلة وفق الجدول الزمني المخطط لها بما يتماشى مع أهداف المسح وطبيعة البيانات المطلوب جمعها، ليكون يوم </w:t>
      </w:r>
      <w:r w:rsidR="00352FB0" w:rsidRPr="00154DD7">
        <w:rPr>
          <w:rStyle w:val="Strong"/>
          <w:rFonts w:cstheme="minorHAnsi"/>
          <w:b w:val="0"/>
          <w:bCs w:val="0"/>
          <w:sz w:val="28"/>
          <w:szCs w:val="28"/>
        </w:rPr>
        <w:t>28/11/2024</w:t>
      </w:r>
      <w:r w:rsidR="00352FB0" w:rsidRPr="00154DD7">
        <w:rPr>
          <w:rFonts w:cstheme="minorHAnsi"/>
          <w:sz w:val="28"/>
          <w:szCs w:val="28"/>
        </w:rPr>
        <w:t xml:space="preserve"> </w:t>
      </w:r>
      <w:r w:rsidR="00352FB0" w:rsidRPr="00154DD7">
        <w:rPr>
          <w:rFonts w:cstheme="minorHAnsi"/>
          <w:sz w:val="28"/>
          <w:szCs w:val="28"/>
          <w:rtl/>
        </w:rPr>
        <w:t>آخر أيام العمل الميداني. وقد تم تنظيم العمل الميداني بشكل يضمن السيطرة على عملية جمع البيانات ، ودقتها، واتساقها، لضمان الحصول على أفضل النتائج الممكنة</w:t>
      </w:r>
      <w:r w:rsidR="00352FB0" w:rsidRPr="00154DD7">
        <w:rPr>
          <w:rFonts w:cstheme="minorHAnsi"/>
          <w:sz w:val="28"/>
          <w:szCs w:val="28"/>
        </w:rPr>
        <w:t>.</w:t>
      </w:r>
    </w:p>
    <w:p w:rsidR="00352FB0" w:rsidRPr="00154DD7" w:rsidRDefault="00352FB0" w:rsidP="00AC7B88">
      <w:pPr>
        <w:pStyle w:val="ListParagraph"/>
        <w:numPr>
          <w:ilvl w:val="0"/>
          <w:numId w:val="11"/>
        </w:numPr>
        <w:spacing w:after="0" w:line="360" w:lineRule="auto"/>
        <w:ind w:left="450"/>
        <w:rPr>
          <w:rFonts w:cstheme="minorHAnsi"/>
          <w:b/>
          <w:bCs/>
          <w:sz w:val="28"/>
          <w:szCs w:val="28"/>
        </w:rPr>
      </w:pPr>
      <w:r w:rsidRPr="00154DD7">
        <w:rPr>
          <w:rFonts w:cstheme="minorHAnsi"/>
          <w:b/>
          <w:bCs/>
          <w:sz w:val="28"/>
          <w:szCs w:val="28"/>
          <w:rtl/>
        </w:rPr>
        <w:t>مرحلة التجهيز المكتبي وتشمل:</w:t>
      </w:r>
    </w:p>
    <w:p w:rsidR="007D6FD6" w:rsidRPr="00154DD7" w:rsidRDefault="007D6FD6" w:rsidP="00AC7B88">
      <w:pPr>
        <w:numPr>
          <w:ilvl w:val="0"/>
          <w:numId w:val="15"/>
        </w:numPr>
        <w:tabs>
          <w:tab w:val="right" w:pos="540"/>
        </w:tabs>
        <w:spacing w:line="360" w:lineRule="auto"/>
        <w:ind w:left="450" w:firstLine="0"/>
        <w:rPr>
          <w:rFonts w:cstheme="minorHAnsi"/>
          <w:sz w:val="28"/>
          <w:szCs w:val="28"/>
          <w:rtl/>
        </w:rPr>
      </w:pPr>
      <w:r w:rsidRPr="00154DD7">
        <w:rPr>
          <w:rFonts w:cstheme="minorHAnsi"/>
          <w:sz w:val="28"/>
          <w:szCs w:val="28"/>
          <w:rtl/>
        </w:rPr>
        <w:t>تم تدقيق البيانات ومعالجتها إلكترونيًا لضمان خلوها من الأخطاء.</w:t>
      </w:r>
    </w:p>
    <w:p w:rsidR="007D6FD6" w:rsidRPr="00154DD7" w:rsidRDefault="007D6FD6" w:rsidP="00AC7B88">
      <w:pPr>
        <w:numPr>
          <w:ilvl w:val="0"/>
          <w:numId w:val="15"/>
        </w:numPr>
        <w:spacing w:line="276" w:lineRule="auto"/>
        <w:ind w:left="450" w:firstLine="0"/>
        <w:rPr>
          <w:rFonts w:cstheme="minorHAnsi"/>
          <w:sz w:val="28"/>
          <w:szCs w:val="28"/>
          <w:rtl/>
        </w:rPr>
      </w:pPr>
      <w:r w:rsidRPr="00154DD7">
        <w:rPr>
          <w:rFonts w:cstheme="minorHAnsi"/>
          <w:sz w:val="28"/>
          <w:szCs w:val="28"/>
          <w:rtl/>
        </w:rPr>
        <w:t>شملت العملية ترميز الأنشطة والمهن لتسهيل التحليل الإحصائي.</w:t>
      </w:r>
    </w:p>
    <w:p w:rsidR="00D8203F" w:rsidRPr="00154DD7" w:rsidRDefault="00D8203F" w:rsidP="00AC7B88">
      <w:pPr>
        <w:pStyle w:val="ListParagraph"/>
        <w:numPr>
          <w:ilvl w:val="0"/>
          <w:numId w:val="17"/>
        </w:numPr>
        <w:spacing w:before="120" w:after="0" w:line="360" w:lineRule="auto"/>
        <w:ind w:left="450"/>
        <w:rPr>
          <w:rFonts w:cstheme="minorHAnsi"/>
          <w:b/>
          <w:bCs/>
          <w:sz w:val="28"/>
          <w:szCs w:val="28"/>
        </w:rPr>
      </w:pPr>
      <w:r w:rsidRPr="00154DD7">
        <w:rPr>
          <w:rFonts w:cstheme="minorHAnsi"/>
          <w:b/>
          <w:bCs/>
          <w:sz w:val="28"/>
          <w:szCs w:val="28"/>
          <w:rtl/>
        </w:rPr>
        <w:t>مرحلة استخراج النتائج والتحليل وتشمل:</w:t>
      </w:r>
    </w:p>
    <w:p w:rsidR="00CE3A2F" w:rsidRPr="00154DD7" w:rsidRDefault="00CE3A2F" w:rsidP="00AC7B88">
      <w:pPr>
        <w:pStyle w:val="ListParagraph"/>
        <w:numPr>
          <w:ilvl w:val="0"/>
          <w:numId w:val="16"/>
        </w:numPr>
        <w:spacing w:after="0" w:line="360" w:lineRule="auto"/>
        <w:ind w:left="900"/>
        <w:rPr>
          <w:rFonts w:cstheme="minorHAnsi"/>
          <w:sz w:val="28"/>
          <w:szCs w:val="28"/>
        </w:rPr>
      </w:pPr>
      <w:r w:rsidRPr="00154DD7">
        <w:rPr>
          <w:rFonts w:cstheme="minorHAnsi"/>
          <w:sz w:val="28"/>
          <w:szCs w:val="28"/>
          <w:rtl/>
        </w:rPr>
        <w:t>تبويب البيانات واستخراج النتائج المطلوبة</w:t>
      </w:r>
      <w:r w:rsidRPr="00154DD7">
        <w:rPr>
          <w:rFonts w:cstheme="minorHAnsi"/>
          <w:sz w:val="28"/>
          <w:szCs w:val="28"/>
        </w:rPr>
        <w:t>.</w:t>
      </w:r>
    </w:p>
    <w:p w:rsidR="00CE3A2F" w:rsidRPr="00154DD7" w:rsidRDefault="00CE3A2F" w:rsidP="00AC7B88">
      <w:pPr>
        <w:pStyle w:val="ListParagraph"/>
        <w:numPr>
          <w:ilvl w:val="0"/>
          <w:numId w:val="16"/>
        </w:numPr>
        <w:spacing w:line="360" w:lineRule="auto"/>
        <w:ind w:left="900"/>
        <w:rPr>
          <w:rFonts w:cstheme="minorHAnsi"/>
          <w:sz w:val="28"/>
          <w:szCs w:val="28"/>
        </w:rPr>
      </w:pPr>
      <w:r w:rsidRPr="00154DD7">
        <w:rPr>
          <w:rFonts w:cstheme="minorHAnsi"/>
          <w:sz w:val="28"/>
          <w:szCs w:val="28"/>
          <w:rtl/>
        </w:rPr>
        <w:t>تحليل النتائج وإعداد التقرير الرئيسي ونشر النتائج النهائية</w:t>
      </w:r>
      <w:r w:rsidRPr="00154DD7">
        <w:rPr>
          <w:rFonts w:cstheme="minorHAnsi"/>
          <w:sz w:val="28"/>
          <w:szCs w:val="28"/>
        </w:rPr>
        <w:t>.</w:t>
      </w:r>
    </w:p>
    <w:p w:rsidR="00533CD8" w:rsidRPr="00ED40FB" w:rsidRDefault="00533CD8" w:rsidP="00AC7B88">
      <w:pPr>
        <w:rPr>
          <w:rFonts w:cstheme="minorHAnsi"/>
          <w:sz w:val="28"/>
          <w:szCs w:val="28"/>
          <w:rtl/>
        </w:rPr>
      </w:pPr>
    </w:p>
    <w:p w:rsidR="00B00865" w:rsidRPr="00ED40FB" w:rsidRDefault="00B00865" w:rsidP="004049AF">
      <w:pPr>
        <w:jc w:val="both"/>
        <w:rPr>
          <w:rFonts w:cstheme="minorHAnsi"/>
          <w:sz w:val="28"/>
          <w:szCs w:val="28"/>
          <w:rtl/>
        </w:rPr>
      </w:pPr>
    </w:p>
    <w:p w:rsidR="00B00865" w:rsidRPr="00ED40FB" w:rsidRDefault="00B00865" w:rsidP="00ED40FB">
      <w:pPr>
        <w:jc w:val="lowKashida"/>
        <w:rPr>
          <w:rFonts w:cstheme="minorHAnsi"/>
          <w:b/>
          <w:bCs/>
          <w:sz w:val="28"/>
          <w:szCs w:val="28"/>
          <w:rtl/>
        </w:rPr>
      </w:pPr>
    </w:p>
    <w:p w:rsidR="002817B6" w:rsidRDefault="002817B6"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36331E" w:rsidRDefault="0036331E" w:rsidP="00750AE0">
      <w:pPr>
        <w:jc w:val="both"/>
        <w:rPr>
          <w:rFonts w:ascii="Calibri" w:hAnsi="Calibri" w:cs="Calibri"/>
          <w:b/>
          <w:bCs/>
          <w:sz w:val="28"/>
          <w:szCs w:val="28"/>
          <w:rtl/>
        </w:rPr>
      </w:pPr>
    </w:p>
    <w:p w:rsidR="0036331E" w:rsidRDefault="0036331E"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E17380" w:rsidRDefault="00E17380" w:rsidP="00750AE0">
      <w:pPr>
        <w:jc w:val="both"/>
        <w:rPr>
          <w:rFonts w:ascii="Calibri" w:hAnsi="Calibri" w:cs="Calibri"/>
          <w:b/>
          <w:bCs/>
          <w:sz w:val="28"/>
          <w:szCs w:val="28"/>
          <w:rtl/>
        </w:rPr>
      </w:pPr>
    </w:p>
    <w:p w:rsidR="00F45F40" w:rsidRPr="00A0543A" w:rsidRDefault="00461FB7" w:rsidP="0014647B">
      <w:pPr>
        <w:pStyle w:val="Heading1"/>
        <w:spacing w:after="120"/>
        <w:jc w:val="left"/>
        <w:rPr>
          <w:rFonts w:asciiTheme="minorHAnsi" w:hAnsiTheme="minorHAnsi" w:cstheme="minorHAnsi"/>
          <w:sz w:val="28"/>
          <w:szCs w:val="28"/>
          <w:rtl/>
        </w:rPr>
      </w:pPr>
      <w:bookmarkStart w:id="123" w:name="_Toc209010625"/>
      <w:bookmarkStart w:id="124" w:name="_Toc209010686"/>
      <w:bookmarkStart w:id="125" w:name="_Toc209010765"/>
      <w:bookmarkStart w:id="126" w:name="_Toc209354213"/>
      <w:bookmarkStart w:id="127" w:name="_Toc209430651"/>
      <w:bookmarkStart w:id="128" w:name="_Toc209430692"/>
      <w:bookmarkStart w:id="129" w:name="_Toc212635410"/>
      <w:bookmarkStart w:id="130" w:name="_Toc212636533"/>
      <w:bookmarkStart w:id="131" w:name="_Toc212725551"/>
      <w:bookmarkStart w:id="132" w:name="_Toc212725676"/>
      <w:bookmarkStart w:id="133" w:name="_Toc216181925"/>
      <w:bookmarkStart w:id="134" w:name="_Toc216185712"/>
      <w:r w:rsidRPr="00A0543A">
        <w:rPr>
          <w:rFonts w:asciiTheme="minorHAnsi" w:hAnsiTheme="minorHAnsi" w:cstheme="minorHAnsi"/>
          <w:sz w:val="28"/>
          <w:szCs w:val="28"/>
          <w:rtl/>
        </w:rPr>
        <w:lastRenderedPageBreak/>
        <w:t>لمحة عامة عن لواء الكورة</w:t>
      </w:r>
      <w:bookmarkEnd w:id="123"/>
      <w:bookmarkEnd w:id="124"/>
      <w:bookmarkEnd w:id="125"/>
      <w:bookmarkEnd w:id="126"/>
      <w:bookmarkEnd w:id="127"/>
      <w:bookmarkEnd w:id="128"/>
      <w:bookmarkEnd w:id="129"/>
      <w:bookmarkEnd w:id="130"/>
      <w:bookmarkEnd w:id="131"/>
      <w:bookmarkEnd w:id="132"/>
      <w:bookmarkEnd w:id="133"/>
      <w:bookmarkEnd w:id="134"/>
    </w:p>
    <w:p w:rsidR="00D64289" w:rsidRPr="00A0543A" w:rsidRDefault="00D64289" w:rsidP="000D45FA">
      <w:pPr>
        <w:spacing w:before="60" w:after="120" w:line="400" w:lineRule="exact"/>
        <w:jc w:val="both"/>
        <w:rPr>
          <w:rFonts w:cstheme="minorHAnsi"/>
          <w:sz w:val="28"/>
          <w:szCs w:val="28"/>
          <w:rtl/>
        </w:rPr>
      </w:pPr>
      <w:r w:rsidRPr="00A0543A">
        <w:rPr>
          <w:rFonts w:cstheme="minorHAnsi"/>
          <w:sz w:val="28"/>
          <w:szCs w:val="28"/>
          <w:rtl/>
        </w:rPr>
        <w:t xml:space="preserve">في هذا الجزء تم استعراض بيانات خاصة بلواء الكورة من مصادر التعدادات والتقديرات السكانية والسجلات الإدارية </w:t>
      </w:r>
      <w:r w:rsidR="00154DD7" w:rsidRPr="00A0543A">
        <w:rPr>
          <w:rFonts w:cstheme="minorHAnsi"/>
          <w:sz w:val="28"/>
          <w:szCs w:val="28"/>
          <w:rtl/>
        </w:rPr>
        <w:t>ل</w:t>
      </w:r>
      <w:r w:rsidRPr="00A0543A">
        <w:rPr>
          <w:rFonts w:cstheme="minorHAnsi"/>
          <w:sz w:val="28"/>
          <w:szCs w:val="28"/>
          <w:rtl/>
        </w:rPr>
        <w:t>يعكس التطور السكاني وا</w:t>
      </w:r>
      <w:r w:rsidR="00367196" w:rsidRPr="00A0543A">
        <w:rPr>
          <w:rFonts w:cstheme="minorHAnsi"/>
          <w:sz w:val="28"/>
          <w:szCs w:val="28"/>
          <w:rtl/>
        </w:rPr>
        <w:t>لصحي والتعليمي في اللواء.</w:t>
      </w:r>
    </w:p>
    <w:p w:rsidR="002B1C2E" w:rsidRPr="00A0543A" w:rsidRDefault="00461FB7" w:rsidP="00B00865">
      <w:pPr>
        <w:spacing w:before="60" w:after="120" w:line="400" w:lineRule="exact"/>
        <w:jc w:val="both"/>
        <w:rPr>
          <w:rFonts w:cstheme="minorHAnsi"/>
          <w:sz w:val="28"/>
          <w:szCs w:val="28"/>
          <w:rtl/>
        </w:rPr>
      </w:pPr>
      <w:r w:rsidRPr="00A0543A">
        <w:rPr>
          <w:rFonts w:cstheme="minorHAnsi"/>
          <w:sz w:val="28"/>
          <w:szCs w:val="28"/>
          <w:rtl/>
        </w:rPr>
        <w:t>ي</w:t>
      </w:r>
      <w:r w:rsidR="00750AE0" w:rsidRPr="00A0543A">
        <w:rPr>
          <w:rFonts w:cstheme="minorHAnsi"/>
          <w:sz w:val="28"/>
          <w:szCs w:val="28"/>
          <w:rtl/>
        </w:rPr>
        <w:t>ُ</w:t>
      </w:r>
      <w:r w:rsidRPr="00A0543A">
        <w:rPr>
          <w:rFonts w:cstheme="minorHAnsi"/>
          <w:sz w:val="28"/>
          <w:szCs w:val="28"/>
          <w:rtl/>
        </w:rPr>
        <w:t>ع</w:t>
      </w:r>
      <w:r w:rsidR="00750AE0" w:rsidRPr="00A0543A">
        <w:rPr>
          <w:rFonts w:cstheme="minorHAnsi"/>
          <w:sz w:val="28"/>
          <w:szCs w:val="28"/>
          <w:rtl/>
        </w:rPr>
        <w:t>دّ</w:t>
      </w:r>
      <w:r w:rsidRPr="00A0543A">
        <w:rPr>
          <w:rFonts w:cstheme="minorHAnsi"/>
          <w:sz w:val="28"/>
          <w:szCs w:val="28"/>
          <w:rtl/>
        </w:rPr>
        <w:t xml:space="preserve"> لواء الكورة أحد ألوية محافظة اربد والبالغ عددها تسع</w:t>
      </w:r>
      <w:r w:rsidR="0048733F" w:rsidRPr="00A0543A">
        <w:rPr>
          <w:rFonts w:cstheme="minorHAnsi"/>
          <w:sz w:val="28"/>
          <w:szCs w:val="28"/>
          <w:rtl/>
        </w:rPr>
        <w:t>ة</w:t>
      </w:r>
      <w:r w:rsidRPr="00A0543A">
        <w:rPr>
          <w:rFonts w:cstheme="minorHAnsi"/>
          <w:sz w:val="28"/>
          <w:szCs w:val="28"/>
          <w:rtl/>
        </w:rPr>
        <w:t xml:space="preserve"> ألوية </w:t>
      </w:r>
      <w:r w:rsidR="004E73AD" w:rsidRPr="00A0543A">
        <w:rPr>
          <w:rFonts w:cstheme="minorHAnsi"/>
          <w:sz w:val="28"/>
          <w:szCs w:val="28"/>
          <w:rtl/>
        </w:rPr>
        <w:t xml:space="preserve">ويأتي في المرتبة </w:t>
      </w:r>
      <w:r w:rsidR="00750AE0" w:rsidRPr="00A0543A">
        <w:rPr>
          <w:rFonts w:cstheme="minorHAnsi"/>
          <w:sz w:val="28"/>
          <w:szCs w:val="28"/>
          <w:rtl/>
        </w:rPr>
        <w:t>الرابعة</w:t>
      </w:r>
      <w:r w:rsidR="004E73AD" w:rsidRPr="00A0543A">
        <w:rPr>
          <w:rFonts w:cstheme="minorHAnsi"/>
          <w:sz w:val="28"/>
          <w:szCs w:val="28"/>
          <w:rtl/>
        </w:rPr>
        <w:t xml:space="preserve"> من </w:t>
      </w:r>
      <w:r w:rsidR="00B00865" w:rsidRPr="00A0543A">
        <w:rPr>
          <w:rFonts w:cstheme="minorHAnsi"/>
          <w:sz w:val="28"/>
          <w:szCs w:val="28"/>
          <w:rtl/>
        </w:rPr>
        <w:t>حيث</w:t>
      </w:r>
      <w:r w:rsidR="004E73AD" w:rsidRPr="00A0543A">
        <w:rPr>
          <w:rFonts w:cstheme="minorHAnsi"/>
          <w:sz w:val="28"/>
          <w:szCs w:val="28"/>
          <w:rtl/>
        </w:rPr>
        <w:t xml:space="preserve"> عدد السكان </w:t>
      </w:r>
      <w:r w:rsidR="00362E88" w:rsidRPr="00A0543A">
        <w:rPr>
          <w:rFonts w:cstheme="minorHAnsi"/>
          <w:sz w:val="28"/>
          <w:szCs w:val="28"/>
          <w:rtl/>
        </w:rPr>
        <w:t xml:space="preserve">بنسبة بلغت 9.1% من المجموع الكلي لمحافظة اربد عام 2024، </w:t>
      </w:r>
      <w:r w:rsidR="00750AE0" w:rsidRPr="00A0543A">
        <w:rPr>
          <w:rFonts w:cstheme="minorHAnsi"/>
          <w:sz w:val="28"/>
          <w:szCs w:val="28"/>
          <w:rtl/>
        </w:rPr>
        <w:t>إذ بلغ عدد سكان اللواء حسب تقديرات نهاية عام 2024 حوالي 198 ألف نسمة</w:t>
      </w:r>
      <w:r w:rsidR="00D65D73" w:rsidRPr="00A0543A">
        <w:rPr>
          <w:rFonts w:cstheme="minorHAnsi"/>
          <w:sz w:val="28"/>
          <w:szCs w:val="28"/>
          <w:rtl/>
        </w:rPr>
        <w:t xml:space="preserve"> توزعت حسب الجنس للذكور حوالي 101 ألف نسمة </w:t>
      </w:r>
      <w:r w:rsidR="008F7CC9" w:rsidRPr="00A0543A">
        <w:rPr>
          <w:rFonts w:cstheme="minorHAnsi"/>
          <w:sz w:val="28"/>
          <w:szCs w:val="28"/>
          <w:rtl/>
        </w:rPr>
        <w:t xml:space="preserve">و97 </w:t>
      </w:r>
      <w:r w:rsidR="00D65D73" w:rsidRPr="00A0543A">
        <w:rPr>
          <w:rFonts w:cstheme="minorHAnsi"/>
          <w:sz w:val="28"/>
          <w:szCs w:val="28"/>
          <w:rtl/>
        </w:rPr>
        <w:t>ألف نسمة للإناث</w:t>
      </w:r>
      <w:r w:rsidR="005E4697" w:rsidRPr="00A0543A">
        <w:rPr>
          <w:rFonts w:cstheme="minorHAnsi"/>
          <w:sz w:val="28"/>
          <w:szCs w:val="28"/>
          <w:rtl/>
        </w:rPr>
        <w:t>.</w:t>
      </w:r>
      <w:r w:rsidR="008271F2" w:rsidRPr="00A0543A">
        <w:rPr>
          <w:rFonts w:cstheme="minorHAnsi"/>
          <w:sz w:val="28"/>
          <w:szCs w:val="28"/>
          <w:rtl/>
        </w:rPr>
        <w:t xml:space="preserve"> </w:t>
      </w:r>
    </w:p>
    <w:p w:rsidR="008B72F9" w:rsidRPr="00A0543A" w:rsidRDefault="00750AE0" w:rsidP="00B00865">
      <w:pPr>
        <w:spacing w:before="60" w:after="120" w:line="400" w:lineRule="exact"/>
        <w:jc w:val="both"/>
        <w:rPr>
          <w:rFonts w:cstheme="minorHAnsi"/>
          <w:sz w:val="28"/>
          <w:szCs w:val="28"/>
          <w:rtl/>
        </w:rPr>
      </w:pPr>
      <w:r w:rsidRPr="00A0543A">
        <w:rPr>
          <w:rFonts w:cstheme="minorHAnsi"/>
          <w:sz w:val="28"/>
          <w:szCs w:val="28"/>
          <w:rtl/>
        </w:rPr>
        <w:t xml:space="preserve">ارتفع عدد السكان خلال فترات التعدادات بشكل كبير وخاصة خلال فترة التعدادين الأخيرين </w:t>
      </w:r>
      <w:r w:rsidR="008271F2" w:rsidRPr="00A0543A">
        <w:rPr>
          <w:rFonts w:cstheme="minorHAnsi"/>
          <w:sz w:val="28"/>
          <w:szCs w:val="28"/>
          <w:rtl/>
        </w:rPr>
        <w:t xml:space="preserve">2004-2015 </w:t>
      </w:r>
      <w:r w:rsidRPr="00A0543A">
        <w:rPr>
          <w:rFonts w:cstheme="minorHAnsi"/>
          <w:sz w:val="28"/>
          <w:szCs w:val="28"/>
          <w:rtl/>
        </w:rPr>
        <w:t>بسبب تأثر</w:t>
      </w:r>
      <w:r w:rsidR="0079723A" w:rsidRPr="00A0543A">
        <w:rPr>
          <w:rFonts w:cstheme="minorHAnsi"/>
          <w:sz w:val="28"/>
          <w:szCs w:val="28"/>
          <w:rtl/>
        </w:rPr>
        <w:t>ه</w:t>
      </w:r>
      <w:r w:rsidRPr="00A0543A">
        <w:rPr>
          <w:rFonts w:cstheme="minorHAnsi"/>
          <w:sz w:val="28"/>
          <w:szCs w:val="28"/>
          <w:rtl/>
        </w:rPr>
        <w:t xml:space="preserve"> بموجة الهجرات القسرية من دول الجوار الى داخل أراضي المملكة، إذ ارتفع عدد السكان </w:t>
      </w:r>
      <w:r w:rsidR="00256D09" w:rsidRPr="00A0543A">
        <w:rPr>
          <w:rFonts w:cstheme="minorHAnsi"/>
          <w:sz w:val="28"/>
          <w:szCs w:val="28"/>
          <w:rtl/>
        </w:rPr>
        <w:t xml:space="preserve">خلال فترة تعدادي 1994-2004 بنسبة 27.3% (من حوالي 72 ألف نسمة إلى حوالي 91 ألف نسمة) وكانت نسب الزيادة 77.4% بين تعدادي 2004 -2015 إلا أن </w:t>
      </w:r>
      <w:r w:rsidR="00B00865" w:rsidRPr="00A0543A">
        <w:rPr>
          <w:rFonts w:cstheme="minorHAnsi"/>
          <w:sz w:val="28"/>
          <w:szCs w:val="28"/>
          <w:rtl/>
        </w:rPr>
        <w:t>هذه ال</w:t>
      </w:r>
      <w:r w:rsidR="00256D09" w:rsidRPr="00A0543A">
        <w:rPr>
          <w:rFonts w:cstheme="minorHAnsi"/>
          <w:sz w:val="28"/>
          <w:szCs w:val="28"/>
          <w:rtl/>
        </w:rPr>
        <w:t>نسبة</w:t>
      </w:r>
      <w:r w:rsidR="0048733F" w:rsidRPr="00A0543A">
        <w:rPr>
          <w:rFonts w:cstheme="minorHAnsi"/>
          <w:sz w:val="28"/>
          <w:szCs w:val="28"/>
          <w:rtl/>
        </w:rPr>
        <w:t xml:space="preserve"> </w:t>
      </w:r>
      <w:r w:rsidR="00256D09" w:rsidRPr="00A0543A">
        <w:rPr>
          <w:rFonts w:cstheme="minorHAnsi"/>
          <w:sz w:val="28"/>
          <w:szCs w:val="28"/>
          <w:rtl/>
        </w:rPr>
        <w:t>انخفضت بين عامي 2015 -2024 لتبلغ 22.8% (من حوالي 162 ألف نسمة إلى حوالي 198 ألف نسمة)</w:t>
      </w:r>
      <w:r w:rsidR="000E45BB" w:rsidRPr="00A0543A">
        <w:rPr>
          <w:rFonts w:cstheme="minorHAnsi"/>
          <w:sz w:val="28"/>
          <w:szCs w:val="28"/>
          <w:rtl/>
        </w:rPr>
        <w:t xml:space="preserve"> ولم يكن هناك اختلاف جوهري في توزيع السكان حسب الجنس لجميع السنوات إذ بلغت نسبة الذكور لجميع السنوات ما يقارب 51%</w:t>
      </w:r>
      <w:r w:rsidR="00256D09" w:rsidRPr="00A0543A">
        <w:rPr>
          <w:rFonts w:cstheme="minorHAnsi"/>
          <w:sz w:val="28"/>
          <w:szCs w:val="28"/>
          <w:rtl/>
        </w:rPr>
        <w:t xml:space="preserve">، وكان لأثر هذه الزيادة في عدد السكان </w:t>
      </w:r>
      <w:r w:rsidR="008F7CC9" w:rsidRPr="00A0543A">
        <w:rPr>
          <w:rFonts w:cstheme="minorHAnsi"/>
          <w:sz w:val="28"/>
          <w:szCs w:val="28"/>
          <w:rtl/>
        </w:rPr>
        <w:t>ارتفاع</w:t>
      </w:r>
      <w:r w:rsidR="00256D09" w:rsidRPr="00A0543A">
        <w:rPr>
          <w:rFonts w:cstheme="minorHAnsi"/>
          <w:sz w:val="28"/>
          <w:szCs w:val="28"/>
          <w:rtl/>
        </w:rPr>
        <w:t xml:space="preserve"> معدل النمو السكاني خلال فترات التعدادات المذكورة لتبلغ الذروة خلال </w:t>
      </w:r>
      <w:r w:rsidR="00B00865" w:rsidRPr="00A0543A">
        <w:rPr>
          <w:rFonts w:cstheme="minorHAnsi"/>
          <w:sz w:val="28"/>
          <w:szCs w:val="28"/>
          <w:rtl/>
        </w:rPr>
        <w:t>الفترة</w:t>
      </w:r>
      <w:r w:rsidR="00256D09" w:rsidRPr="00A0543A">
        <w:rPr>
          <w:rFonts w:cstheme="minorHAnsi"/>
          <w:sz w:val="28"/>
          <w:szCs w:val="28"/>
          <w:rtl/>
        </w:rPr>
        <w:t xml:space="preserve"> 2004-2015 لتبلغ 5.2%</w:t>
      </w:r>
      <w:r w:rsidR="00534781" w:rsidRPr="00A0543A">
        <w:rPr>
          <w:rFonts w:cstheme="minorHAnsi"/>
          <w:sz w:val="28"/>
          <w:szCs w:val="28"/>
          <w:rtl/>
        </w:rPr>
        <w:t>.</w:t>
      </w:r>
    </w:p>
    <w:p w:rsidR="00565244" w:rsidRPr="00A0543A" w:rsidRDefault="002817B6" w:rsidP="0082300C">
      <w:pPr>
        <w:pStyle w:val="Heading2"/>
        <w:spacing w:before="360"/>
        <w:jc w:val="center"/>
        <w:rPr>
          <w:rFonts w:asciiTheme="minorHAnsi" w:hAnsiTheme="minorHAnsi" w:cstheme="minorHAnsi"/>
          <w:b/>
          <w:bCs/>
          <w:rtl/>
        </w:rPr>
      </w:pPr>
      <w:bookmarkStart w:id="135" w:name="_Toc209012021"/>
      <w:bookmarkStart w:id="136" w:name="_Toc209014066"/>
      <w:bookmarkStart w:id="137" w:name="_Toc209077812"/>
      <w:bookmarkStart w:id="138" w:name="_Toc209078149"/>
      <w:bookmarkStart w:id="139" w:name="_Toc209354337"/>
      <w:bookmarkStart w:id="140" w:name="_Toc209354825"/>
      <w:bookmarkStart w:id="141" w:name="_Toc209358064"/>
      <w:bookmarkStart w:id="142" w:name="_Toc209431081"/>
      <w:bookmarkStart w:id="143" w:name="_Toc209431224"/>
      <w:bookmarkStart w:id="144" w:name="_Toc210730781"/>
      <w:bookmarkStart w:id="145" w:name="_Toc210731508"/>
      <w:bookmarkStart w:id="146" w:name="_Toc211520387"/>
      <w:bookmarkStart w:id="147" w:name="_Toc211520608"/>
      <w:bookmarkStart w:id="148" w:name="_Toc213837658"/>
      <w:bookmarkStart w:id="149" w:name="_Toc216181651"/>
      <w:bookmarkStart w:id="150" w:name="_Toc216181926"/>
      <w:r w:rsidRPr="00A0543A">
        <w:rPr>
          <w:rFonts w:asciiTheme="minorHAnsi" w:hAnsiTheme="minorHAnsi" w:cstheme="minorHAnsi"/>
          <w:b/>
          <w:bCs/>
          <w:noProof/>
          <w:color w:val="auto"/>
          <w:sz w:val="24"/>
          <w:szCs w:val="24"/>
          <w:rtl/>
        </w:rPr>
        <w:drawing>
          <wp:anchor distT="0" distB="0" distL="114300" distR="114300" simplePos="0" relativeHeight="251656192" behindDoc="0" locked="0" layoutInCell="1" allowOverlap="1" wp14:anchorId="0C81DD60" wp14:editId="6832652F">
            <wp:simplePos x="0" y="0"/>
            <wp:positionH relativeFrom="margin">
              <wp:posOffset>76200</wp:posOffset>
            </wp:positionH>
            <wp:positionV relativeFrom="paragraph">
              <wp:posOffset>444707</wp:posOffset>
            </wp:positionV>
            <wp:extent cx="5509895" cy="2438400"/>
            <wp:effectExtent l="0" t="0" r="14605"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r w:rsidR="00565244" w:rsidRPr="00A0543A">
        <w:rPr>
          <w:rFonts w:asciiTheme="minorHAnsi" w:hAnsiTheme="minorHAnsi" w:cstheme="minorHAnsi"/>
          <w:b/>
          <w:bCs/>
          <w:color w:val="auto"/>
          <w:sz w:val="24"/>
          <w:szCs w:val="24"/>
          <w:rtl/>
        </w:rPr>
        <w:t>شكل (</w:t>
      </w:r>
      <w:r w:rsidR="000D45FA" w:rsidRPr="00A0543A">
        <w:rPr>
          <w:rFonts w:asciiTheme="minorHAnsi" w:hAnsiTheme="minorHAnsi" w:cstheme="minorHAnsi"/>
          <w:b/>
          <w:bCs/>
          <w:color w:val="auto"/>
          <w:sz w:val="24"/>
          <w:szCs w:val="24"/>
        </w:rPr>
        <w:t>1</w:t>
      </w:r>
      <w:r w:rsidR="00565244" w:rsidRPr="00A0543A">
        <w:rPr>
          <w:rFonts w:asciiTheme="minorHAnsi" w:hAnsiTheme="minorHAnsi" w:cstheme="minorHAnsi"/>
          <w:b/>
          <w:bCs/>
          <w:color w:val="auto"/>
          <w:sz w:val="24"/>
          <w:szCs w:val="24"/>
          <w:rtl/>
        </w:rPr>
        <w:t xml:space="preserve">) عدد </w:t>
      </w:r>
      <w:r w:rsidR="00FC22C5" w:rsidRPr="00A0543A">
        <w:rPr>
          <w:rFonts w:asciiTheme="minorHAnsi" w:hAnsiTheme="minorHAnsi" w:cstheme="minorHAnsi"/>
          <w:b/>
          <w:bCs/>
          <w:color w:val="auto"/>
          <w:sz w:val="24"/>
          <w:szCs w:val="24"/>
          <w:rtl/>
        </w:rPr>
        <w:t>سكان لواء الكورة</w:t>
      </w:r>
      <w:r w:rsidR="00565244" w:rsidRPr="00A0543A">
        <w:rPr>
          <w:rFonts w:asciiTheme="minorHAnsi" w:hAnsiTheme="minorHAnsi" w:cstheme="minorHAnsi"/>
          <w:b/>
          <w:bCs/>
          <w:color w:val="auto"/>
          <w:sz w:val="24"/>
          <w:szCs w:val="24"/>
          <w:rtl/>
        </w:rPr>
        <w:t xml:space="preserve"> خلال سنوات التعدادات 1994 و2004و 2015</w:t>
      </w:r>
      <w:r w:rsidR="0098279B" w:rsidRPr="00A0543A">
        <w:rPr>
          <w:rFonts w:asciiTheme="minorHAnsi" w:hAnsiTheme="minorHAnsi" w:cstheme="minorHAnsi"/>
          <w:b/>
          <w:bCs/>
          <w:color w:val="auto"/>
          <w:sz w:val="24"/>
          <w:szCs w:val="24"/>
          <w:rtl/>
        </w:rPr>
        <w:t xml:space="preserve"> </w:t>
      </w:r>
      <w:r w:rsidR="00565244" w:rsidRPr="00A0543A">
        <w:rPr>
          <w:rFonts w:asciiTheme="minorHAnsi" w:hAnsiTheme="minorHAnsi" w:cstheme="minorHAnsi"/>
          <w:b/>
          <w:bCs/>
          <w:color w:val="auto"/>
          <w:sz w:val="24"/>
          <w:szCs w:val="24"/>
          <w:rtl/>
        </w:rPr>
        <w:t>والمقدر لنهاية عام 2024</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D57813" w:rsidRPr="00AC7B88" w:rsidRDefault="00120AFC" w:rsidP="003E68D7">
      <w:pPr>
        <w:spacing w:before="120"/>
        <w:jc w:val="both"/>
        <w:rPr>
          <w:rFonts w:cstheme="minorHAnsi"/>
          <w:sz w:val="20"/>
          <w:szCs w:val="20"/>
          <w:rtl/>
        </w:rPr>
      </w:pPr>
      <w:r w:rsidRPr="00AC7B88">
        <w:rPr>
          <w:rFonts w:cstheme="minorHAnsi"/>
          <w:sz w:val="20"/>
          <w:szCs w:val="20"/>
          <w:rtl/>
        </w:rPr>
        <w:t>المصدر: دائرة الاحصاءات العامة، الكتاب الإحصائي السنوي 2024</w:t>
      </w:r>
    </w:p>
    <w:p w:rsidR="001E3E15" w:rsidRDefault="001E3E15" w:rsidP="005E4697">
      <w:pPr>
        <w:spacing w:before="240"/>
        <w:jc w:val="both"/>
        <w:rPr>
          <w:rFonts w:ascii="Calibri" w:hAnsi="Calibri" w:cs="Calibri"/>
          <w:sz w:val="28"/>
          <w:szCs w:val="28"/>
          <w:rtl/>
        </w:rPr>
      </w:pPr>
    </w:p>
    <w:p w:rsidR="001E3E15" w:rsidRDefault="001E3E15" w:rsidP="005E4697">
      <w:pPr>
        <w:spacing w:before="240"/>
        <w:jc w:val="both"/>
        <w:rPr>
          <w:rFonts w:ascii="Calibri" w:hAnsi="Calibri" w:cs="Calibri"/>
          <w:sz w:val="28"/>
          <w:szCs w:val="28"/>
          <w:rtl/>
        </w:rPr>
      </w:pPr>
    </w:p>
    <w:p w:rsidR="003748B4" w:rsidRDefault="003748B4" w:rsidP="005E4697">
      <w:pPr>
        <w:spacing w:before="240"/>
        <w:jc w:val="both"/>
        <w:rPr>
          <w:rFonts w:ascii="Calibri" w:hAnsi="Calibri" w:cs="Calibri"/>
          <w:sz w:val="28"/>
          <w:szCs w:val="28"/>
          <w:rtl/>
        </w:rPr>
      </w:pPr>
    </w:p>
    <w:p w:rsidR="001E3E15" w:rsidRPr="00AC7B88" w:rsidRDefault="001E3E15" w:rsidP="00ED14A3">
      <w:pPr>
        <w:pStyle w:val="Heading3"/>
        <w:jc w:val="center"/>
        <w:rPr>
          <w:rFonts w:asciiTheme="minorHAnsi" w:hAnsiTheme="minorHAnsi" w:cstheme="minorHAnsi"/>
          <w:b/>
          <w:bCs/>
          <w:color w:val="auto"/>
          <w:rtl/>
        </w:rPr>
      </w:pPr>
      <w:bookmarkStart w:id="151" w:name="_Toc209354277"/>
      <w:bookmarkStart w:id="152" w:name="_Toc209430750"/>
      <w:bookmarkStart w:id="153" w:name="_Toc210730687"/>
      <w:bookmarkStart w:id="154" w:name="_Toc210733203"/>
      <w:bookmarkStart w:id="155" w:name="_Toc214784964"/>
      <w:bookmarkStart w:id="156" w:name="_Toc214792520"/>
      <w:bookmarkStart w:id="157" w:name="_Toc216181927"/>
      <w:bookmarkStart w:id="158" w:name="_Toc216182845"/>
      <w:r w:rsidRPr="00AC7B88">
        <w:rPr>
          <w:rFonts w:asciiTheme="minorHAnsi" w:hAnsiTheme="minorHAnsi" w:cstheme="minorHAnsi"/>
          <w:b/>
          <w:bCs/>
          <w:color w:val="auto"/>
          <w:rtl/>
        </w:rPr>
        <w:lastRenderedPageBreak/>
        <w:t>جدول (</w:t>
      </w:r>
      <w:r w:rsidR="00ED14A3" w:rsidRPr="00AC7B88">
        <w:rPr>
          <w:rFonts w:asciiTheme="minorHAnsi" w:hAnsiTheme="minorHAnsi" w:cstheme="minorHAnsi"/>
          <w:b/>
          <w:bCs/>
          <w:color w:val="auto"/>
          <w:rtl/>
        </w:rPr>
        <w:t>1</w:t>
      </w:r>
      <w:r w:rsidRPr="00AC7B88">
        <w:rPr>
          <w:rFonts w:asciiTheme="minorHAnsi" w:hAnsiTheme="minorHAnsi" w:cstheme="minorHAnsi"/>
          <w:b/>
          <w:bCs/>
          <w:color w:val="auto"/>
          <w:rtl/>
        </w:rPr>
        <w:t xml:space="preserve">) عدد السكان في لواء الكورة </w:t>
      </w:r>
      <w:r w:rsidR="003748B4" w:rsidRPr="00AC7B88">
        <w:rPr>
          <w:rFonts w:asciiTheme="minorHAnsi" w:hAnsiTheme="minorHAnsi" w:cstheme="minorHAnsi"/>
          <w:b/>
          <w:bCs/>
          <w:color w:val="auto"/>
          <w:rtl/>
        </w:rPr>
        <w:t>خلال سنوات التعدادات 1994، 2004 و2015 والمقدرة للسنوات 2016-2024</w:t>
      </w:r>
      <w:bookmarkEnd w:id="151"/>
      <w:bookmarkEnd w:id="152"/>
      <w:bookmarkEnd w:id="153"/>
      <w:bookmarkEnd w:id="154"/>
      <w:bookmarkEnd w:id="155"/>
      <w:bookmarkEnd w:id="156"/>
      <w:bookmarkEnd w:id="157"/>
      <w:bookmarkEnd w:id="158"/>
      <w:r w:rsidR="003748B4" w:rsidRPr="00AC7B88">
        <w:rPr>
          <w:rFonts w:asciiTheme="minorHAnsi" w:hAnsiTheme="minorHAnsi" w:cstheme="minorHAnsi"/>
          <w:b/>
          <w:bCs/>
          <w:color w:val="auto"/>
          <w:rtl/>
        </w:rPr>
        <w:t xml:space="preserve"> </w:t>
      </w:r>
    </w:p>
    <w:tbl>
      <w:tblPr>
        <w:bidiVisual/>
        <w:tblW w:w="4698" w:type="dxa"/>
        <w:jc w:val="center"/>
        <w:tblLook w:val="04A0" w:firstRow="1" w:lastRow="0" w:firstColumn="1" w:lastColumn="0" w:noHBand="0" w:noVBand="1"/>
      </w:tblPr>
      <w:tblGrid>
        <w:gridCol w:w="1180"/>
        <w:gridCol w:w="1180"/>
        <w:gridCol w:w="1158"/>
        <w:gridCol w:w="1180"/>
      </w:tblGrid>
      <w:tr w:rsidR="001E3E15" w:rsidRPr="001E3E15" w:rsidTr="003748B4">
        <w:trPr>
          <w:trHeight w:val="370"/>
          <w:jc w:val="center"/>
        </w:trPr>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E3E15" w:rsidRPr="00AC7B88" w:rsidRDefault="001E3E15" w:rsidP="003748B4">
            <w:pPr>
              <w:spacing w:after="0" w:line="240" w:lineRule="auto"/>
              <w:rPr>
                <w:rFonts w:eastAsia="Times New Roman" w:cstheme="minorHAnsi"/>
                <w:b/>
                <w:bCs/>
                <w:color w:val="000000"/>
                <w:sz w:val="24"/>
                <w:szCs w:val="24"/>
              </w:rPr>
            </w:pPr>
            <w:r w:rsidRPr="00AC7B88">
              <w:rPr>
                <w:rFonts w:eastAsia="Times New Roman" w:cstheme="minorHAnsi"/>
                <w:b/>
                <w:bCs/>
                <w:color w:val="000000"/>
                <w:sz w:val="24"/>
                <w:szCs w:val="24"/>
                <w:rtl/>
              </w:rPr>
              <w:t>السنة</w:t>
            </w:r>
          </w:p>
        </w:tc>
        <w:tc>
          <w:tcPr>
            <w:tcW w:w="1180" w:type="dxa"/>
            <w:tcBorders>
              <w:top w:val="single" w:sz="4" w:space="0" w:color="auto"/>
              <w:left w:val="single" w:sz="4" w:space="0" w:color="auto"/>
              <w:bottom w:val="single" w:sz="4" w:space="0" w:color="auto"/>
              <w:right w:val="nil"/>
            </w:tcBorders>
            <w:shd w:val="clear" w:color="auto" w:fill="auto"/>
            <w:noWrap/>
            <w:vAlign w:val="center"/>
            <w:hideMark/>
          </w:tcPr>
          <w:p w:rsidR="001E3E15" w:rsidRPr="00AC7B88" w:rsidRDefault="001E3E15" w:rsidP="003748B4">
            <w:pPr>
              <w:spacing w:after="0" w:line="240" w:lineRule="auto"/>
              <w:rPr>
                <w:rFonts w:eastAsia="Times New Roman" w:cstheme="minorHAnsi"/>
                <w:b/>
                <w:bCs/>
                <w:color w:val="000000"/>
                <w:sz w:val="24"/>
                <w:szCs w:val="24"/>
                <w:rtl/>
              </w:rPr>
            </w:pPr>
            <w:r w:rsidRPr="00AC7B88">
              <w:rPr>
                <w:rFonts w:eastAsia="Times New Roman" w:cstheme="minorHAnsi"/>
                <w:b/>
                <w:bCs/>
                <w:color w:val="000000"/>
                <w:sz w:val="24"/>
                <w:szCs w:val="24"/>
                <w:rtl/>
              </w:rPr>
              <w:t>ذكر</w:t>
            </w:r>
          </w:p>
        </w:tc>
        <w:tc>
          <w:tcPr>
            <w:tcW w:w="1158" w:type="dxa"/>
            <w:tcBorders>
              <w:top w:val="single" w:sz="4" w:space="0" w:color="auto"/>
              <w:left w:val="nil"/>
              <w:bottom w:val="single" w:sz="4" w:space="0" w:color="auto"/>
              <w:right w:val="nil"/>
            </w:tcBorders>
            <w:shd w:val="clear" w:color="auto" w:fill="auto"/>
            <w:noWrap/>
            <w:vAlign w:val="center"/>
            <w:hideMark/>
          </w:tcPr>
          <w:p w:rsidR="001E3E15" w:rsidRPr="00AC7B88" w:rsidRDefault="001E3E15" w:rsidP="003748B4">
            <w:pPr>
              <w:spacing w:after="0" w:line="240" w:lineRule="auto"/>
              <w:rPr>
                <w:rFonts w:eastAsia="Times New Roman" w:cstheme="minorHAnsi"/>
                <w:b/>
                <w:bCs/>
                <w:color w:val="000000"/>
                <w:sz w:val="24"/>
                <w:szCs w:val="24"/>
                <w:rtl/>
              </w:rPr>
            </w:pPr>
            <w:r w:rsidRPr="00AC7B88">
              <w:rPr>
                <w:rFonts w:eastAsia="Times New Roman" w:cstheme="minorHAnsi"/>
                <w:b/>
                <w:bCs/>
                <w:color w:val="000000"/>
                <w:sz w:val="24"/>
                <w:szCs w:val="24"/>
                <w:rtl/>
              </w:rPr>
              <w:t>انثى</w:t>
            </w:r>
          </w:p>
        </w:tc>
        <w:tc>
          <w:tcPr>
            <w:tcW w:w="1180" w:type="dxa"/>
            <w:tcBorders>
              <w:top w:val="single" w:sz="4" w:space="0" w:color="auto"/>
              <w:left w:val="nil"/>
              <w:bottom w:val="single" w:sz="4" w:space="0" w:color="auto"/>
              <w:right w:val="nil"/>
            </w:tcBorders>
            <w:shd w:val="clear" w:color="auto" w:fill="auto"/>
            <w:noWrap/>
            <w:vAlign w:val="center"/>
            <w:hideMark/>
          </w:tcPr>
          <w:p w:rsidR="001E3E15" w:rsidRPr="00AC7B88" w:rsidRDefault="001E3E15" w:rsidP="003748B4">
            <w:pPr>
              <w:spacing w:after="0" w:line="240" w:lineRule="auto"/>
              <w:rPr>
                <w:rFonts w:eastAsia="Times New Roman" w:cstheme="minorHAnsi"/>
                <w:b/>
                <w:bCs/>
                <w:color w:val="000000"/>
                <w:sz w:val="24"/>
                <w:szCs w:val="24"/>
                <w:rtl/>
              </w:rPr>
            </w:pPr>
            <w:r w:rsidRPr="00AC7B88">
              <w:rPr>
                <w:rFonts w:eastAsia="Times New Roman" w:cstheme="minorHAnsi"/>
                <w:b/>
                <w:bCs/>
                <w:color w:val="000000"/>
                <w:sz w:val="24"/>
                <w:szCs w:val="24"/>
                <w:rtl/>
              </w:rPr>
              <w:t>المجموع</w:t>
            </w:r>
          </w:p>
        </w:tc>
      </w:tr>
      <w:tr w:rsidR="001E3E15" w:rsidRPr="001E3E15" w:rsidTr="003748B4">
        <w:trPr>
          <w:trHeight w:val="370"/>
          <w:jc w:val="center"/>
        </w:trPr>
        <w:tc>
          <w:tcPr>
            <w:tcW w:w="1180" w:type="dxa"/>
            <w:tcBorders>
              <w:top w:val="single" w:sz="4" w:space="0" w:color="auto"/>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tl/>
              </w:rPr>
            </w:pPr>
            <w:r w:rsidRPr="00AC7B88">
              <w:rPr>
                <w:rFonts w:eastAsia="Times New Roman" w:cstheme="minorHAnsi"/>
                <w:color w:val="000000"/>
                <w:sz w:val="24"/>
                <w:szCs w:val="24"/>
              </w:rPr>
              <w:t>1994</w:t>
            </w:r>
          </w:p>
        </w:tc>
        <w:tc>
          <w:tcPr>
            <w:tcW w:w="1180" w:type="dxa"/>
            <w:tcBorders>
              <w:top w:val="single" w:sz="4" w:space="0" w:color="auto"/>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36</w:t>
            </w:r>
            <w:r w:rsidR="00D57BBA" w:rsidRPr="00AC7B88">
              <w:rPr>
                <w:rFonts w:eastAsia="Times New Roman" w:cstheme="minorHAnsi"/>
                <w:color w:val="000000"/>
                <w:sz w:val="24"/>
                <w:szCs w:val="24"/>
              </w:rPr>
              <w:t>,</w:t>
            </w:r>
            <w:r w:rsidRPr="00AC7B88">
              <w:rPr>
                <w:rFonts w:eastAsia="Times New Roman" w:cstheme="minorHAnsi"/>
                <w:color w:val="000000"/>
                <w:sz w:val="24"/>
                <w:szCs w:val="24"/>
              </w:rPr>
              <w:t>509</w:t>
            </w:r>
          </w:p>
        </w:tc>
        <w:tc>
          <w:tcPr>
            <w:tcW w:w="1158" w:type="dxa"/>
            <w:tcBorders>
              <w:top w:val="single" w:sz="4" w:space="0" w:color="auto"/>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35</w:t>
            </w:r>
            <w:r w:rsidR="00D57BBA" w:rsidRPr="00AC7B88">
              <w:rPr>
                <w:rFonts w:eastAsia="Times New Roman" w:cstheme="minorHAnsi"/>
                <w:color w:val="000000"/>
                <w:sz w:val="24"/>
                <w:szCs w:val="24"/>
              </w:rPr>
              <w:t>,</w:t>
            </w:r>
            <w:r w:rsidRPr="00AC7B88">
              <w:rPr>
                <w:rFonts w:eastAsia="Times New Roman" w:cstheme="minorHAnsi"/>
                <w:color w:val="000000"/>
                <w:sz w:val="24"/>
                <w:szCs w:val="24"/>
              </w:rPr>
              <w:t>004</w:t>
            </w:r>
          </w:p>
        </w:tc>
        <w:tc>
          <w:tcPr>
            <w:tcW w:w="1180" w:type="dxa"/>
            <w:tcBorders>
              <w:top w:val="single" w:sz="4" w:space="0" w:color="auto"/>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71</w:t>
            </w:r>
            <w:r w:rsidR="00D57BBA" w:rsidRPr="00AC7B88">
              <w:rPr>
                <w:rFonts w:eastAsia="Times New Roman" w:cstheme="minorHAnsi"/>
                <w:color w:val="000000"/>
                <w:sz w:val="24"/>
                <w:szCs w:val="24"/>
              </w:rPr>
              <w:t>,</w:t>
            </w:r>
            <w:r w:rsidRPr="00AC7B88">
              <w:rPr>
                <w:rFonts w:eastAsia="Times New Roman" w:cstheme="minorHAnsi"/>
                <w:color w:val="000000"/>
                <w:sz w:val="24"/>
                <w:szCs w:val="24"/>
              </w:rPr>
              <w:t>513</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2004</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46</w:t>
            </w:r>
            <w:r w:rsidR="00D57BBA" w:rsidRPr="00AC7B88">
              <w:rPr>
                <w:rFonts w:eastAsia="Times New Roman" w:cstheme="minorHAnsi"/>
                <w:color w:val="000000"/>
                <w:sz w:val="24"/>
                <w:szCs w:val="24"/>
              </w:rPr>
              <w:t>,</w:t>
            </w:r>
            <w:r w:rsidRPr="00AC7B88">
              <w:rPr>
                <w:rFonts w:eastAsia="Times New Roman" w:cstheme="minorHAnsi"/>
                <w:color w:val="000000"/>
                <w:sz w:val="24"/>
                <w:szCs w:val="24"/>
              </w:rPr>
              <w:t>360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44</w:t>
            </w:r>
            <w:r w:rsidR="00D57BBA" w:rsidRPr="00AC7B88">
              <w:rPr>
                <w:rFonts w:eastAsia="Times New Roman" w:cstheme="minorHAnsi"/>
                <w:color w:val="000000"/>
                <w:sz w:val="24"/>
                <w:szCs w:val="24"/>
              </w:rPr>
              <w:t>,</w:t>
            </w:r>
            <w:r w:rsidRPr="00AC7B88">
              <w:rPr>
                <w:rFonts w:eastAsia="Times New Roman" w:cstheme="minorHAnsi"/>
                <w:color w:val="000000"/>
                <w:sz w:val="24"/>
                <w:szCs w:val="24"/>
              </w:rPr>
              <w:t>690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91</w:t>
            </w:r>
            <w:r w:rsidR="00D57BBA" w:rsidRPr="00AC7B88">
              <w:rPr>
                <w:rFonts w:eastAsia="Times New Roman" w:cstheme="minorHAnsi"/>
                <w:color w:val="000000"/>
                <w:sz w:val="24"/>
                <w:szCs w:val="24"/>
              </w:rPr>
              <w:t>,</w:t>
            </w:r>
            <w:r w:rsidRPr="00AC7B88">
              <w:rPr>
                <w:rFonts w:eastAsia="Times New Roman" w:cstheme="minorHAnsi"/>
                <w:color w:val="000000"/>
                <w:sz w:val="24"/>
                <w:szCs w:val="24"/>
              </w:rPr>
              <w:t>050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2015</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82</w:t>
            </w:r>
            <w:r w:rsidR="00D57BBA" w:rsidRPr="00AC7B88">
              <w:rPr>
                <w:rFonts w:eastAsia="Times New Roman" w:cstheme="minorHAnsi"/>
                <w:color w:val="000000"/>
                <w:sz w:val="24"/>
                <w:szCs w:val="24"/>
              </w:rPr>
              <w:t>,</w:t>
            </w:r>
            <w:r w:rsidRPr="00AC7B88">
              <w:rPr>
                <w:rFonts w:eastAsia="Times New Roman" w:cstheme="minorHAnsi"/>
                <w:color w:val="000000"/>
                <w:sz w:val="24"/>
                <w:szCs w:val="24"/>
              </w:rPr>
              <w:t>658</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78</w:t>
            </w:r>
            <w:r w:rsidR="00D57BBA" w:rsidRPr="00AC7B88">
              <w:rPr>
                <w:rFonts w:eastAsia="Times New Roman" w:cstheme="minorHAnsi"/>
                <w:color w:val="000000"/>
                <w:sz w:val="24"/>
                <w:szCs w:val="24"/>
              </w:rPr>
              <w:t>,</w:t>
            </w:r>
            <w:r w:rsidRPr="00AC7B88">
              <w:rPr>
                <w:rFonts w:eastAsia="Times New Roman" w:cstheme="minorHAnsi"/>
                <w:color w:val="000000"/>
                <w:sz w:val="24"/>
                <w:szCs w:val="24"/>
              </w:rPr>
              <w:t>847</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161</w:t>
            </w:r>
            <w:r w:rsidR="00D57BBA" w:rsidRPr="00AC7B88">
              <w:rPr>
                <w:rFonts w:eastAsia="Times New Roman" w:cstheme="minorHAnsi"/>
                <w:color w:val="000000"/>
                <w:sz w:val="24"/>
                <w:szCs w:val="24"/>
              </w:rPr>
              <w:t>,</w:t>
            </w:r>
            <w:r w:rsidRPr="00AC7B88">
              <w:rPr>
                <w:rFonts w:eastAsia="Times New Roman" w:cstheme="minorHAnsi"/>
                <w:color w:val="000000"/>
                <w:sz w:val="24"/>
                <w:szCs w:val="24"/>
              </w:rPr>
              <w:t>505</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2016</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84,970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81,050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166,020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2017</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87,180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83,160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170,340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2018</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89,260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85,150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174,410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2019</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91,380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87,170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178,550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2020</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93,580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89,240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182,820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2021</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95,740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91,320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187,060</w:t>
            </w:r>
          </w:p>
        </w:tc>
      </w:tr>
      <w:tr w:rsidR="001E3E15" w:rsidRPr="001E3E15" w:rsidTr="003748B4">
        <w:trPr>
          <w:trHeight w:val="370"/>
          <w:jc w:val="center"/>
        </w:trPr>
        <w:tc>
          <w:tcPr>
            <w:tcW w:w="1180" w:type="dxa"/>
            <w:tcBorders>
              <w:top w:val="nil"/>
              <w:left w:val="nil"/>
              <w:bottom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2022</w:t>
            </w:r>
          </w:p>
        </w:tc>
        <w:tc>
          <w:tcPr>
            <w:tcW w:w="1180" w:type="dxa"/>
            <w:tcBorders>
              <w:top w:val="nil"/>
              <w:left w:val="single" w:sz="4" w:space="0" w:color="auto"/>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97,860</w:t>
            </w:r>
          </w:p>
        </w:tc>
        <w:tc>
          <w:tcPr>
            <w:tcW w:w="1158"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93,350</w:t>
            </w:r>
          </w:p>
        </w:tc>
        <w:tc>
          <w:tcPr>
            <w:tcW w:w="1180" w:type="dxa"/>
            <w:tcBorders>
              <w:top w:val="nil"/>
              <w:left w:val="nil"/>
              <w:bottom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191,210</w:t>
            </w:r>
          </w:p>
        </w:tc>
      </w:tr>
      <w:tr w:rsidR="001E3E15" w:rsidRPr="001E3E15" w:rsidTr="003748B4">
        <w:trPr>
          <w:trHeight w:val="370"/>
          <w:jc w:val="center"/>
        </w:trPr>
        <w:tc>
          <w:tcPr>
            <w:tcW w:w="1180" w:type="dxa"/>
            <w:tcBorders>
              <w:top w:val="nil"/>
              <w:left w:val="nil"/>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2023</w:t>
            </w:r>
          </w:p>
        </w:tc>
        <w:tc>
          <w:tcPr>
            <w:tcW w:w="1180" w:type="dxa"/>
            <w:tcBorders>
              <w:top w:val="nil"/>
              <w:left w:val="single" w:sz="4" w:space="0" w:color="auto"/>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99,710</w:t>
            </w:r>
          </w:p>
        </w:tc>
        <w:tc>
          <w:tcPr>
            <w:tcW w:w="1158" w:type="dxa"/>
            <w:tcBorders>
              <w:top w:val="nil"/>
              <w:left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95,120</w:t>
            </w:r>
          </w:p>
        </w:tc>
        <w:tc>
          <w:tcPr>
            <w:tcW w:w="1180" w:type="dxa"/>
            <w:tcBorders>
              <w:top w:val="nil"/>
              <w:left w:val="nil"/>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194,830</w:t>
            </w:r>
          </w:p>
        </w:tc>
      </w:tr>
      <w:tr w:rsidR="001E3E15" w:rsidRPr="001E3E15" w:rsidTr="003748B4">
        <w:trPr>
          <w:trHeight w:val="370"/>
          <w:jc w:val="center"/>
        </w:trPr>
        <w:tc>
          <w:tcPr>
            <w:tcW w:w="1180" w:type="dxa"/>
            <w:tcBorders>
              <w:top w:val="nil"/>
              <w:left w:val="nil"/>
              <w:bottom w:val="single" w:sz="4" w:space="0" w:color="auto"/>
              <w:right w:val="single" w:sz="4" w:space="0" w:color="auto"/>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2024</w:t>
            </w:r>
          </w:p>
        </w:tc>
        <w:tc>
          <w:tcPr>
            <w:tcW w:w="1180" w:type="dxa"/>
            <w:tcBorders>
              <w:top w:val="nil"/>
              <w:left w:val="single" w:sz="4" w:space="0" w:color="auto"/>
              <w:bottom w:val="single" w:sz="4" w:space="0" w:color="auto"/>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101,550</w:t>
            </w:r>
          </w:p>
        </w:tc>
        <w:tc>
          <w:tcPr>
            <w:tcW w:w="1158" w:type="dxa"/>
            <w:tcBorders>
              <w:top w:val="nil"/>
              <w:left w:val="nil"/>
              <w:bottom w:val="single" w:sz="4" w:space="0" w:color="auto"/>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96,730</w:t>
            </w:r>
          </w:p>
        </w:tc>
        <w:tc>
          <w:tcPr>
            <w:tcW w:w="1180" w:type="dxa"/>
            <w:tcBorders>
              <w:top w:val="nil"/>
              <w:left w:val="nil"/>
              <w:bottom w:val="single" w:sz="4" w:space="0" w:color="auto"/>
              <w:right w:val="nil"/>
            </w:tcBorders>
            <w:shd w:val="clear" w:color="auto" w:fill="auto"/>
            <w:noWrap/>
            <w:vAlign w:val="bottom"/>
            <w:hideMark/>
          </w:tcPr>
          <w:p w:rsidR="001E3E15" w:rsidRPr="00AC7B88" w:rsidRDefault="001E3E15" w:rsidP="001E3E15">
            <w:pPr>
              <w:bidi w:val="0"/>
              <w:spacing w:after="0" w:line="240" w:lineRule="auto"/>
              <w:jc w:val="right"/>
              <w:rPr>
                <w:rFonts w:eastAsia="Times New Roman" w:cstheme="minorHAnsi"/>
                <w:color w:val="000000"/>
                <w:sz w:val="24"/>
                <w:szCs w:val="24"/>
              </w:rPr>
            </w:pPr>
            <w:r w:rsidRPr="00AC7B88">
              <w:rPr>
                <w:rFonts w:eastAsia="Times New Roman" w:cstheme="minorHAnsi"/>
                <w:color w:val="000000"/>
                <w:sz w:val="24"/>
                <w:szCs w:val="24"/>
              </w:rPr>
              <w:t>198,280</w:t>
            </w:r>
          </w:p>
        </w:tc>
      </w:tr>
    </w:tbl>
    <w:p w:rsidR="005E4697" w:rsidRPr="00AC7B88" w:rsidRDefault="005E4697" w:rsidP="00AC7B88">
      <w:pPr>
        <w:spacing w:before="240"/>
        <w:rPr>
          <w:rFonts w:cstheme="minorHAnsi"/>
          <w:sz w:val="28"/>
          <w:szCs w:val="28"/>
          <w:rtl/>
        </w:rPr>
      </w:pPr>
      <w:r w:rsidRPr="00AC7B88">
        <w:rPr>
          <w:rFonts w:cstheme="minorHAnsi"/>
          <w:sz w:val="28"/>
          <w:szCs w:val="28"/>
          <w:rtl/>
        </w:rPr>
        <w:t>ويضم لواء الكورة 21 تجمع</w:t>
      </w:r>
      <w:r w:rsidR="0048733F" w:rsidRPr="00AC7B88">
        <w:rPr>
          <w:rFonts w:cstheme="minorHAnsi"/>
          <w:sz w:val="28"/>
          <w:szCs w:val="28"/>
          <w:rtl/>
        </w:rPr>
        <w:t>اً</w:t>
      </w:r>
      <w:r w:rsidRPr="00AC7B88">
        <w:rPr>
          <w:rFonts w:cstheme="minorHAnsi"/>
          <w:sz w:val="28"/>
          <w:szCs w:val="28"/>
          <w:rtl/>
        </w:rPr>
        <w:t xml:space="preserve"> سكاني</w:t>
      </w:r>
      <w:r w:rsidR="0048733F" w:rsidRPr="00AC7B88">
        <w:rPr>
          <w:rFonts w:cstheme="minorHAnsi"/>
          <w:sz w:val="28"/>
          <w:szCs w:val="28"/>
          <w:rtl/>
        </w:rPr>
        <w:t>اً</w:t>
      </w:r>
      <w:r w:rsidRPr="00AC7B88">
        <w:rPr>
          <w:rFonts w:cstheme="minorHAnsi"/>
          <w:sz w:val="28"/>
          <w:szCs w:val="28"/>
          <w:rtl/>
        </w:rPr>
        <w:t xml:space="preserve"> تركز 58.3% من السكان في </w:t>
      </w:r>
      <w:r w:rsidR="008F7CC9" w:rsidRPr="00AC7B88">
        <w:rPr>
          <w:rFonts w:cstheme="minorHAnsi"/>
          <w:sz w:val="28"/>
          <w:szCs w:val="28"/>
          <w:rtl/>
        </w:rPr>
        <w:t>خمسة تجمعات</w:t>
      </w:r>
      <w:r w:rsidRPr="00AC7B88">
        <w:rPr>
          <w:rFonts w:cstheme="minorHAnsi"/>
          <w:sz w:val="28"/>
          <w:szCs w:val="28"/>
          <w:rtl/>
        </w:rPr>
        <w:t xml:space="preserve"> وهي على الترتيب تجمع دير أبي سعيد الذي يعتبر مركز اللواء بنسبة 18.3% وتجمع جديتا بنسبة 11.8% وتجمع كفر الماء بنسبة 11.1% وتجمع الأشرفية بنسبة 9.1% وتجمع كفر عوان بنسبة 8.1%. </w:t>
      </w:r>
    </w:p>
    <w:p w:rsidR="005E4697" w:rsidRPr="00AC7B88" w:rsidRDefault="005E4697" w:rsidP="00AC7B88">
      <w:pPr>
        <w:spacing w:before="240"/>
        <w:rPr>
          <w:rFonts w:cstheme="minorHAnsi"/>
          <w:sz w:val="28"/>
          <w:szCs w:val="28"/>
          <w:rtl/>
        </w:rPr>
      </w:pPr>
      <w:r w:rsidRPr="00AC7B88">
        <w:rPr>
          <w:rFonts w:cstheme="minorHAnsi"/>
          <w:sz w:val="28"/>
          <w:szCs w:val="28"/>
          <w:rtl/>
        </w:rPr>
        <w:t>وتواجدت تجمعات لواء الكورة في ثلاث بلديات (دير أبي سعيد، برقش، رابية الكورة).</w:t>
      </w:r>
    </w:p>
    <w:p w:rsidR="00594412" w:rsidRPr="00AC7B88" w:rsidRDefault="005E4697" w:rsidP="009D313B">
      <w:pPr>
        <w:pStyle w:val="Heading2"/>
        <w:spacing w:before="240"/>
        <w:jc w:val="center"/>
        <w:rPr>
          <w:rFonts w:asciiTheme="minorHAnsi" w:hAnsiTheme="minorHAnsi" w:cstheme="minorHAnsi"/>
          <w:b/>
          <w:bCs/>
          <w:color w:val="auto"/>
          <w:sz w:val="24"/>
          <w:szCs w:val="24"/>
          <w:rtl/>
        </w:rPr>
      </w:pPr>
      <w:bookmarkStart w:id="159" w:name="_Toc209012022"/>
      <w:bookmarkStart w:id="160" w:name="_Toc209014067"/>
      <w:bookmarkStart w:id="161" w:name="_Toc209077813"/>
      <w:bookmarkStart w:id="162" w:name="_Toc209078150"/>
      <w:bookmarkStart w:id="163" w:name="_Toc209354338"/>
      <w:bookmarkStart w:id="164" w:name="_Toc209354826"/>
      <w:bookmarkStart w:id="165" w:name="_Toc209358065"/>
      <w:bookmarkStart w:id="166" w:name="_Toc209431082"/>
      <w:bookmarkStart w:id="167" w:name="_Toc209431225"/>
      <w:bookmarkStart w:id="168" w:name="_Toc210730782"/>
      <w:bookmarkStart w:id="169" w:name="_Toc210731509"/>
      <w:bookmarkStart w:id="170" w:name="_Toc211520388"/>
      <w:bookmarkStart w:id="171" w:name="_Toc211520609"/>
      <w:bookmarkStart w:id="172" w:name="_Toc213837659"/>
      <w:bookmarkStart w:id="173" w:name="_Toc216181652"/>
      <w:bookmarkStart w:id="174" w:name="_Toc216181928"/>
      <w:r w:rsidRPr="00AC7B88">
        <w:rPr>
          <w:rFonts w:asciiTheme="minorHAnsi" w:hAnsiTheme="minorHAnsi" w:cstheme="minorHAnsi"/>
          <w:b/>
          <w:bCs/>
          <w:color w:val="auto"/>
          <w:sz w:val="24"/>
          <w:szCs w:val="24"/>
          <w:rtl/>
        </w:rPr>
        <w:t>شكل (</w:t>
      </w:r>
      <w:r w:rsidR="000D45FA" w:rsidRPr="00AC7B88">
        <w:rPr>
          <w:rFonts w:asciiTheme="minorHAnsi" w:hAnsiTheme="minorHAnsi" w:cstheme="minorHAnsi"/>
          <w:b/>
          <w:bCs/>
          <w:color w:val="auto"/>
          <w:sz w:val="24"/>
          <w:szCs w:val="24"/>
        </w:rPr>
        <w:t>2</w:t>
      </w:r>
      <w:r w:rsidRPr="00AC7B88">
        <w:rPr>
          <w:rFonts w:asciiTheme="minorHAnsi" w:hAnsiTheme="minorHAnsi" w:cstheme="minorHAnsi"/>
          <w:b/>
          <w:bCs/>
          <w:color w:val="auto"/>
          <w:sz w:val="24"/>
          <w:szCs w:val="24"/>
          <w:rtl/>
        </w:rPr>
        <w:t xml:space="preserve">) عدد </w:t>
      </w:r>
      <w:r w:rsidR="00426F79" w:rsidRPr="00AC7B88">
        <w:rPr>
          <w:rFonts w:asciiTheme="minorHAnsi" w:hAnsiTheme="minorHAnsi" w:cstheme="minorHAnsi"/>
          <w:b/>
          <w:bCs/>
          <w:color w:val="auto"/>
          <w:sz w:val="24"/>
          <w:szCs w:val="24"/>
          <w:rtl/>
        </w:rPr>
        <w:t>سكان لواء الكورة</w:t>
      </w:r>
      <w:r w:rsidRPr="00AC7B88">
        <w:rPr>
          <w:rFonts w:asciiTheme="minorHAnsi" w:hAnsiTheme="minorHAnsi" w:cstheme="minorHAnsi"/>
          <w:b/>
          <w:bCs/>
          <w:color w:val="auto"/>
          <w:sz w:val="24"/>
          <w:szCs w:val="24"/>
          <w:rtl/>
        </w:rPr>
        <w:t xml:space="preserve"> المقدر في تجمعات لواء الكورة نهاية عام 2024</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594412" w:rsidRDefault="00596BFC" w:rsidP="00245A2F">
      <w:pPr>
        <w:jc w:val="highKashida"/>
        <w:rPr>
          <w:rFonts w:ascii="Calibri" w:hAnsi="Calibri" w:cs="Calibri"/>
          <w:sz w:val="28"/>
          <w:szCs w:val="28"/>
          <w:rtl/>
        </w:rPr>
      </w:pPr>
      <w:r>
        <w:rPr>
          <w:noProof/>
        </w:rPr>
        <w:drawing>
          <wp:inline distT="0" distB="0" distL="0" distR="0" wp14:anchorId="18562743" wp14:editId="3C2CFCE6">
            <wp:extent cx="5314950" cy="3409950"/>
            <wp:effectExtent l="0" t="0" r="0" b="0"/>
            <wp:docPr id="2066908434" name="Chart 20669084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94412" w:rsidRPr="00AC7B88" w:rsidRDefault="005E4697" w:rsidP="00CB0B7F">
      <w:pPr>
        <w:jc w:val="both"/>
        <w:rPr>
          <w:rFonts w:cstheme="minorHAnsi"/>
          <w:sz w:val="28"/>
          <w:szCs w:val="28"/>
          <w:rtl/>
        </w:rPr>
      </w:pPr>
      <w:r w:rsidRPr="00AC7B88">
        <w:rPr>
          <w:rFonts w:cstheme="minorHAnsi"/>
          <w:sz w:val="20"/>
          <w:szCs w:val="20"/>
          <w:rtl/>
        </w:rPr>
        <w:t>المصدر: دائرة الاحصاءات العامة</w:t>
      </w:r>
    </w:p>
    <w:p w:rsidR="00E02B4A" w:rsidRDefault="00E02B4A" w:rsidP="00BE2EE0">
      <w:pPr>
        <w:spacing w:line="360" w:lineRule="exact"/>
        <w:jc w:val="both"/>
        <w:rPr>
          <w:rFonts w:ascii="Calibri" w:hAnsi="Calibri" w:cs="Times New Roman"/>
          <w:sz w:val="28"/>
          <w:szCs w:val="28"/>
          <w:rtl/>
        </w:rPr>
        <w:sectPr w:rsidR="00E02B4A" w:rsidSect="0014572A">
          <w:headerReference w:type="even" r:id="rId24"/>
          <w:headerReference w:type="default" r:id="rId25"/>
          <w:footerReference w:type="default" r:id="rId26"/>
          <w:headerReference w:type="first" r:id="rId27"/>
          <w:pgSz w:w="11906" w:h="16838"/>
          <w:pgMar w:top="1440" w:right="1376" w:bottom="1440" w:left="1710" w:header="708" w:footer="708" w:gutter="0"/>
          <w:cols w:space="708"/>
          <w:bidi/>
          <w:rtlGutter/>
          <w:docGrid w:linePitch="360"/>
        </w:sectPr>
      </w:pPr>
    </w:p>
    <w:p w:rsidR="00E02B4A" w:rsidRPr="00CB38B1" w:rsidRDefault="003D2D8E" w:rsidP="00F65152">
      <w:pPr>
        <w:spacing w:line="360" w:lineRule="exact"/>
        <w:jc w:val="both"/>
        <w:sectPr w:rsidR="00E02B4A" w:rsidRPr="00CB38B1" w:rsidSect="00E02B4A">
          <w:pgSz w:w="16838" w:h="11906" w:orient="landscape"/>
          <w:pgMar w:top="1350" w:right="1440" w:bottom="1736" w:left="1440" w:header="708" w:footer="708" w:gutter="0"/>
          <w:cols w:space="708"/>
          <w:bidi/>
          <w:rtlGutter/>
          <w:docGrid w:linePitch="360"/>
        </w:sectPr>
      </w:pPr>
      <w:r>
        <w:rPr>
          <w:rFonts w:hint="cs"/>
          <w:noProof/>
          <w:rtl/>
        </w:rPr>
        <w:lastRenderedPageBreak/>
        <mc:AlternateContent>
          <mc:Choice Requires="wps">
            <w:drawing>
              <wp:anchor distT="0" distB="0" distL="114300" distR="114300" simplePos="0" relativeHeight="251746304" behindDoc="0" locked="0" layoutInCell="1" allowOverlap="1">
                <wp:simplePos x="0" y="0"/>
                <wp:positionH relativeFrom="column">
                  <wp:posOffset>165991</wp:posOffset>
                </wp:positionH>
                <wp:positionV relativeFrom="topMargin">
                  <wp:posOffset>450858</wp:posOffset>
                </wp:positionV>
                <wp:extent cx="8632825" cy="367665"/>
                <wp:effectExtent l="0" t="0" r="0" b="0"/>
                <wp:wrapSquare wrapText="bothSides"/>
                <wp:docPr id="2066908435" name="Text Box 2066908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2825" cy="367665"/>
                        </a:xfrm>
                        <a:prstGeom prst="rect">
                          <a:avLst/>
                        </a:prstGeom>
                        <a:noFill/>
                        <a:ln w="9525">
                          <a:noFill/>
                          <a:miter lim="800000"/>
                          <a:headEnd/>
                          <a:tailEnd/>
                        </a:ln>
                      </wps:spPr>
                      <wps:txbx>
                        <w:txbxContent>
                          <w:p w:rsidR="00E60BED" w:rsidRPr="00AC7B88" w:rsidRDefault="00E60BED" w:rsidP="000E03EE">
                            <w:pPr>
                              <w:pStyle w:val="Heading4"/>
                              <w:jc w:val="center"/>
                              <w:rPr>
                                <w:rFonts w:asciiTheme="minorHAnsi" w:hAnsiTheme="minorHAnsi" w:cstheme="minorHAnsi"/>
                                <w:b/>
                                <w:bCs/>
                                <w:i w:val="0"/>
                                <w:iCs w:val="0"/>
                                <w:color w:val="auto"/>
                                <w:sz w:val="24"/>
                                <w:szCs w:val="24"/>
                              </w:rPr>
                            </w:pPr>
                            <w:bookmarkStart w:id="175" w:name="_Toc209436493"/>
                            <w:r w:rsidRPr="00AC7B88">
                              <w:rPr>
                                <w:rFonts w:asciiTheme="minorHAnsi" w:hAnsiTheme="minorHAnsi" w:cstheme="minorHAnsi"/>
                                <w:b/>
                                <w:bCs/>
                                <w:i w:val="0"/>
                                <w:iCs w:val="0"/>
                                <w:color w:val="auto"/>
                                <w:sz w:val="24"/>
                                <w:szCs w:val="24"/>
                                <w:rtl/>
                              </w:rPr>
                              <w:t>خارطة (1) التجمعات السكانية في لواء الكورة</w:t>
                            </w:r>
                            <w:bookmarkEnd w:id="175"/>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Text Box 2066908435" o:spid="_x0000_s1039" type="#_x0000_t202" style="position:absolute;left:0;text-align:left;margin-left:13.05pt;margin-top:35.5pt;width:679.75pt;height:28.95pt;z-index:251746304;visibility:visible;mso-wrap-style:square;mso-height-percent:0;mso-wrap-distance-left:9pt;mso-wrap-distance-top:0;mso-wrap-distance-right:9pt;mso-wrap-distance-bottom:0;mso-position-horizontal:absolute;mso-position-horizontal-relative:text;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" filled="f" stroked="f">
                <v:textbox>
                  <w:txbxContent>
                    <w:p w:rsidR="00E60BED" w:rsidRPr="00AC7B88" w:rsidRDefault="00E60BED" w:rsidP="000E03EE">
                      <w:pPr>
                        <w:pStyle w:val="Heading4"/>
                        <w:jc w:val="center"/>
                        <w:rPr>
                          <w:rFonts w:asciiTheme="minorHAnsi" w:hAnsiTheme="minorHAnsi" w:cstheme="minorHAnsi"/>
                          <w:b/>
                          <w:bCs/>
                          <w:i w:val="0"/>
                          <w:iCs w:val="0"/>
                          <w:color w:val="auto"/>
                          <w:sz w:val="24"/>
                          <w:szCs w:val="24"/>
                        </w:rPr>
                      </w:pPr>
                      <w:bookmarkStart w:id="176" w:name="_Toc209436493"/>
                      <w:r w:rsidRPr="00AC7B88">
                        <w:rPr>
                          <w:rFonts w:asciiTheme="minorHAnsi" w:hAnsiTheme="minorHAnsi" w:cstheme="minorHAnsi"/>
                          <w:b/>
                          <w:bCs/>
                          <w:i w:val="0"/>
                          <w:iCs w:val="0"/>
                          <w:color w:val="auto"/>
                          <w:sz w:val="24"/>
                          <w:szCs w:val="24"/>
                          <w:rtl/>
                        </w:rPr>
                        <w:t>خارطة (1) التجمعات السكانية في لواء الكورة</w:t>
                      </w:r>
                      <w:bookmarkEnd w:id="176"/>
                    </w:p>
                  </w:txbxContent>
                </v:textbox>
                <w10:wrap type="square" anchory="margin"/>
              </v:shape>
            </w:pict>
          </mc:Fallback>
        </mc:AlternateContent>
      </w:r>
      <w:r>
        <w:rPr>
          <w:noProof/>
        </w:rPr>
        <mc:AlternateContent>
          <mc:Choice Requires="wps">
            <w:drawing>
              <wp:anchor distT="45720" distB="45720" distL="114300" distR="114300" simplePos="0" relativeHeight="251749376" behindDoc="0" locked="0" layoutInCell="1" allowOverlap="1">
                <wp:simplePos x="0" y="0"/>
                <wp:positionH relativeFrom="column">
                  <wp:align>center</wp:align>
                </wp:positionH>
                <wp:positionV relativeFrom="paragraph">
                  <wp:posOffset>187325</wp:posOffset>
                </wp:positionV>
                <wp:extent cx="2360930" cy="332105"/>
                <wp:effectExtent l="0" t="0" r="0" b="0"/>
                <wp:wrapSquare wrapText="bothSides"/>
                <wp:docPr id="2066908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2105"/>
                        </a:xfrm>
                        <a:prstGeom prst="rect">
                          <a:avLst/>
                        </a:prstGeom>
                        <a:noFill/>
                        <a:ln w="9525">
                          <a:noFill/>
                          <a:miter lim="800000"/>
                          <a:headEnd/>
                          <a:tailEnd/>
                        </a:ln>
                      </wps:spPr>
                      <wps:txbx>
                        <w:txbxContent>
                          <w:p w:rsidR="00E60BED" w:rsidRPr="003D2D8E" w:rsidRDefault="00E60BED" w:rsidP="003D2D8E">
                            <w:pPr>
                              <w:jc w:val="center"/>
                              <w:rPr>
                                <w:rFonts w:ascii="Calibri" w:hAnsi="Calibri" w:cs="Calibri"/>
                                <w:b/>
                                <w:bCs/>
                                <w:sz w:val="24"/>
                                <w:szCs w:val="24"/>
                              </w:rPr>
                            </w:pPr>
                            <w:r w:rsidRPr="003D2D8E">
                              <w:rPr>
                                <w:rFonts w:ascii="Calibri" w:hAnsi="Calibri" w:cs="Times New Roman"/>
                                <w:b/>
                                <w:bCs/>
                                <w:sz w:val="24"/>
                                <w:szCs w:val="24"/>
                                <w:rtl/>
                              </w:rPr>
                              <w:t>محافظة اربد</w:t>
                            </w:r>
                            <w:r w:rsidRPr="003D2D8E">
                              <w:rPr>
                                <w:rFonts w:ascii="Calibri" w:hAnsi="Calibri" w:cs="Calibri"/>
                                <w:b/>
                                <w:bCs/>
                                <w:sz w:val="24"/>
                                <w:szCs w:val="24"/>
                                <w:rtl/>
                              </w:rPr>
                              <w:t>/</w:t>
                            </w:r>
                            <w:r w:rsidRPr="003D2D8E">
                              <w:rPr>
                                <w:rFonts w:ascii="Calibri" w:hAnsi="Calibri" w:cs="Times New Roman"/>
                                <w:b/>
                                <w:bCs/>
                                <w:sz w:val="24"/>
                                <w:szCs w:val="24"/>
                                <w:rtl/>
                              </w:rPr>
                              <w:t>لواء الكورة</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2" o:spid="_x0000_s1040" type="#_x0000_t202" style="position:absolute;left:0;text-align:left;margin-left:0;margin-top:14.75pt;width:185.9pt;height:26.15pt;z-index:251749376;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" filled="f" stroked="f">
                <v:textbox>
                  <w:txbxContent>
                    <w:p w:rsidR="00E60BED" w:rsidRPr="003D2D8E" w:rsidRDefault="00E60BED" w:rsidP="003D2D8E">
                      <w:pPr>
                        <w:jc w:val="center"/>
                        <w:rPr>
                          <w:rFonts w:ascii="Calibri" w:hAnsi="Calibri" w:cs="Calibri"/>
                          <w:b/>
                          <w:bCs/>
                          <w:sz w:val="24"/>
                          <w:szCs w:val="24"/>
                        </w:rPr>
                      </w:pPr>
                      <w:r w:rsidRPr="003D2D8E">
                        <w:rPr>
                          <w:rFonts w:ascii="Calibri" w:hAnsi="Calibri" w:cs="Times New Roman"/>
                          <w:b/>
                          <w:bCs/>
                          <w:sz w:val="24"/>
                          <w:szCs w:val="24"/>
                          <w:rtl/>
                        </w:rPr>
                        <w:t>محافظة اربد</w:t>
                      </w:r>
                      <w:r w:rsidRPr="003D2D8E">
                        <w:rPr>
                          <w:rFonts w:ascii="Calibri" w:hAnsi="Calibri" w:cs="Calibri"/>
                          <w:b/>
                          <w:bCs/>
                          <w:sz w:val="24"/>
                          <w:szCs w:val="24"/>
                          <w:rtl/>
                        </w:rPr>
                        <w:t>/</w:t>
                      </w:r>
                      <w:r w:rsidRPr="003D2D8E">
                        <w:rPr>
                          <w:rFonts w:ascii="Calibri" w:hAnsi="Calibri" w:cs="Times New Roman"/>
                          <w:b/>
                          <w:bCs/>
                          <w:sz w:val="24"/>
                          <w:szCs w:val="24"/>
                          <w:rtl/>
                        </w:rPr>
                        <w:t>لواء الكورة</w:t>
                      </w:r>
                    </w:p>
                  </w:txbxContent>
                </v:textbox>
                <w10:wrap type="square"/>
              </v:shape>
            </w:pict>
          </mc:Fallback>
        </mc:AlternateContent>
      </w:r>
      <w:r w:rsidR="00E56DB5" w:rsidRPr="00E56DB5">
        <w:rPr>
          <w:rFonts w:cs="Arial"/>
          <w:noProof/>
          <w:rtl/>
        </w:rPr>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7997190" cy="5600700"/>
            <wp:effectExtent l="0" t="0" r="3810" b="0"/>
            <wp:wrapSquare wrapText="bothSides"/>
            <wp:docPr id="2066908442" name="Picture 206690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7997190" cy="5600700"/>
                    </a:xfrm>
                    <a:prstGeom prst="rect">
                      <a:avLst/>
                    </a:prstGeom>
                  </pic:spPr>
                </pic:pic>
              </a:graphicData>
            </a:graphic>
            <wp14:sizeRelH relativeFrom="page">
              <wp14:pctWidth>0</wp14:pctWidth>
            </wp14:sizeRelH>
            <wp14:sizeRelV relativeFrom="page">
              <wp14:pctHeight>0</wp14:pctHeight>
            </wp14:sizeRelV>
          </wp:anchor>
        </w:drawing>
      </w:r>
    </w:p>
    <w:p w:rsidR="0026389B" w:rsidRPr="00AC7B88" w:rsidRDefault="0099635B" w:rsidP="00AC7B88">
      <w:pPr>
        <w:spacing w:line="360" w:lineRule="exact"/>
        <w:rPr>
          <w:rFonts w:cstheme="minorHAnsi"/>
          <w:sz w:val="28"/>
          <w:szCs w:val="28"/>
          <w:rtl/>
        </w:rPr>
      </w:pPr>
      <w:r w:rsidRPr="00AC7B88">
        <w:rPr>
          <w:rFonts w:cstheme="minorHAnsi"/>
          <w:sz w:val="28"/>
          <w:szCs w:val="28"/>
          <w:rtl/>
        </w:rPr>
        <w:lastRenderedPageBreak/>
        <w:t xml:space="preserve">انخفض متوسط حجم الأسرة في لواء الكورة </w:t>
      </w:r>
      <w:r w:rsidR="00BE2EE0" w:rsidRPr="00AC7B88">
        <w:rPr>
          <w:rFonts w:cstheme="minorHAnsi"/>
          <w:sz w:val="28"/>
          <w:szCs w:val="28"/>
          <w:rtl/>
        </w:rPr>
        <w:t>بين</w:t>
      </w:r>
      <w:r w:rsidR="0026389B" w:rsidRPr="00AC7B88">
        <w:rPr>
          <w:rFonts w:cstheme="minorHAnsi"/>
          <w:sz w:val="28"/>
          <w:szCs w:val="28"/>
          <w:rtl/>
        </w:rPr>
        <w:t xml:space="preserve"> تعدادي عام 1994-2015 بنسبة 24%، </w:t>
      </w:r>
      <w:r w:rsidRPr="00AC7B88">
        <w:rPr>
          <w:rFonts w:cstheme="minorHAnsi"/>
          <w:sz w:val="28"/>
          <w:szCs w:val="28"/>
          <w:rtl/>
        </w:rPr>
        <w:t>من 6.8 فرد عام 1994 إلى 6 أفراد عام 2004 ليصل الى 5.2 فرد عام 2015 وهو قريب من متوسط حجم الأسرة في محافظة اربد البالغ 5 أفراد</w:t>
      </w:r>
      <w:r w:rsidR="009E4B48" w:rsidRPr="00AC7B88">
        <w:rPr>
          <w:rFonts w:cstheme="minorHAnsi"/>
          <w:sz w:val="28"/>
          <w:szCs w:val="28"/>
          <w:rtl/>
        </w:rPr>
        <w:t>، وهذا يعود إلى حدوث انخفاض في معدلات الإنجاب الكلية في المملكة</w:t>
      </w:r>
      <w:r w:rsidR="0026389B" w:rsidRPr="00AC7B88">
        <w:rPr>
          <w:rFonts w:cstheme="minorHAnsi"/>
          <w:sz w:val="28"/>
          <w:szCs w:val="28"/>
          <w:rtl/>
        </w:rPr>
        <w:t>.</w:t>
      </w:r>
    </w:p>
    <w:p w:rsidR="009E4B48" w:rsidRPr="00AC7B88" w:rsidRDefault="001201A9" w:rsidP="00AC7B88">
      <w:pPr>
        <w:spacing w:line="360" w:lineRule="exact"/>
        <w:rPr>
          <w:rFonts w:cstheme="minorHAnsi"/>
          <w:sz w:val="28"/>
          <w:szCs w:val="28"/>
          <w:rtl/>
        </w:rPr>
      </w:pPr>
      <w:r w:rsidRPr="00AC7B88">
        <w:rPr>
          <w:rFonts w:cstheme="minorHAnsi"/>
          <w:sz w:val="28"/>
          <w:szCs w:val="28"/>
          <w:rtl/>
        </w:rPr>
        <w:t xml:space="preserve">وتبين وجود ارتفاع مستمر في </w:t>
      </w:r>
      <w:r w:rsidR="009E4B48" w:rsidRPr="00AC7B88">
        <w:rPr>
          <w:rFonts w:cstheme="minorHAnsi"/>
          <w:sz w:val="28"/>
          <w:szCs w:val="28"/>
          <w:rtl/>
        </w:rPr>
        <w:t xml:space="preserve">الكثافة السكانية </w:t>
      </w:r>
      <w:r w:rsidRPr="00AC7B88">
        <w:rPr>
          <w:rFonts w:cstheme="minorHAnsi"/>
          <w:sz w:val="28"/>
          <w:szCs w:val="28"/>
          <w:rtl/>
        </w:rPr>
        <w:t>في اللواء التي تعكس عدد الأشخاص الذين يتواجدون على مساحة كيلو متر مربع واحد خلال سنوات التعدادات السكانية لتبلغ أكثر من الضعف بين عامي 1994 و2024 (ارتفعت من 400.7 شخص /كم</w:t>
      </w:r>
      <w:r w:rsidRPr="00AC7B88">
        <w:rPr>
          <w:rFonts w:cstheme="minorHAnsi"/>
          <w:sz w:val="28"/>
          <w:szCs w:val="28"/>
          <w:vertAlign w:val="superscript"/>
          <w:rtl/>
        </w:rPr>
        <w:t>2</w:t>
      </w:r>
      <w:r w:rsidRPr="00AC7B88">
        <w:rPr>
          <w:rFonts w:cstheme="minorHAnsi"/>
          <w:sz w:val="28"/>
          <w:szCs w:val="28"/>
          <w:rtl/>
        </w:rPr>
        <w:t xml:space="preserve"> الى 1110.9 شخص /كم</w:t>
      </w:r>
      <w:r w:rsidRPr="00AC7B88">
        <w:rPr>
          <w:rFonts w:cstheme="minorHAnsi"/>
          <w:sz w:val="28"/>
          <w:szCs w:val="28"/>
          <w:vertAlign w:val="superscript"/>
          <w:rtl/>
        </w:rPr>
        <w:t>2</w:t>
      </w:r>
      <w:r w:rsidRPr="00AC7B88">
        <w:rPr>
          <w:rFonts w:cstheme="minorHAnsi"/>
          <w:sz w:val="28"/>
          <w:szCs w:val="28"/>
          <w:rtl/>
        </w:rPr>
        <w:t>).</w:t>
      </w:r>
    </w:p>
    <w:p w:rsidR="001201A9" w:rsidRPr="00AC7B88" w:rsidRDefault="001201A9" w:rsidP="00AC7B88">
      <w:pPr>
        <w:rPr>
          <w:rFonts w:cstheme="minorHAnsi"/>
          <w:sz w:val="14"/>
          <w:szCs w:val="14"/>
          <w:rtl/>
        </w:rPr>
      </w:pPr>
    </w:p>
    <w:p w:rsidR="001201A9" w:rsidRPr="00AC7B88" w:rsidRDefault="001201A9" w:rsidP="00B463C0">
      <w:pPr>
        <w:pStyle w:val="Heading2"/>
        <w:jc w:val="center"/>
        <w:rPr>
          <w:rFonts w:asciiTheme="minorHAnsi" w:hAnsiTheme="minorHAnsi" w:cstheme="minorHAnsi"/>
          <w:b/>
          <w:bCs/>
          <w:color w:val="auto"/>
          <w:sz w:val="24"/>
          <w:szCs w:val="24"/>
          <w:rtl/>
        </w:rPr>
      </w:pPr>
      <w:bookmarkStart w:id="177" w:name="_Toc209012023"/>
      <w:bookmarkStart w:id="178" w:name="_Toc209014068"/>
      <w:bookmarkStart w:id="179" w:name="_Toc209077814"/>
      <w:bookmarkStart w:id="180" w:name="_Toc209078151"/>
      <w:bookmarkStart w:id="181" w:name="_Toc209354339"/>
      <w:bookmarkStart w:id="182" w:name="_Toc209354827"/>
      <w:bookmarkStart w:id="183" w:name="_Toc209358066"/>
      <w:bookmarkStart w:id="184" w:name="_Toc209431083"/>
      <w:bookmarkStart w:id="185" w:name="_Toc209431226"/>
      <w:bookmarkStart w:id="186" w:name="_Toc210730783"/>
      <w:bookmarkStart w:id="187" w:name="_Toc210731510"/>
      <w:bookmarkStart w:id="188" w:name="_Toc211520389"/>
      <w:bookmarkStart w:id="189" w:name="_Toc211520610"/>
      <w:bookmarkStart w:id="190" w:name="_Toc213837660"/>
      <w:bookmarkStart w:id="191" w:name="_Toc216181653"/>
      <w:bookmarkStart w:id="192" w:name="_Toc216181929"/>
      <w:r w:rsidRPr="00AC7B88">
        <w:rPr>
          <w:rFonts w:asciiTheme="minorHAnsi" w:hAnsiTheme="minorHAnsi" w:cstheme="minorHAnsi"/>
          <w:b/>
          <w:bCs/>
          <w:color w:val="auto"/>
          <w:sz w:val="24"/>
          <w:szCs w:val="24"/>
          <w:rtl/>
        </w:rPr>
        <w:t>شكل (</w:t>
      </w:r>
      <w:r w:rsidR="000D45FA" w:rsidRPr="00AC7B88">
        <w:rPr>
          <w:rFonts w:asciiTheme="minorHAnsi" w:hAnsiTheme="minorHAnsi" w:cstheme="minorHAnsi"/>
          <w:b/>
          <w:bCs/>
          <w:color w:val="auto"/>
          <w:sz w:val="24"/>
          <w:szCs w:val="24"/>
        </w:rPr>
        <w:t>3</w:t>
      </w:r>
      <w:r w:rsidRPr="00AC7B88">
        <w:rPr>
          <w:rFonts w:asciiTheme="minorHAnsi" w:hAnsiTheme="minorHAnsi" w:cstheme="minorHAnsi"/>
          <w:b/>
          <w:bCs/>
          <w:color w:val="auto"/>
          <w:sz w:val="24"/>
          <w:szCs w:val="24"/>
          <w:rtl/>
        </w:rPr>
        <w:t>) الكثافة السكانية في لواء الكورة خلال سنوات التعدادات 1994 و2004و 2015 ولعام 2024</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9E4B48" w:rsidRPr="00CB0B7F" w:rsidRDefault="009E4B48" w:rsidP="00CB0B7F">
      <w:pPr>
        <w:jc w:val="both"/>
        <w:rPr>
          <w:rFonts w:ascii="Calibri" w:hAnsi="Calibri" w:cs="Calibri"/>
          <w:sz w:val="28"/>
          <w:szCs w:val="28"/>
          <w:rtl/>
        </w:rPr>
      </w:pPr>
      <w:r>
        <w:rPr>
          <w:rFonts w:ascii="Calibri" w:hAnsi="Calibri" w:cs="Calibri"/>
          <w:noProof/>
          <w:sz w:val="28"/>
          <w:szCs w:val="28"/>
        </w:rPr>
        <w:drawing>
          <wp:inline distT="0" distB="0" distL="0" distR="0" wp14:anchorId="52FC9723" wp14:editId="5B1AD54F">
            <wp:extent cx="5274310" cy="2333625"/>
            <wp:effectExtent l="0" t="0" r="254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20AFC" w:rsidRPr="00AC7B88" w:rsidRDefault="00120AFC" w:rsidP="00120AFC">
      <w:pPr>
        <w:jc w:val="both"/>
        <w:rPr>
          <w:rFonts w:cstheme="minorHAnsi"/>
          <w:sz w:val="20"/>
          <w:szCs w:val="20"/>
          <w:rtl/>
        </w:rPr>
      </w:pPr>
      <w:r w:rsidRPr="00AC7B88">
        <w:rPr>
          <w:rFonts w:cstheme="minorHAnsi"/>
          <w:sz w:val="20"/>
          <w:szCs w:val="20"/>
          <w:rtl/>
        </w:rPr>
        <w:t>المصدر: دائرة الاحصاءات العامة.</w:t>
      </w:r>
    </w:p>
    <w:p w:rsidR="008955B7" w:rsidRPr="00AC7B88" w:rsidRDefault="008955B7" w:rsidP="00AC7B88">
      <w:pPr>
        <w:spacing w:line="-360" w:lineRule="auto"/>
        <w:jc w:val="both"/>
        <w:rPr>
          <w:rFonts w:cstheme="minorHAnsi"/>
          <w:sz w:val="28"/>
          <w:szCs w:val="28"/>
          <w:rtl/>
        </w:rPr>
      </w:pPr>
      <w:r w:rsidRPr="00AC7B88">
        <w:rPr>
          <w:rFonts w:cstheme="minorHAnsi"/>
          <w:sz w:val="28"/>
          <w:szCs w:val="28"/>
          <w:rtl/>
        </w:rPr>
        <w:t>وحسب التعريف الكمي المعتمد لتصنيف التجمعات الريفية والحضرية</w:t>
      </w:r>
      <w:r w:rsidRPr="00AC7B88">
        <w:rPr>
          <w:rStyle w:val="FootnoteReference"/>
          <w:rFonts w:cstheme="minorHAnsi"/>
          <w:sz w:val="28"/>
          <w:szCs w:val="28"/>
          <w:rtl/>
        </w:rPr>
        <w:footnoteReference w:id="1"/>
      </w:r>
      <w:r w:rsidRPr="00AC7B88">
        <w:rPr>
          <w:rFonts w:cstheme="minorHAnsi"/>
          <w:sz w:val="28"/>
          <w:szCs w:val="28"/>
          <w:rtl/>
        </w:rPr>
        <w:t xml:space="preserve"> يعتبر 95.3% من سكان اللواء في المناطق الحضرية و4.7% فقط ضمن المناطق الريفية.</w:t>
      </w:r>
    </w:p>
    <w:p w:rsidR="00E5778D" w:rsidRPr="00AC7B88" w:rsidRDefault="000A102E" w:rsidP="00AC7B88">
      <w:pPr>
        <w:spacing w:line="-360" w:lineRule="auto"/>
        <w:jc w:val="both"/>
        <w:rPr>
          <w:rFonts w:cstheme="minorHAnsi"/>
          <w:sz w:val="28"/>
          <w:szCs w:val="28"/>
          <w:rtl/>
        </w:rPr>
      </w:pPr>
      <w:r w:rsidRPr="00AC7B88">
        <w:rPr>
          <w:rFonts w:cstheme="minorHAnsi"/>
          <w:sz w:val="28"/>
          <w:szCs w:val="28"/>
          <w:rtl/>
        </w:rPr>
        <w:t xml:space="preserve">وكان </w:t>
      </w:r>
      <w:r w:rsidR="008F7CC9" w:rsidRPr="00AC7B88">
        <w:rPr>
          <w:rFonts w:cstheme="minorHAnsi"/>
          <w:sz w:val="28"/>
          <w:szCs w:val="28"/>
          <w:rtl/>
        </w:rPr>
        <w:t>للاهتمام</w:t>
      </w:r>
      <w:r w:rsidR="0099635B" w:rsidRPr="00AC7B88">
        <w:rPr>
          <w:rFonts w:cstheme="minorHAnsi"/>
          <w:sz w:val="28"/>
          <w:szCs w:val="28"/>
          <w:rtl/>
        </w:rPr>
        <w:t xml:space="preserve"> بالناحية الصحية من قبل الحكومة</w:t>
      </w:r>
      <w:r w:rsidR="003D13F7" w:rsidRPr="00AC7B88">
        <w:rPr>
          <w:rFonts w:cstheme="minorHAnsi"/>
          <w:sz w:val="28"/>
          <w:szCs w:val="28"/>
          <w:rtl/>
        </w:rPr>
        <w:t xml:space="preserve"> </w:t>
      </w:r>
      <w:r w:rsidR="00750C79" w:rsidRPr="00AC7B88">
        <w:rPr>
          <w:rFonts w:cstheme="minorHAnsi"/>
          <w:sz w:val="28"/>
          <w:szCs w:val="28"/>
          <w:rtl/>
        </w:rPr>
        <w:t>في ا</w:t>
      </w:r>
      <w:r w:rsidR="003D13F7" w:rsidRPr="00AC7B88">
        <w:rPr>
          <w:rFonts w:cstheme="minorHAnsi"/>
          <w:sz w:val="28"/>
          <w:szCs w:val="28"/>
          <w:rtl/>
        </w:rPr>
        <w:t>لمملكة</w:t>
      </w:r>
      <w:r w:rsidR="0099635B" w:rsidRPr="00AC7B88">
        <w:rPr>
          <w:rFonts w:cstheme="minorHAnsi"/>
          <w:sz w:val="28"/>
          <w:szCs w:val="28"/>
          <w:rtl/>
        </w:rPr>
        <w:t xml:space="preserve"> انعكاسا</w:t>
      </w:r>
      <w:r w:rsidR="00750C79" w:rsidRPr="00AC7B88">
        <w:rPr>
          <w:rFonts w:cstheme="minorHAnsi"/>
          <w:sz w:val="28"/>
          <w:szCs w:val="28"/>
          <w:rtl/>
        </w:rPr>
        <w:t>ً</w:t>
      </w:r>
      <w:r w:rsidR="0099635B" w:rsidRPr="00AC7B88">
        <w:rPr>
          <w:rFonts w:cstheme="minorHAnsi"/>
          <w:sz w:val="28"/>
          <w:szCs w:val="28"/>
          <w:rtl/>
        </w:rPr>
        <w:t xml:space="preserve"> على سكان اللواء فقد ارتفع </w:t>
      </w:r>
      <w:r w:rsidR="00CB0B7F" w:rsidRPr="00AC7B88">
        <w:rPr>
          <w:rFonts w:cstheme="minorHAnsi"/>
          <w:sz w:val="28"/>
          <w:szCs w:val="28"/>
          <w:rtl/>
        </w:rPr>
        <w:t>ال</w:t>
      </w:r>
      <w:r w:rsidR="0099635B" w:rsidRPr="00AC7B88">
        <w:rPr>
          <w:rFonts w:cstheme="minorHAnsi"/>
          <w:sz w:val="28"/>
          <w:szCs w:val="28"/>
          <w:rtl/>
        </w:rPr>
        <w:t xml:space="preserve">عدد </w:t>
      </w:r>
      <w:r w:rsidR="00CB0B7F" w:rsidRPr="00AC7B88">
        <w:rPr>
          <w:rFonts w:cstheme="minorHAnsi"/>
          <w:sz w:val="28"/>
          <w:szCs w:val="28"/>
          <w:rtl/>
        </w:rPr>
        <w:t>الاجمالي لل</w:t>
      </w:r>
      <w:r w:rsidR="0099635B" w:rsidRPr="00AC7B88">
        <w:rPr>
          <w:rFonts w:cstheme="minorHAnsi"/>
          <w:sz w:val="28"/>
          <w:szCs w:val="28"/>
          <w:rtl/>
        </w:rPr>
        <w:t>مراكز الصحية من</w:t>
      </w:r>
      <w:r w:rsidR="000D38EE" w:rsidRPr="00AC7B88">
        <w:rPr>
          <w:rFonts w:cstheme="minorHAnsi"/>
          <w:sz w:val="28"/>
          <w:szCs w:val="28"/>
          <w:rtl/>
        </w:rPr>
        <w:t>27 مركز</w:t>
      </w:r>
      <w:r w:rsidRPr="00AC7B88">
        <w:rPr>
          <w:rFonts w:cstheme="minorHAnsi"/>
          <w:sz w:val="28"/>
          <w:szCs w:val="28"/>
          <w:rtl/>
        </w:rPr>
        <w:t>اً</w:t>
      </w:r>
      <w:r w:rsidR="000D38EE" w:rsidRPr="00AC7B88">
        <w:rPr>
          <w:rFonts w:cstheme="minorHAnsi"/>
          <w:sz w:val="28"/>
          <w:szCs w:val="28"/>
          <w:rtl/>
        </w:rPr>
        <w:t xml:space="preserve"> عام 1994 الى 41 مرك</w:t>
      </w:r>
      <w:r w:rsidR="00CB0B7F" w:rsidRPr="00AC7B88">
        <w:rPr>
          <w:rFonts w:cstheme="minorHAnsi"/>
          <w:sz w:val="28"/>
          <w:szCs w:val="28"/>
          <w:rtl/>
        </w:rPr>
        <w:t>ز</w:t>
      </w:r>
      <w:r w:rsidRPr="00AC7B88">
        <w:rPr>
          <w:rFonts w:cstheme="minorHAnsi"/>
          <w:sz w:val="28"/>
          <w:szCs w:val="28"/>
          <w:rtl/>
        </w:rPr>
        <w:t>اً</w:t>
      </w:r>
      <w:r w:rsidR="000D38EE" w:rsidRPr="00AC7B88">
        <w:rPr>
          <w:rFonts w:cstheme="minorHAnsi"/>
          <w:sz w:val="28"/>
          <w:szCs w:val="28"/>
          <w:rtl/>
        </w:rPr>
        <w:t xml:space="preserve"> عام 2024، </w:t>
      </w:r>
      <w:r w:rsidR="00E5778D" w:rsidRPr="00AC7B88">
        <w:rPr>
          <w:rFonts w:cstheme="minorHAnsi"/>
          <w:sz w:val="28"/>
          <w:szCs w:val="28"/>
          <w:rtl/>
        </w:rPr>
        <w:t xml:space="preserve">وتركز </w:t>
      </w:r>
      <w:r w:rsidR="008F7CC9" w:rsidRPr="00AC7B88">
        <w:rPr>
          <w:rFonts w:cstheme="minorHAnsi"/>
          <w:sz w:val="28"/>
          <w:szCs w:val="28"/>
          <w:rtl/>
        </w:rPr>
        <w:t>الاهتمام</w:t>
      </w:r>
      <w:r w:rsidR="00E5778D" w:rsidRPr="00AC7B88">
        <w:rPr>
          <w:rFonts w:cstheme="minorHAnsi"/>
          <w:sz w:val="28"/>
          <w:szCs w:val="28"/>
          <w:rtl/>
        </w:rPr>
        <w:t xml:space="preserve"> على</w:t>
      </w:r>
      <w:r w:rsidR="00F02DAA" w:rsidRPr="00AC7B88">
        <w:rPr>
          <w:rFonts w:cstheme="minorHAnsi"/>
          <w:sz w:val="28"/>
          <w:szCs w:val="28"/>
          <w:rtl/>
        </w:rPr>
        <w:t xml:space="preserve"> إنشاء</w:t>
      </w:r>
      <w:r w:rsidR="00E5778D" w:rsidRPr="00AC7B88">
        <w:rPr>
          <w:rFonts w:cstheme="minorHAnsi"/>
          <w:sz w:val="28"/>
          <w:szCs w:val="28"/>
          <w:rtl/>
        </w:rPr>
        <w:t xml:space="preserve"> مراكز الأمومة والطفولة </w:t>
      </w:r>
      <w:r w:rsidR="00750C79" w:rsidRPr="00AC7B88">
        <w:rPr>
          <w:rFonts w:cstheme="minorHAnsi"/>
          <w:sz w:val="28"/>
          <w:szCs w:val="28"/>
          <w:rtl/>
        </w:rPr>
        <w:t xml:space="preserve">التي تعتبر على درجة عالية من الأهمية </w:t>
      </w:r>
      <w:r w:rsidR="008F7CC9" w:rsidRPr="00AC7B88">
        <w:rPr>
          <w:rFonts w:cstheme="minorHAnsi"/>
          <w:sz w:val="28"/>
          <w:szCs w:val="28"/>
          <w:rtl/>
        </w:rPr>
        <w:t>لاهتمامها</w:t>
      </w:r>
      <w:r w:rsidR="00750C79" w:rsidRPr="00AC7B88">
        <w:rPr>
          <w:rFonts w:cstheme="minorHAnsi"/>
          <w:sz w:val="28"/>
          <w:szCs w:val="28"/>
          <w:rtl/>
        </w:rPr>
        <w:t xml:space="preserve"> بصحة الأم والطفل وإعطاء المطاعيم للأطفال الرضع لما لها أثر كبير في خفض الوفيات للأطفال، </w:t>
      </w:r>
      <w:r w:rsidR="00E5778D" w:rsidRPr="00AC7B88">
        <w:rPr>
          <w:rFonts w:cstheme="minorHAnsi"/>
          <w:sz w:val="28"/>
          <w:szCs w:val="28"/>
          <w:rtl/>
        </w:rPr>
        <w:t>والمراكز الصحية الشاملة والأولية وكذلك مر</w:t>
      </w:r>
      <w:r w:rsidR="00F02DAA" w:rsidRPr="00AC7B88">
        <w:rPr>
          <w:rFonts w:cstheme="minorHAnsi"/>
          <w:sz w:val="28"/>
          <w:szCs w:val="28"/>
          <w:rtl/>
        </w:rPr>
        <w:t>ا</w:t>
      </w:r>
      <w:r w:rsidR="00E5778D" w:rsidRPr="00AC7B88">
        <w:rPr>
          <w:rFonts w:cstheme="minorHAnsi"/>
          <w:sz w:val="28"/>
          <w:szCs w:val="28"/>
          <w:rtl/>
        </w:rPr>
        <w:t>كز طب الأسنان.</w:t>
      </w:r>
    </w:p>
    <w:p w:rsidR="00E17380" w:rsidRPr="00AC7B88" w:rsidRDefault="00E17380" w:rsidP="00AC7B88">
      <w:pPr>
        <w:spacing w:line="-360" w:lineRule="auto"/>
        <w:jc w:val="both"/>
        <w:rPr>
          <w:rFonts w:cstheme="minorHAnsi"/>
          <w:sz w:val="28"/>
          <w:szCs w:val="28"/>
          <w:rtl/>
        </w:rPr>
      </w:pPr>
    </w:p>
    <w:p w:rsidR="009F7079" w:rsidRDefault="009F7079" w:rsidP="00367196">
      <w:pPr>
        <w:spacing w:line="-360" w:lineRule="auto"/>
        <w:jc w:val="both"/>
        <w:rPr>
          <w:rFonts w:ascii="Calibri" w:hAnsi="Calibri" w:cs="Calibri"/>
          <w:sz w:val="28"/>
          <w:szCs w:val="28"/>
          <w:rtl/>
        </w:rPr>
      </w:pPr>
    </w:p>
    <w:p w:rsidR="009F7079" w:rsidRDefault="009F7079" w:rsidP="00367196">
      <w:pPr>
        <w:spacing w:line="-360" w:lineRule="auto"/>
        <w:jc w:val="both"/>
        <w:rPr>
          <w:rFonts w:ascii="Calibri" w:hAnsi="Calibri" w:cs="Calibri"/>
          <w:sz w:val="28"/>
          <w:szCs w:val="28"/>
          <w:rtl/>
        </w:rPr>
      </w:pPr>
    </w:p>
    <w:p w:rsidR="009F7079" w:rsidRDefault="009F7079" w:rsidP="00367196">
      <w:pPr>
        <w:spacing w:line="-360" w:lineRule="auto"/>
        <w:jc w:val="both"/>
        <w:rPr>
          <w:rFonts w:ascii="Calibri" w:hAnsi="Calibri" w:cs="Calibri"/>
          <w:sz w:val="28"/>
          <w:szCs w:val="28"/>
          <w:rtl/>
        </w:rPr>
      </w:pPr>
    </w:p>
    <w:p w:rsidR="009F7079" w:rsidRDefault="009F7079" w:rsidP="00367196">
      <w:pPr>
        <w:spacing w:line="-360" w:lineRule="auto"/>
        <w:jc w:val="both"/>
        <w:rPr>
          <w:rFonts w:ascii="Calibri" w:hAnsi="Calibri" w:cs="Calibri"/>
          <w:sz w:val="28"/>
          <w:szCs w:val="28"/>
          <w:rtl/>
        </w:rPr>
      </w:pPr>
    </w:p>
    <w:p w:rsidR="000D38EE" w:rsidRPr="00AC7B88" w:rsidRDefault="00E5778D" w:rsidP="009D313B">
      <w:pPr>
        <w:spacing w:before="240"/>
        <w:jc w:val="both"/>
        <w:rPr>
          <w:rFonts w:cstheme="minorHAnsi"/>
          <w:sz w:val="28"/>
          <w:szCs w:val="28"/>
          <w:rtl/>
        </w:rPr>
      </w:pPr>
      <w:r w:rsidRPr="00AC7B88">
        <w:rPr>
          <w:rFonts w:cstheme="minorHAnsi"/>
          <w:sz w:val="28"/>
          <w:szCs w:val="28"/>
          <w:rtl/>
        </w:rPr>
        <w:lastRenderedPageBreak/>
        <w:t xml:space="preserve"> </w:t>
      </w:r>
      <w:r w:rsidR="000D38EE" w:rsidRPr="00AC7B88">
        <w:rPr>
          <w:rFonts w:cstheme="minorHAnsi"/>
          <w:sz w:val="28"/>
          <w:szCs w:val="28"/>
          <w:rtl/>
        </w:rPr>
        <w:t>ويبين الشكل (</w:t>
      </w:r>
      <w:r w:rsidR="00A314EC" w:rsidRPr="00AC7B88">
        <w:rPr>
          <w:rFonts w:cstheme="minorHAnsi"/>
          <w:sz w:val="28"/>
          <w:szCs w:val="28"/>
          <w:rtl/>
        </w:rPr>
        <w:t>4</w:t>
      </w:r>
      <w:r w:rsidR="000D38EE" w:rsidRPr="00AC7B88">
        <w:rPr>
          <w:rFonts w:cstheme="minorHAnsi"/>
          <w:sz w:val="28"/>
          <w:szCs w:val="28"/>
          <w:rtl/>
        </w:rPr>
        <w:t>) التطور الحاصل في ارتفاع عدد المراكز حسب نوعها في لواء الكورة.</w:t>
      </w:r>
    </w:p>
    <w:p w:rsidR="00E5778D" w:rsidRPr="00B463C0" w:rsidRDefault="00E5778D" w:rsidP="00B463C0">
      <w:pPr>
        <w:pStyle w:val="Heading2"/>
        <w:jc w:val="center"/>
        <w:rPr>
          <w:rFonts w:ascii="Calibri" w:hAnsi="Calibri" w:cs="Calibri"/>
          <w:b/>
          <w:bCs/>
          <w:color w:val="auto"/>
          <w:sz w:val="24"/>
          <w:szCs w:val="24"/>
          <w:rtl/>
        </w:rPr>
      </w:pPr>
      <w:bookmarkStart w:id="193" w:name="_Toc209012024"/>
      <w:bookmarkStart w:id="194" w:name="_Toc209014069"/>
      <w:bookmarkStart w:id="195" w:name="_Toc209077815"/>
      <w:bookmarkStart w:id="196" w:name="_Toc209078152"/>
      <w:bookmarkStart w:id="197" w:name="_Toc209354340"/>
      <w:bookmarkStart w:id="198" w:name="_Toc209354828"/>
      <w:bookmarkStart w:id="199" w:name="_Toc209358067"/>
      <w:bookmarkStart w:id="200" w:name="_Toc209431084"/>
      <w:bookmarkStart w:id="201" w:name="_Toc209431227"/>
      <w:bookmarkStart w:id="202" w:name="_Toc210730784"/>
      <w:bookmarkStart w:id="203" w:name="_Toc210731511"/>
      <w:bookmarkStart w:id="204" w:name="_Toc211520390"/>
      <w:bookmarkStart w:id="205" w:name="_Toc211520611"/>
      <w:bookmarkStart w:id="206" w:name="_Toc213837661"/>
      <w:bookmarkStart w:id="207" w:name="_Toc216181654"/>
      <w:bookmarkStart w:id="208" w:name="_Toc216181930"/>
      <w:r w:rsidRPr="00B463C0">
        <w:rPr>
          <w:rFonts w:ascii="Calibri" w:hAnsi="Calibri" w:cs="Times New Roman" w:hint="cs"/>
          <w:b/>
          <w:bCs/>
          <w:color w:val="auto"/>
          <w:sz w:val="24"/>
          <w:szCs w:val="24"/>
          <w:rtl/>
        </w:rPr>
        <w:t xml:space="preserve">شكل </w:t>
      </w:r>
      <w:r w:rsidRPr="00B463C0">
        <w:rPr>
          <w:rFonts w:ascii="Calibri" w:hAnsi="Calibri" w:cs="Calibri" w:hint="cs"/>
          <w:b/>
          <w:bCs/>
          <w:color w:val="auto"/>
          <w:sz w:val="24"/>
          <w:szCs w:val="24"/>
          <w:rtl/>
        </w:rPr>
        <w:t>(</w:t>
      </w:r>
      <w:r w:rsidR="00B42B5F">
        <w:rPr>
          <w:rFonts w:ascii="Calibri" w:hAnsi="Calibri" w:cs="Calibri"/>
          <w:b/>
          <w:bCs/>
          <w:color w:val="auto"/>
          <w:sz w:val="24"/>
          <w:szCs w:val="24"/>
        </w:rPr>
        <w:t>4</w:t>
      </w:r>
      <w:r w:rsidRPr="00B463C0">
        <w:rPr>
          <w:rFonts w:ascii="Calibri" w:hAnsi="Calibri" w:cs="Calibri" w:hint="cs"/>
          <w:b/>
          <w:bCs/>
          <w:color w:val="auto"/>
          <w:sz w:val="24"/>
          <w:szCs w:val="24"/>
          <w:rtl/>
        </w:rPr>
        <w:t xml:space="preserve">) </w:t>
      </w:r>
      <w:r w:rsidRPr="00B463C0">
        <w:rPr>
          <w:rFonts w:ascii="Calibri" w:hAnsi="Calibri" w:cs="Times New Roman" w:hint="cs"/>
          <w:b/>
          <w:bCs/>
          <w:color w:val="auto"/>
          <w:sz w:val="24"/>
          <w:szCs w:val="24"/>
          <w:rtl/>
        </w:rPr>
        <w:t xml:space="preserve">عدد المراكز </w:t>
      </w:r>
      <w:r w:rsidR="008F7CC9" w:rsidRPr="00B463C0">
        <w:rPr>
          <w:rFonts w:ascii="Calibri" w:hAnsi="Calibri" w:cs="Times New Roman" w:hint="cs"/>
          <w:b/>
          <w:bCs/>
          <w:color w:val="auto"/>
          <w:sz w:val="24"/>
          <w:szCs w:val="24"/>
          <w:rtl/>
        </w:rPr>
        <w:t xml:space="preserve">الصحية </w:t>
      </w:r>
      <w:r w:rsidR="008F7CC9">
        <w:rPr>
          <w:rFonts w:ascii="Calibri" w:hAnsi="Calibri" w:cs="Times New Roman" w:hint="cs"/>
          <w:b/>
          <w:bCs/>
          <w:color w:val="auto"/>
          <w:sz w:val="24"/>
          <w:szCs w:val="24"/>
          <w:rtl/>
        </w:rPr>
        <w:t>في</w:t>
      </w:r>
      <w:r w:rsidR="00097841">
        <w:rPr>
          <w:rFonts w:ascii="Calibri" w:hAnsi="Calibri" w:cs="Times New Roman" w:hint="cs"/>
          <w:b/>
          <w:bCs/>
          <w:color w:val="auto"/>
          <w:sz w:val="24"/>
          <w:szCs w:val="24"/>
          <w:rtl/>
        </w:rPr>
        <w:t xml:space="preserve"> لواء الكورة </w:t>
      </w:r>
      <w:r w:rsidRPr="00B463C0">
        <w:rPr>
          <w:rFonts w:ascii="Calibri" w:hAnsi="Calibri" w:cs="Times New Roman" w:hint="cs"/>
          <w:b/>
          <w:bCs/>
          <w:color w:val="auto"/>
          <w:sz w:val="24"/>
          <w:szCs w:val="24"/>
          <w:rtl/>
        </w:rPr>
        <w:t xml:space="preserve">للسنوات </w:t>
      </w:r>
      <w:r w:rsidRPr="00B463C0">
        <w:rPr>
          <w:rFonts w:ascii="Calibri" w:hAnsi="Calibri" w:cs="Calibri" w:hint="cs"/>
          <w:b/>
          <w:bCs/>
          <w:color w:val="auto"/>
          <w:sz w:val="24"/>
          <w:szCs w:val="24"/>
          <w:rtl/>
        </w:rPr>
        <w:t xml:space="preserve">1994 </w:t>
      </w:r>
      <w:r w:rsidRPr="00B463C0">
        <w:rPr>
          <w:rFonts w:ascii="Calibri" w:hAnsi="Calibri" w:cs="Times New Roman" w:hint="cs"/>
          <w:b/>
          <w:bCs/>
          <w:color w:val="auto"/>
          <w:sz w:val="24"/>
          <w:szCs w:val="24"/>
          <w:rtl/>
        </w:rPr>
        <w:t>و</w:t>
      </w:r>
      <w:r w:rsidRPr="00B463C0">
        <w:rPr>
          <w:rFonts w:ascii="Calibri" w:hAnsi="Calibri" w:cs="Calibri" w:hint="cs"/>
          <w:b/>
          <w:bCs/>
          <w:color w:val="auto"/>
          <w:sz w:val="24"/>
          <w:szCs w:val="24"/>
          <w:rtl/>
        </w:rPr>
        <w:t>2004</w:t>
      </w:r>
      <w:r w:rsidRPr="00B463C0">
        <w:rPr>
          <w:rFonts w:ascii="Calibri" w:hAnsi="Calibri" w:cs="Times New Roman" w:hint="cs"/>
          <w:b/>
          <w:bCs/>
          <w:color w:val="auto"/>
          <w:sz w:val="24"/>
          <w:szCs w:val="24"/>
          <w:rtl/>
        </w:rPr>
        <w:t xml:space="preserve">و </w:t>
      </w:r>
      <w:r w:rsidRPr="00B463C0">
        <w:rPr>
          <w:rFonts w:ascii="Calibri" w:hAnsi="Calibri" w:cs="Calibri" w:hint="cs"/>
          <w:b/>
          <w:bCs/>
          <w:color w:val="auto"/>
          <w:sz w:val="24"/>
          <w:szCs w:val="24"/>
          <w:rtl/>
        </w:rPr>
        <w:t>2015</w:t>
      </w:r>
      <w:r w:rsidRPr="00B463C0">
        <w:rPr>
          <w:rFonts w:ascii="Calibri" w:hAnsi="Calibri" w:cs="Times New Roman" w:hint="cs"/>
          <w:b/>
          <w:bCs/>
          <w:color w:val="auto"/>
          <w:sz w:val="24"/>
          <w:szCs w:val="24"/>
          <w:rtl/>
        </w:rPr>
        <w:t xml:space="preserve">و </w:t>
      </w:r>
      <w:r w:rsidRPr="00B463C0">
        <w:rPr>
          <w:rFonts w:ascii="Calibri" w:hAnsi="Calibri" w:cs="Calibri" w:hint="cs"/>
          <w:b/>
          <w:bCs/>
          <w:color w:val="auto"/>
          <w:sz w:val="24"/>
          <w:szCs w:val="24"/>
          <w:rtl/>
        </w:rPr>
        <w:t>2024</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351D37" w:rsidRPr="00CB0B7F" w:rsidRDefault="00351D37" w:rsidP="00CB0B7F">
      <w:pPr>
        <w:jc w:val="both"/>
        <w:rPr>
          <w:rFonts w:ascii="Calibri" w:hAnsi="Calibri" w:cs="Calibri"/>
          <w:sz w:val="28"/>
          <w:szCs w:val="28"/>
          <w:rtl/>
        </w:rPr>
      </w:pPr>
      <w:r>
        <w:rPr>
          <w:rFonts w:ascii="Calibri" w:hAnsi="Calibri" w:cs="Calibri"/>
          <w:noProof/>
          <w:sz w:val="28"/>
          <w:szCs w:val="28"/>
          <w:rtl/>
        </w:rPr>
        <w:drawing>
          <wp:inline distT="0" distB="0" distL="0" distR="0" wp14:anchorId="5A277E94" wp14:editId="15FCC6B9">
            <wp:extent cx="5252085" cy="1771650"/>
            <wp:effectExtent l="0" t="0" r="5715" b="0"/>
            <wp:docPr id="4391483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5778D" w:rsidRPr="00AC7B88" w:rsidRDefault="00E5778D" w:rsidP="00CB0B7F">
      <w:pPr>
        <w:jc w:val="both"/>
        <w:rPr>
          <w:rFonts w:cstheme="minorHAnsi"/>
          <w:sz w:val="20"/>
          <w:szCs w:val="20"/>
          <w:rtl/>
        </w:rPr>
      </w:pPr>
      <w:r w:rsidRPr="00AC7B88">
        <w:rPr>
          <w:rFonts w:cstheme="minorHAnsi"/>
          <w:sz w:val="20"/>
          <w:szCs w:val="20"/>
          <w:rtl/>
        </w:rPr>
        <w:t>المصدر: وزارة الصحة</w:t>
      </w:r>
    </w:p>
    <w:p w:rsidR="0099635B" w:rsidRPr="00AC7B88" w:rsidRDefault="0099635B" w:rsidP="008F7CC9">
      <w:pPr>
        <w:spacing w:before="120" w:after="120"/>
        <w:jc w:val="both"/>
        <w:rPr>
          <w:rFonts w:cstheme="minorHAnsi"/>
          <w:sz w:val="28"/>
          <w:szCs w:val="28"/>
          <w:rtl/>
        </w:rPr>
      </w:pPr>
      <w:r w:rsidRPr="00AC7B88">
        <w:rPr>
          <w:rFonts w:cstheme="minorHAnsi"/>
          <w:sz w:val="28"/>
          <w:szCs w:val="28"/>
          <w:rtl/>
        </w:rPr>
        <w:t xml:space="preserve"> كما كان لأثر تزايد عدد السكان ارتفاع</w:t>
      </w:r>
      <w:r w:rsidR="009F7079" w:rsidRPr="00AC7B88">
        <w:rPr>
          <w:rFonts w:cstheme="minorHAnsi"/>
          <w:sz w:val="28"/>
          <w:szCs w:val="28"/>
          <w:rtl/>
        </w:rPr>
        <w:t>اً</w:t>
      </w:r>
      <w:r w:rsidRPr="00AC7B88">
        <w:rPr>
          <w:rFonts w:cstheme="minorHAnsi"/>
          <w:sz w:val="28"/>
          <w:szCs w:val="28"/>
          <w:rtl/>
        </w:rPr>
        <w:t xml:space="preserve"> في عدد الأفراد في سن التعليم إذ بلغ عدد الطلاب عام 2024 حسب بيانات وزارة التربية والتعليم </w:t>
      </w:r>
      <w:r w:rsidR="000D38EE" w:rsidRPr="00AC7B88">
        <w:rPr>
          <w:rFonts w:cstheme="minorHAnsi"/>
          <w:sz w:val="28"/>
          <w:szCs w:val="28"/>
          <w:rtl/>
        </w:rPr>
        <w:t>38,557 طالب</w:t>
      </w:r>
      <w:r w:rsidRPr="00AC7B88">
        <w:rPr>
          <w:rFonts w:cstheme="minorHAnsi"/>
          <w:sz w:val="28"/>
          <w:szCs w:val="28"/>
          <w:rtl/>
        </w:rPr>
        <w:t xml:space="preserve"> أي ب</w:t>
      </w:r>
      <w:r w:rsidR="000D38EE" w:rsidRPr="00AC7B88">
        <w:rPr>
          <w:rFonts w:cstheme="minorHAnsi"/>
          <w:sz w:val="28"/>
          <w:szCs w:val="28"/>
          <w:rtl/>
        </w:rPr>
        <w:t xml:space="preserve">نسبة </w:t>
      </w:r>
      <w:r w:rsidRPr="00AC7B88">
        <w:rPr>
          <w:rFonts w:cstheme="minorHAnsi"/>
          <w:sz w:val="28"/>
          <w:szCs w:val="28"/>
          <w:rtl/>
        </w:rPr>
        <w:t>زياد</w:t>
      </w:r>
      <w:r w:rsidR="00D57813" w:rsidRPr="00AC7B88">
        <w:rPr>
          <w:rFonts w:cstheme="minorHAnsi"/>
          <w:sz w:val="28"/>
          <w:szCs w:val="28"/>
          <w:rtl/>
        </w:rPr>
        <w:t xml:space="preserve">ة </w:t>
      </w:r>
      <w:r w:rsidR="000D38EE" w:rsidRPr="00AC7B88">
        <w:rPr>
          <w:rFonts w:cstheme="minorHAnsi"/>
          <w:sz w:val="28"/>
          <w:szCs w:val="28"/>
          <w:rtl/>
        </w:rPr>
        <w:t>41.8</w:t>
      </w:r>
      <w:r w:rsidR="00D57813" w:rsidRPr="00AC7B88">
        <w:rPr>
          <w:rFonts w:cstheme="minorHAnsi"/>
          <w:sz w:val="28"/>
          <w:szCs w:val="28"/>
          <w:rtl/>
        </w:rPr>
        <w:t xml:space="preserve"> </w:t>
      </w:r>
      <w:r w:rsidR="000D38EE" w:rsidRPr="00AC7B88">
        <w:rPr>
          <w:rFonts w:cstheme="minorHAnsi"/>
          <w:sz w:val="28"/>
          <w:szCs w:val="28"/>
          <w:rtl/>
        </w:rPr>
        <w:t>% عما كانت عليه</w:t>
      </w:r>
      <w:r w:rsidRPr="00AC7B88">
        <w:rPr>
          <w:rFonts w:cstheme="minorHAnsi"/>
          <w:sz w:val="28"/>
          <w:szCs w:val="28"/>
          <w:rtl/>
        </w:rPr>
        <w:t xml:space="preserve"> عام 1994 وبذلك ارتفعت عدد المدارس في اللواء إلى </w:t>
      </w:r>
      <w:r w:rsidR="000D38EE" w:rsidRPr="00AC7B88">
        <w:rPr>
          <w:rFonts w:cstheme="minorHAnsi"/>
          <w:sz w:val="28"/>
          <w:szCs w:val="28"/>
          <w:rtl/>
        </w:rPr>
        <w:t>157 مدرسة ع</w:t>
      </w:r>
      <w:r w:rsidRPr="00AC7B88">
        <w:rPr>
          <w:rFonts w:cstheme="minorHAnsi"/>
          <w:sz w:val="28"/>
          <w:szCs w:val="28"/>
          <w:rtl/>
        </w:rPr>
        <w:t xml:space="preserve">ام 2024 عما كانت عليه عام 1994 </w:t>
      </w:r>
      <w:r w:rsidR="000D38EE" w:rsidRPr="00AC7B88">
        <w:rPr>
          <w:rFonts w:cstheme="minorHAnsi"/>
          <w:sz w:val="28"/>
          <w:szCs w:val="28"/>
          <w:rtl/>
        </w:rPr>
        <w:t>البالغة 64 مدرسة وكذلك</w:t>
      </w:r>
      <w:r w:rsidRPr="00AC7B88">
        <w:rPr>
          <w:rFonts w:cstheme="minorHAnsi"/>
          <w:sz w:val="28"/>
          <w:szCs w:val="28"/>
          <w:rtl/>
        </w:rPr>
        <w:t xml:space="preserve"> </w:t>
      </w:r>
      <w:r w:rsidR="000D38EE" w:rsidRPr="00AC7B88">
        <w:rPr>
          <w:rFonts w:cstheme="minorHAnsi"/>
          <w:sz w:val="28"/>
          <w:szCs w:val="28"/>
          <w:rtl/>
        </w:rPr>
        <w:t xml:space="preserve">ارتفع </w:t>
      </w:r>
      <w:r w:rsidRPr="00AC7B88">
        <w:rPr>
          <w:rFonts w:cstheme="minorHAnsi"/>
          <w:sz w:val="28"/>
          <w:szCs w:val="28"/>
          <w:rtl/>
        </w:rPr>
        <w:t xml:space="preserve">عدد المعلمين </w:t>
      </w:r>
      <w:r w:rsidR="000D38EE" w:rsidRPr="00AC7B88">
        <w:rPr>
          <w:rFonts w:cstheme="minorHAnsi"/>
          <w:sz w:val="28"/>
          <w:szCs w:val="28"/>
          <w:rtl/>
        </w:rPr>
        <w:t xml:space="preserve">في جميع السنوات الذي انعكس بالتالي على انخفاض </w:t>
      </w:r>
      <w:r w:rsidRPr="00AC7B88">
        <w:rPr>
          <w:rFonts w:cstheme="minorHAnsi"/>
          <w:sz w:val="28"/>
          <w:szCs w:val="28"/>
          <w:rtl/>
        </w:rPr>
        <w:t>متوسط عدد الطلبة لكل معلم</w:t>
      </w:r>
      <w:r w:rsidR="000D38EE" w:rsidRPr="00AC7B88">
        <w:rPr>
          <w:rFonts w:cstheme="minorHAnsi"/>
          <w:sz w:val="28"/>
          <w:szCs w:val="28"/>
          <w:rtl/>
        </w:rPr>
        <w:t xml:space="preserve"> ليبلغ عام 2024 حولي 15 طالب لكل معلم.</w:t>
      </w:r>
    </w:p>
    <w:p w:rsidR="007B44D4" w:rsidRPr="00120AFC" w:rsidRDefault="007B44D4" w:rsidP="00CB0B7F">
      <w:pPr>
        <w:jc w:val="both"/>
        <w:rPr>
          <w:rFonts w:ascii="Calibri" w:hAnsi="Calibri" w:cs="Calibri"/>
          <w:sz w:val="6"/>
          <w:szCs w:val="6"/>
          <w:rtl/>
        </w:rPr>
      </w:pPr>
    </w:p>
    <w:p w:rsidR="008745CA" w:rsidRPr="00AC7B88" w:rsidRDefault="008F7CC9" w:rsidP="00C0096A">
      <w:pPr>
        <w:pStyle w:val="Heading3"/>
        <w:jc w:val="center"/>
        <w:rPr>
          <w:rFonts w:asciiTheme="minorHAnsi" w:hAnsiTheme="minorHAnsi" w:cstheme="minorHAnsi"/>
          <w:b/>
          <w:bCs/>
          <w:color w:val="auto"/>
          <w:rtl/>
        </w:rPr>
      </w:pPr>
      <w:bookmarkStart w:id="209" w:name="_Toc209010907"/>
      <w:bookmarkStart w:id="210" w:name="_Toc209354278"/>
      <w:bookmarkStart w:id="211" w:name="_Toc209430751"/>
      <w:bookmarkStart w:id="212" w:name="_Toc210730688"/>
      <w:bookmarkStart w:id="213" w:name="_Toc210733204"/>
      <w:bookmarkStart w:id="214" w:name="_Toc214784965"/>
      <w:bookmarkStart w:id="215" w:name="_Toc214792521"/>
      <w:bookmarkStart w:id="216" w:name="_Toc216181931"/>
      <w:bookmarkStart w:id="217" w:name="_Toc216182846"/>
      <w:r w:rsidRPr="00AC7B88">
        <w:rPr>
          <w:rFonts w:asciiTheme="minorHAnsi" w:hAnsiTheme="minorHAnsi" w:cstheme="minorHAnsi"/>
          <w:b/>
          <w:bCs/>
          <w:color w:val="auto"/>
          <w:rtl/>
        </w:rPr>
        <w:t>جدول (</w:t>
      </w:r>
      <w:r w:rsidR="00C0096A" w:rsidRPr="00AC7B88">
        <w:rPr>
          <w:rFonts w:asciiTheme="minorHAnsi" w:hAnsiTheme="minorHAnsi" w:cstheme="minorHAnsi"/>
          <w:b/>
          <w:bCs/>
          <w:color w:val="auto"/>
          <w:rtl/>
        </w:rPr>
        <w:t>2</w:t>
      </w:r>
      <w:r w:rsidR="008745CA" w:rsidRPr="00AC7B88">
        <w:rPr>
          <w:rFonts w:asciiTheme="minorHAnsi" w:hAnsiTheme="minorHAnsi" w:cstheme="minorHAnsi"/>
          <w:b/>
          <w:bCs/>
          <w:color w:val="auto"/>
          <w:rtl/>
        </w:rPr>
        <w:t>) مؤشرات التعليم في لواء الكورة</w:t>
      </w:r>
      <w:r w:rsidR="00E5778D" w:rsidRPr="00AC7B88">
        <w:rPr>
          <w:rFonts w:asciiTheme="minorHAnsi" w:hAnsiTheme="minorHAnsi" w:cstheme="minorHAnsi"/>
          <w:b/>
          <w:bCs/>
          <w:color w:val="auto"/>
          <w:rtl/>
        </w:rPr>
        <w:t xml:space="preserve"> للسنوات 1994 و2004و 2015 </w:t>
      </w:r>
      <w:bookmarkEnd w:id="209"/>
      <w:r w:rsidRPr="00AC7B88">
        <w:rPr>
          <w:rFonts w:asciiTheme="minorHAnsi" w:hAnsiTheme="minorHAnsi" w:cstheme="minorHAnsi"/>
          <w:b/>
          <w:bCs/>
          <w:color w:val="auto"/>
          <w:rtl/>
        </w:rPr>
        <w:t>و2024</w:t>
      </w:r>
      <w:bookmarkEnd w:id="210"/>
      <w:bookmarkEnd w:id="211"/>
      <w:bookmarkEnd w:id="212"/>
      <w:bookmarkEnd w:id="213"/>
      <w:bookmarkEnd w:id="214"/>
      <w:bookmarkEnd w:id="215"/>
      <w:bookmarkEnd w:id="216"/>
      <w:bookmarkEnd w:id="217"/>
    </w:p>
    <w:tbl>
      <w:tblPr>
        <w:bidiVisual/>
        <w:tblW w:w="7360" w:type="dxa"/>
        <w:jc w:val="center"/>
        <w:tblLook w:val="04A0" w:firstRow="1" w:lastRow="0" w:firstColumn="1" w:lastColumn="0" w:noHBand="0" w:noVBand="1"/>
      </w:tblPr>
      <w:tblGrid>
        <w:gridCol w:w="36"/>
        <w:gridCol w:w="3414"/>
        <w:gridCol w:w="965"/>
        <w:gridCol w:w="965"/>
        <w:gridCol w:w="965"/>
        <w:gridCol w:w="965"/>
        <w:gridCol w:w="50"/>
      </w:tblGrid>
      <w:tr w:rsidR="000A102E" w:rsidRPr="00AC7B88" w:rsidTr="009D313B">
        <w:trPr>
          <w:gridAfter w:val="1"/>
          <w:wAfter w:w="50" w:type="dxa"/>
          <w:trHeight w:val="379"/>
          <w:jc w:val="center"/>
        </w:trPr>
        <w:tc>
          <w:tcPr>
            <w:tcW w:w="3450" w:type="dxa"/>
            <w:gridSpan w:val="2"/>
            <w:tcBorders>
              <w:top w:val="single" w:sz="4" w:space="0" w:color="auto"/>
              <w:bottom w:val="single" w:sz="4" w:space="0" w:color="auto"/>
              <w:right w:val="single" w:sz="4" w:space="0" w:color="auto"/>
            </w:tcBorders>
            <w:noWrap/>
            <w:vAlign w:val="center"/>
            <w:hideMark/>
          </w:tcPr>
          <w:p w:rsidR="000A102E" w:rsidRPr="00AC7B88" w:rsidRDefault="000A102E" w:rsidP="000A102E">
            <w:pPr>
              <w:spacing w:after="0" w:line="240" w:lineRule="auto"/>
              <w:rPr>
                <w:rFonts w:eastAsia="Times New Roman" w:cstheme="minorHAnsi"/>
                <w:b/>
                <w:bCs/>
                <w:color w:val="000000"/>
                <w:sz w:val="24"/>
                <w:szCs w:val="24"/>
              </w:rPr>
            </w:pPr>
            <w:r w:rsidRPr="00AC7B88">
              <w:rPr>
                <w:rFonts w:eastAsia="Times New Roman" w:cstheme="minorHAnsi"/>
                <w:b/>
                <w:bCs/>
                <w:color w:val="000000"/>
                <w:sz w:val="24"/>
                <w:szCs w:val="24"/>
                <w:rtl/>
              </w:rPr>
              <w:t>المؤشر</w:t>
            </w:r>
          </w:p>
        </w:tc>
        <w:tc>
          <w:tcPr>
            <w:tcW w:w="965" w:type="dxa"/>
            <w:tcBorders>
              <w:top w:val="single" w:sz="4" w:space="0" w:color="auto"/>
              <w:left w:val="single" w:sz="4" w:space="0" w:color="auto"/>
              <w:bottom w:val="single" w:sz="4" w:space="0" w:color="auto"/>
            </w:tcBorders>
            <w:noWrap/>
            <w:vAlign w:val="center"/>
            <w:hideMark/>
          </w:tcPr>
          <w:p w:rsidR="000A102E" w:rsidRPr="00AC7B88" w:rsidRDefault="000A102E" w:rsidP="000A102E">
            <w:pPr>
              <w:spacing w:after="0"/>
              <w:jc w:val="center"/>
              <w:rPr>
                <w:rFonts w:cstheme="minorHAnsi"/>
                <w:b/>
                <w:bCs/>
                <w:sz w:val="24"/>
                <w:szCs w:val="24"/>
              </w:rPr>
            </w:pPr>
            <w:r w:rsidRPr="00AC7B88">
              <w:rPr>
                <w:rFonts w:cstheme="minorHAnsi"/>
                <w:b/>
                <w:bCs/>
                <w:sz w:val="24"/>
                <w:szCs w:val="24"/>
              </w:rPr>
              <w:t>1994</w:t>
            </w:r>
          </w:p>
        </w:tc>
        <w:tc>
          <w:tcPr>
            <w:tcW w:w="965" w:type="dxa"/>
            <w:tcBorders>
              <w:top w:val="single" w:sz="4" w:space="0" w:color="auto"/>
              <w:bottom w:val="single" w:sz="4" w:space="0" w:color="auto"/>
            </w:tcBorders>
            <w:noWrap/>
            <w:vAlign w:val="center"/>
            <w:hideMark/>
          </w:tcPr>
          <w:p w:rsidR="000A102E" w:rsidRPr="00AC7B88" w:rsidRDefault="000A102E" w:rsidP="000A102E">
            <w:pPr>
              <w:spacing w:after="0"/>
              <w:jc w:val="center"/>
              <w:rPr>
                <w:rFonts w:cstheme="minorHAnsi"/>
                <w:b/>
                <w:bCs/>
                <w:sz w:val="24"/>
                <w:szCs w:val="24"/>
              </w:rPr>
            </w:pPr>
            <w:r w:rsidRPr="00AC7B88">
              <w:rPr>
                <w:rFonts w:cstheme="minorHAnsi"/>
                <w:b/>
                <w:bCs/>
                <w:sz w:val="24"/>
                <w:szCs w:val="24"/>
              </w:rPr>
              <w:t>2004</w:t>
            </w:r>
          </w:p>
        </w:tc>
        <w:tc>
          <w:tcPr>
            <w:tcW w:w="965" w:type="dxa"/>
            <w:tcBorders>
              <w:top w:val="single" w:sz="4" w:space="0" w:color="auto"/>
              <w:bottom w:val="single" w:sz="4" w:space="0" w:color="auto"/>
            </w:tcBorders>
            <w:noWrap/>
            <w:vAlign w:val="center"/>
            <w:hideMark/>
          </w:tcPr>
          <w:p w:rsidR="000A102E" w:rsidRPr="00AC7B88" w:rsidRDefault="000A102E" w:rsidP="000A102E">
            <w:pPr>
              <w:spacing w:after="0"/>
              <w:jc w:val="center"/>
              <w:rPr>
                <w:rFonts w:cstheme="minorHAnsi"/>
                <w:b/>
                <w:bCs/>
                <w:sz w:val="24"/>
                <w:szCs w:val="24"/>
              </w:rPr>
            </w:pPr>
            <w:r w:rsidRPr="00AC7B88">
              <w:rPr>
                <w:rFonts w:cstheme="minorHAnsi"/>
                <w:b/>
                <w:bCs/>
                <w:sz w:val="24"/>
                <w:szCs w:val="24"/>
              </w:rPr>
              <w:t>2015</w:t>
            </w:r>
          </w:p>
        </w:tc>
        <w:tc>
          <w:tcPr>
            <w:tcW w:w="965" w:type="dxa"/>
            <w:tcBorders>
              <w:top w:val="single" w:sz="4" w:space="0" w:color="auto"/>
              <w:bottom w:val="single" w:sz="4" w:space="0" w:color="auto"/>
            </w:tcBorders>
            <w:noWrap/>
            <w:vAlign w:val="center"/>
            <w:hideMark/>
          </w:tcPr>
          <w:p w:rsidR="000A102E" w:rsidRPr="00AC7B88" w:rsidRDefault="000A102E" w:rsidP="000A102E">
            <w:pPr>
              <w:spacing w:after="0"/>
              <w:jc w:val="center"/>
              <w:rPr>
                <w:rFonts w:cstheme="minorHAnsi"/>
                <w:b/>
                <w:bCs/>
                <w:sz w:val="24"/>
                <w:szCs w:val="24"/>
              </w:rPr>
            </w:pPr>
            <w:r w:rsidRPr="00AC7B88">
              <w:rPr>
                <w:rFonts w:cstheme="minorHAnsi"/>
                <w:b/>
                <w:bCs/>
                <w:sz w:val="24"/>
                <w:szCs w:val="24"/>
              </w:rPr>
              <w:t>2024</w:t>
            </w:r>
          </w:p>
        </w:tc>
      </w:tr>
      <w:tr w:rsidR="000A102E" w:rsidRPr="00AC7B88" w:rsidTr="009D313B">
        <w:trPr>
          <w:gridAfter w:val="1"/>
          <w:wAfter w:w="50" w:type="dxa"/>
          <w:trHeight w:val="379"/>
          <w:jc w:val="center"/>
        </w:trPr>
        <w:tc>
          <w:tcPr>
            <w:tcW w:w="3450" w:type="dxa"/>
            <w:gridSpan w:val="2"/>
            <w:tcBorders>
              <w:top w:val="single" w:sz="4" w:space="0" w:color="auto"/>
              <w:right w:val="single" w:sz="4" w:space="0" w:color="auto"/>
            </w:tcBorders>
            <w:noWrap/>
            <w:vAlign w:val="bottom"/>
            <w:hideMark/>
          </w:tcPr>
          <w:p w:rsidR="000A102E" w:rsidRPr="00AC7B88" w:rsidRDefault="000A102E" w:rsidP="000A102E">
            <w:pPr>
              <w:spacing w:after="0" w:line="240" w:lineRule="auto"/>
              <w:rPr>
                <w:rFonts w:eastAsia="Times New Roman" w:cstheme="minorHAnsi"/>
                <w:color w:val="000000"/>
                <w:sz w:val="24"/>
                <w:szCs w:val="24"/>
              </w:rPr>
            </w:pPr>
            <w:r w:rsidRPr="00AC7B88">
              <w:rPr>
                <w:rFonts w:eastAsia="Times New Roman" w:cstheme="minorHAnsi"/>
                <w:color w:val="000000"/>
                <w:sz w:val="24"/>
                <w:szCs w:val="24"/>
                <w:rtl/>
              </w:rPr>
              <w:t>عدد المدارس</w:t>
            </w:r>
          </w:p>
        </w:tc>
        <w:tc>
          <w:tcPr>
            <w:tcW w:w="965" w:type="dxa"/>
            <w:tcBorders>
              <w:top w:val="single" w:sz="4" w:space="0" w:color="auto"/>
              <w:left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64</w:t>
            </w:r>
          </w:p>
        </w:tc>
        <w:tc>
          <w:tcPr>
            <w:tcW w:w="965" w:type="dxa"/>
            <w:tcBorders>
              <w:top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124</w:t>
            </w:r>
          </w:p>
        </w:tc>
        <w:tc>
          <w:tcPr>
            <w:tcW w:w="965" w:type="dxa"/>
            <w:tcBorders>
              <w:top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101</w:t>
            </w:r>
          </w:p>
        </w:tc>
        <w:tc>
          <w:tcPr>
            <w:tcW w:w="965" w:type="dxa"/>
            <w:tcBorders>
              <w:top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157</w:t>
            </w:r>
          </w:p>
        </w:tc>
      </w:tr>
      <w:tr w:rsidR="000A102E" w:rsidRPr="00AC7B88" w:rsidTr="009D313B">
        <w:trPr>
          <w:gridAfter w:val="1"/>
          <w:wAfter w:w="50" w:type="dxa"/>
          <w:trHeight w:val="379"/>
          <w:jc w:val="center"/>
        </w:trPr>
        <w:tc>
          <w:tcPr>
            <w:tcW w:w="3450" w:type="dxa"/>
            <w:gridSpan w:val="2"/>
            <w:tcBorders>
              <w:right w:val="single" w:sz="4" w:space="0" w:color="auto"/>
            </w:tcBorders>
            <w:noWrap/>
            <w:vAlign w:val="bottom"/>
            <w:hideMark/>
          </w:tcPr>
          <w:p w:rsidR="000A102E" w:rsidRPr="00AC7B88" w:rsidRDefault="000A102E" w:rsidP="000A102E">
            <w:pPr>
              <w:spacing w:after="0" w:line="240" w:lineRule="auto"/>
              <w:rPr>
                <w:rFonts w:eastAsia="Times New Roman" w:cstheme="minorHAnsi"/>
                <w:color w:val="000000"/>
                <w:sz w:val="24"/>
                <w:szCs w:val="24"/>
              </w:rPr>
            </w:pPr>
            <w:r w:rsidRPr="00AC7B88">
              <w:rPr>
                <w:rFonts w:eastAsia="Times New Roman" w:cstheme="minorHAnsi"/>
                <w:color w:val="000000"/>
                <w:sz w:val="24"/>
                <w:szCs w:val="24"/>
                <w:rtl/>
              </w:rPr>
              <w:t>عدد المعلمين</w:t>
            </w:r>
          </w:p>
        </w:tc>
        <w:tc>
          <w:tcPr>
            <w:tcW w:w="965" w:type="dxa"/>
            <w:tcBorders>
              <w:left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1,150</w:t>
            </w:r>
          </w:p>
        </w:tc>
        <w:tc>
          <w:tcPr>
            <w:tcW w:w="965" w:type="dxa"/>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1,634</w:t>
            </w:r>
          </w:p>
        </w:tc>
        <w:tc>
          <w:tcPr>
            <w:tcW w:w="965" w:type="dxa"/>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1,713</w:t>
            </w:r>
          </w:p>
        </w:tc>
        <w:tc>
          <w:tcPr>
            <w:tcW w:w="965" w:type="dxa"/>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2,550</w:t>
            </w:r>
          </w:p>
        </w:tc>
      </w:tr>
      <w:tr w:rsidR="000A102E" w:rsidRPr="00AC7B88" w:rsidTr="009D313B">
        <w:trPr>
          <w:gridAfter w:val="1"/>
          <w:wAfter w:w="50" w:type="dxa"/>
          <w:trHeight w:val="379"/>
          <w:jc w:val="center"/>
        </w:trPr>
        <w:tc>
          <w:tcPr>
            <w:tcW w:w="3450" w:type="dxa"/>
            <w:gridSpan w:val="2"/>
            <w:tcBorders>
              <w:right w:val="single" w:sz="4" w:space="0" w:color="auto"/>
            </w:tcBorders>
            <w:noWrap/>
            <w:vAlign w:val="bottom"/>
            <w:hideMark/>
          </w:tcPr>
          <w:p w:rsidR="000A102E" w:rsidRPr="00AC7B88" w:rsidRDefault="000A102E" w:rsidP="000A102E">
            <w:pPr>
              <w:spacing w:after="0" w:line="240" w:lineRule="auto"/>
              <w:rPr>
                <w:rFonts w:eastAsia="Times New Roman" w:cstheme="minorHAnsi"/>
                <w:color w:val="000000"/>
                <w:sz w:val="24"/>
                <w:szCs w:val="24"/>
              </w:rPr>
            </w:pPr>
            <w:r w:rsidRPr="00AC7B88">
              <w:rPr>
                <w:rFonts w:eastAsia="Times New Roman" w:cstheme="minorHAnsi"/>
                <w:color w:val="000000"/>
                <w:sz w:val="24"/>
                <w:szCs w:val="24"/>
                <w:rtl/>
              </w:rPr>
              <w:t>عدد الطلبة</w:t>
            </w:r>
          </w:p>
        </w:tc>
        <w:tc>
          <w:tcPr>
            <w:tcW w:w="965" w:type="dxa"/>
            <w:tcBorders>
              <w:left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22,458</w:t>
            </w:r>
          </w:p>
        </w:tc>
        <w:tc>
          <w:tcPr>
            <w:tcW w:w="965" w:type="dxa"/>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32,176</w:t>
            </w:r>
          </w:p>
        </w:tc>
        <w:tc>
          <w:tcPr>
            <w:tcW w:w="965" w:type="dxa"/>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26,748</w:t>
            </w:r>
          </w:p>
        </w:tc>
        <w:tc>
          <w:tcPr>
            <w:tcW w:w="965" w:type="dxa"/>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38,557</w:t>
            </w:r>
          </w:p>
        </w:tc>
      </w:tr>
      <w:tr w:rsidR="000A102E" w:rsidRPr="00AC7B88" w:rsidTr="009D313B">
        <w:trPr>
          <w:gridAfter w:val="1"/>
          <w:wAfter w:w="50" w:type="dxa"/>
          <w:trHeight w:val="379"/>
          <w:jc w:val="center"/>
        </w:trPr>
        <w:tc>
          <w:tcPr>
            <w:tcW w:w="3450" w:type="dxa"/>
            <w:gridSpan w:val="2"/>
            <w:tcBorders>
              <w:bottom w:val="single" w:sz="4" w:space="0" w:color="auto"/>
              <w:right w:val="single" w:sz="4" w:space="0" w:color="auto"/>
            </w:tcBorders>
            <w:noWrap/>
            <w:vAlign w:val="bottom"/>
            <w:hideMark/>
          </w:tcPr>
          <w:p w:rsidR="000A102E" w:rsidRPr="00AC7B88" w:rsidRDefault="000A102E" w:rsidP="000A102E">
            <w:pPr>
              <w:spacing w:after="0" w:line="240" w:lineRule="auto"/>
              <w:rPr>
                <w:rFonts w:eastAsia="Times New Roman" w:cstheme="minorHAnsi"/>
                <w:color w:val="000000"/>
                <w:sz w:val="24"/>
                <w:szCs w:val="24"/>
              </w:rPr>
            </w:pPr>
            <w:r w:rsidRPr="00AC7B88">
              <w:rPr>
                <w:rFonts w:eastAsia="Times New Roman" w:cstheme="minorHAnsi"/>
                <w:color w:val="000000"/>
                <w:sz w:val="24"/>
                <w:szCs w:val="24"/>
                <w:rtl/>
              </w:rPr>
              <w:t>عدد الطلبة لكل معلم</w:t>
            </w:r>
          </w:p>
        </w:tc>
        <w:tc>
          <w:tcPr>
            <w:tcW w:w="965" w:type="dxa"/>
            <w:tcBorders>
              <w:left w:val="single" w:sz="4" w:space="0" w:color="auto"/>
              <w:bottom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19.5</w:t>
            </w:r>
          </w:p>
        </w:tc>
        <w:tc>
          <w:tcPr>
            <w:tcW w:w="965" w:type="dxa"/>
            <w:tcBorders>
              <w:bottom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19.7</w:t>
            </w:r>
          </w:p>
        </w:tc>
        <w:tc>
          <w:tcPr>
            <w:tcW w:w="965" w:type="dxa"/>
            <w:tcBorders>
              <w:bottom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15.6</w:t>
            </w:r>
          </w:p>
        </w:tc>
        <w:tc>
          <w:tcPr>
            <w:tcW w:w="965" w:type="dxa"/>
            <w:tcBorders>
              <w:bottom w:val="single" w:sz="4" w:space="0" w:color="auto"/>
            </w:tcBorders>
            <w:noWrap/>
            <w:vAlign w:val="center"/>
            <w:hideMark/>
          </w:tcPr>
          <w:p w:rsidR="000A102E" w:rsidRPr="00AC7B88" w:rsidRDefault="000A102E" w:rsidP="000A102E">
            <w:pPr>
              <w:spacing w:after="0"/>
              <w:jc w:val="center"/>
              <w:rPr>
                <w:rFonts w:cstheme="minorHAnsi"/>
                <w:sz w:val="24"/>
                <w:szCs w:val="24"/>
              </w:rPr>
            </w:pPr>
            <w:r w:rsidRPr="00AC7B88">
              <w:rPr>
                <w:rFonts w:cstheme="minorHAnsi"/>
                <w:sz w:val="24"/>
                <w:szCs w:val="24"/>
              </w:rPr>
              <w:t>15.1</w:t>
            </w:r>
          </w:p>
        </w:tc>
      </w:tr>
      <w:tr w:rsidR="008745CA" w:rsidRPr="008745CA" w:rsidTr="009D313B">
        <w:trPr>
          <w:gridBefore w:val="1"/>
          <w:wBefore w:w="36" w:type="dxa"/>
          <w:trHeight w:val="379"/>
          <w:jc w:val="center"/>
        </w:trPr>
        <w:tc>
          <w:tcPr>
            <w:tcW w:w="7324" w:type="dxa"/>
            <w:gridSpan w:val="6"/>
            <w:tcBorders>
              <w:top w:val="single" w:sz="4" w:space="0" w:color="auto"/>
            </w:tcBorders>
            <w:noWrap/>
            <w:vAlign w:val="bottom"/>
          </w:tcPr>
          <w:p w:rsidR="008745CA" w:rsidRPr="00AC7B88" w:rsidRDefault="008745CA" w:rsidP="00120AFC">
            <w:pPr>
              <w:jc w:val="both"/>
              <w:rPr>
                <w:rFonts w:cstheme="minorHAnsi"/>
                <w:sz w:val="20"/>
                <w:szCs w:val="20"/>
              </w:rPr>
            </w:pPr>
            <w:r w:rsidRPr="00AC7B88">
              <w:rPr>
                <w:rFonts w:cstheme="minorHAnsi"/>
                <w:sz w:val="20"/>
                <w:szCs w:val="20"/>
                <w:rtl/>
              </w:rPr>
              <w:t>المصدر: وزارة التربية والتعليم</w:t>
            </w:r>
          </w:p>
        </w:tc>
      </w:tr>
    </w:tbl>
    <w:p w:rsidR="008745CA" w:rsidRDefault="008745CA"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Default="00496DB8" w:rsidP="00CB0B7F">
      <w:pPr>
        <w:jc w:val="both"/>
        <w:rPr>
          <w:rFonts w:ascii="Calibri" w:hAnsi="Calibri" w:cs="Calibri"/>
          <w:sz w:val="8"/>
          <w:szCs w:val="8"/>
        </w:rPr>
      </w:pPr>
    </w:p>
    <w:p w:rsidR="00496DB8" w:rsidRPr="0099635B" w:rsidRDefault="00496DB8" w:rsidP="00CB0B7F">
      <w:pPr>
        <w:jc w:val="both"/>
        <w:rPr>
          <w:rFonts w:ascii="Calibri" w:hAnsi="Calibri" w:cs="Calibri"/>
          <w:sz w:val="8"/>
          <w:szCs w:val="8"/>
        </w:rPr>
      </w:pPr>
    </w:p>
    <w:p w:rsidR="0099635B" w:rsidRDefault="0099635B" w:rsidP="00AC7B88">
      <w:pPr>
        <w:jc w:val="both"/>
        <w:rPr>
          <w:rFonts w:cstheme="minorHAnsi"/>
          <w:sz w:val="28"/>
          <w:szCs w:val="28"/>
        </w:rPr>
      </w:pPr>
      <w:r w:rsidRPr="00AC7B88">
        <w:rPr>
          <w:rFonts w:cstheme="minorHAnsi"/>
          <w:sz w:val="28"/>
          <w:szCs w:val="28"/>
          <w:rtl/>
        </w:rPr>
        <w:lastRenderedPageBreak/>
        <w:t xml:space="preserve">ومن الناحية العمرانية بينت نتائج التعدادات ارتفاع عدد المباني والمساكن في اللواء </w:t>
      </w:r>
      <w:r w:rsidR="008F7CC9" w:rsidRPr="00AC7B88">
        <w:rPr>
          <w:rFonts w:cstheme="minorHAnsi"/>
          <w:sz w:val="28"/>
          <w:szCs w:val="28"/>
          <w:rtl/>
        </w:rPr>
        <w:t xml:space="preserve">وبنسبة </w:t>
      </w:r>
      <w:r w:rsidR="00B64A6A" w:rsidRPr="00AC7B88">
        <w:rPr>
          <w:rFonts w:cstheme="minorHAnsi"/>
          <w:sz w:val="28"/>
          <w:szCs w:val="28"/>
          <w:rtl/>
        </w:rPr>
        <w:t xml:space="preserve">74.3% للمباني </w:t>
      </w:r>
      <w:r w:rsidR="008F7CC9" w:rsidRPr="00AC7B88">
        <w:rPr>
          <w:rFonts w:cstheme="minorHAnsi"/>
          <w:sz w:val="28"/>
          <w:szCs w:val="28"/>
          <w:rtl/>
        </w:rPr>
        <w:t>و149.7</w:t>
      </w:r>
      <w:r w:rsidR="00B64A6A" w:rsidRPr="00AC7B88">
        <w:rPr>
          <w:rFonts w:cstheme="minorHAnsi"/>
          <w:sz w:val="28"/>
          <w:szCs w:val="28"/>
          <w:rtl/>
        </w:rPr>
        <w:t xml:space="preserve">% للمساكن بين </w:t>
      </w:r>
      <w:r w:rsidRPr="00AC7B88">
        <w:rPr>
          <w:rFonts w:cstheme="minorHAnsi"/>
          <w:sz w:val="28"/>
          <w:szCs w:val="28"/>
          <w:rtl/>
        </w:rPr>
        <w:t xml:space="preserve">تعدادي </w:t>
      </w:r>
      <w:r w:rsidR="00B64A6A" w:rsidRPr="00AC7B88">
        <w:rPr>
          <w:rFonts w:cstheme="minorHAnsi"/>
          <w:sz w:val="28"/>
          <w:szCs w:val="28"/>
          <w:rtl/>
        </w:rPr>
        <w:t>1994</w:t>
      </w:r>
      <w:r w:rsidRPr="00AC7B88">
        <w:rPr>
          <w:rFonts w:cstheme="minorHAnsi"/>
          <w:sz w:val="28"/>
          <w:szCs w:val="28"/>
          <w:rtl/>
        </w:rPr>
        <w:t xml:space="preserve"> و2015 </w:t>
      </w:r>
      <w:r w:rsidR="007B44D4" w:rsidRPr="00AC7B88">
        <w:rPr>
          <w:rFonts w:cstheme="minorHAnsi"/>
          <w:sz w:val="28"/>
          <w:szCs w:val="28"/>
          <w:rtl/>
        </w:rPr>
        <w:t>وسنستعرض مدى وصول الخدمات الى المساكن في اللواء من خلال نتائج المسح الخاص باللواء لاحقاً</w:t>
      </w:r>
      <w:r w:rsidRPr="00AC7B88">
        <w:rPr>
          <w:rFonts w:cstheme="minorHAnsi"/>
          <w:sz w:val="28"/>
          <w:szCs w:val="28"/>
        </w:rPr>
        <w:t>.</w:t>
      </w:r>
    </w:p>
    <w:p w:rsidR="00496DB8" w:rsidRDefault="00496DB8" w:rsidP="00AC7B88">
      <w:pPr>
        <w:jc w:val="both"/>
        <w:rPr>
          <w:rFonts w:cstheme="minorHAnsi"/>
          <w:sz w:val="28"/>
          <w:szCs w:val="28"/>
        </w:rPr>
      </w:pPr>
    </w:p>
    <w:p w:rsidR="007B44D4" w:rsidRPr="00AC7B88" w:rsidRDefault="007B44D4" w:rsidP="00B463C0">
      <w:pPr>
        <w:pStyle w:val="Heading2"/>
        <w:jc w:val="center"/>
        <w:rPr>
          <w:rFonts w:asciiTheme="minorHAnsi" w:hAnsiTheme="minorHAnsi" w:cstheme="minorHAnsi"/>
          <w:b/>
          <w:bCs/>
          <w:color w:val="auto"/>
          <w:sz w:val="24"/>
          <w:szCs w:val="24"/>
          <w:rtl/>
        </w:rPr>
      </w:pPr>
      <w:bookmarkStart w:id="218" w:name="_Toc209012025"/>
      <w:bookmarkStart w:id="219" w:name="_Toc209014070"/>
      <w:bookmarkStart w:id="220" w:name="_Toc209077816"/>
      <w:bookmarkStart w:id="221" w:name="_Toc209078153"/>
      <w:bookmarkStart w:id="222" w:name="_Toc209354341"/>
      <w:bookmarkStart w:id="223" w:name="_Toc209354829"/>
      <w:bookmarkStart w:id="224" w:name="_Toc209358068"/>
      <w:bookmarkStart w:id="225" w:name="_Toc209431085"/>
      <w:bookmarkStart w:id="226" w:name="_Toc209431228"/>
      <w:bookmarkStart w:id="227" w:name="_Toc210730785"/>
      <w:bookmarkStart w:id="228" w:name="_Toc210731512"/>
      <w:bookmarkStart w:id="229" w:name="_Toc211520391"/>
      <w:bookmarkStart w:id="230" w:name="_Toc211520612"/>
      <w:bookmarkStart w:id="231" w:name="_Toc213837662"/>
      <w:bookmarkStart w:id="232" w:name="_Toc216181655"/>
      <w:bookmarkStart w:id="233" w:name="_Toc216181932"/>
      <w:r w:rsidRPr="00AC7B88">
        <w:rPr>
          <w:rFonts w:asciiTheme="minorHAnsi" w:hAnsiTheme="minorHAnsi" w:cstheme="minorHAnsi"/>
          <w:b/>
          <w:bCs/>
          <w:color w:val="auto"/>
          <w:sz w:val="24"/>
          <w:szCs w:val="24"/>
          <w:rtl/>
        </w:rPr>
        <w:t>شكل (</w:t>
      </w:r>
      <w:r w:rsidR="00B42B5F" w:rsidRPr="00AC7B88">
        <w:rPr>
          <w:rFonts w:asciiTheme="minorHAnsi" w:hAnsiTheme="minorHAnsi" w:cstheme="minorHAnsi"/>
          <w:b/>
          <w:bCs/>
          <w:color w:val="auto"/>
          <w:sz w:val="24"/>
          <w:szCs w:val="24"/>
        </w:rPr>
        <w:t>5</w:t>
      </w:r>
      <w:r w:rsidRPr="00AC7B88">
        <w:rPr>
          <w:rFonts w:asciiTheme="minorHAnsi" w:hAnsiTheme="minorHAnsi" w:cstheme="minorHAnsi"/>
          <w:b/>
          <w:bCs/>
          <w:color w:val="auto"/>
          <w:sz w:val="24"/>
          <w:szCs w:val="24"/>
          <w:rtl/>
        </w:rPr>
        <w:t xml:space="preserve">) </w:t>
      </w:r>
      <w:r w:rsidR="00D64289" w:rsidRPr="00AC7B88">
        <w:rPr>
          <w:rFonts w:asciiTheme="minorHAnsi" w:hAnsiTheme="minorHAnsi" w:cstheme="minorHAnsi"/>
          <w:b/>
          <w:bCs/>
          <w:color w:val="auto"/>
          <w:sz w:val="24"/>
          <w:szCs w:val="24"/>
          <w:rtl/>
        </w:rPr>
        <w:t>عدد المساكن والمباني</w:t>
      </w:r>
      <w:r w:rsidRPr="00AC7B88">
        <w:rPr>
          <w:rFonts w:asciiTheme="minorHAnsi" w:hAnsiTheme="minorHAnsi" w:cstheme="minorHAnsi"/>
          <w:b/>
          <w:bCs/>
          <w:color w:val="auto"/>
          <w:sz w:val="24"/>
          <w:szCs w:val="24"/>
          <w:rtl/>
        </w:rPr>
        <w:t xml:space="preserve"> في لواء الكورة خلال سنوات التعدادات 1994 و2004و 2015</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rsidR="007B44D4" w:rsidRDefault="007B44D4" w:rsidP="00CB0B7F">
      <w:pPr>
        <w:jc w:val="both"/>
        <w:rPr>
          <w:rFonts w:ascii="Calibri" w:hAnsi="Calibri" w:cs="Calibri"/>
          <w:sz w:val="28"/>
          <w:szCs w:val="28"/>
          <w:rtl/>
        </w:rPr>
      </w:pPr>
      <w:r>
        <w:rPr>
          <w:rFonts w:ascii="Calibri" w:hAnsi="Calibri" w:cs="Calibri"/>
          <w:noProof/>
          <w:sz w:val="28"/>
          <w:szCs w:val="28"/>
          <w:rtl/>
        </w:rPr>
        <w:drawing>
          <wp:inline distT="0" distB="0" distL="0" distR="0" wp14:anchorId="6F932CF8" wp14:editId="0E045874">
            <wp:extent cx="5600065" cy="3752850"/>
            <wp:effectExtent l="0" t="0" r="63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D0E8D" w:rsidRDefault="003D0E8D" w:rsidP="003D0E8D">
      <w:pPr>
        <w:jc w:val="both"/>
        <w:rPr>
          <w:rFonts w:cstheme="minorHAnsi"/>
          <w:sz w:val="20"/>
          <w:szCs w:val="20"/>
        </w:rPr>
      </w:pPr>
      <w:r w:rsidRPr="00AC7B88">
        <w:rPr>
          <w:rFonts w:cstheme="minorHAnsi"/>
          <w:sz w:val="20"/>
          <w:szCs w:val="20"/>
          <w:rtl/>
        </w:rPr>
        <w:t>المصدر: دائرة الاحصاءات العامة.</w:t>
      </w: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496DB8" w:rsidRDefault="00496DB8" w:rsidP="003D0E8D">
      <w:pPr>
        <w:jc w:val="both"/>
        <w:rPr>
          <w:rFonts w:cstheme="minorHAnsi"/>
          <w:sz w:val="20"/>
          <w:szCs w:val="20"/>
        </w:rPr>
      </w:pPr>
    </w:p>
    <w:p w:rsidR="00D20032" w:rsidRDefault="00D20032" w:rsidP="00496DB8">
      <w:pPr>
        <w:pStyle w:val="Heading1"/>
        <w:bidi w:val="0"/>
        <w:jc w:val="right"/>
        <w:rPr>
          <w:rFonts w:asciiTheme="minorHAnsi" w:hAnsiTheme="minorHAnsi" w:cstheme="minorHAnsi"/>
          <w:sz w:val="28"/>
          <w:szCs w:val="28"/>
        </w:rPr>
      </w:pPr>
      <w:bookmarkStart w:id="234" w:name="_Toc216181933"/>
      <w:bookmarkStart w:id="235" w:name="_Toc216185713"/>
      <w:r w:rsidRPr="00496DB8">
        <w:rPr>
          <w:rFonts w:asciiTheme="minorHAnsi" w:hAnsiTheme="minorHAnsi" w:cstheme="minorHAnsi"/>
          <w:sz w:val="28"/>
          <w:szCs w:val="28"/>
          <w:rtl/>
        </w:rPr>
        <w:lastRenderedPageBreak/>
        <w:t>خصائص الأسرة المعيشية والمسكن وممتلكات الأسرة</w:t>
      </w:r>
      <w:bookmarkEnd w:id="234"/>
      <w:bookmarkEnd w:id="235"/>
    </w:p>
    <w:p w:rsidR="00496DB8" w:rsidRDefault="00496DB8" w:rsidP="00496DB8">
      <w:pPr>
        <w:pStyle w:val="Heading1"/>
        <w:bidi w:val="0"/>
        <w:jc w:val="right"/>
      </w:pPr>
    </w:p>
    <w:p w:rsidR="00D20032" w:rsidRDefault="00D20032" w:rsidP="00496DB8">
      <w:pPr>
        <w:pStyle w:val="Heading1"/>
        <w:bidi w:val="0"/>
        <w:jc w:val="right"/>
        <w:rPr>
          <w:rFonts w:asciiTheme="minorHAnsi" w:hAnsiTheme="minorHAnsi" w:cstheme="minorHAnsi"/>
          <w:sz w:val="28"/>
          <w:szCs w:val="28"/>
        </w:rPr>
      </w:pPr>
      <w:r w:rsidRPr="00496DB8">
        <w:tab/>
      </w:r>
      <w:bookmarkStart w:id="236" w:name="_Toc216181934"/>
      <w:bookmarkStart w:id="237" w:name="_Toc216185714"/>
      <w:r w:rsidRPr="00496DB8">
        <w:rPr>
          <w:rFonts w:asciiTheme="minorHAnsi" w:hAnsiTheme="minorHAnsi" w:cstheme="minorHAnsi"/>
          <w:sz w:val="28"/>
          <w:szCs w:val="28"/>
          <w:rtl/>
        </w:rPr>
        <w:t>خصائص المسكن وممتلكات الأسرة المعيشية</w:t>
      </w:r>
      <w:bookmarkEnd w:id="236"/>
      <w:bookmarkEnd w:id="237"/>
    </w:p>
    <w:p w:rsidR="00496DB8" w:rsidRPr="00496DB8" w:rsidRDefault="00496DB8" w:rsidP="00496DB8">
      <w:pPr>
        <w:bidi w:val="0"/>
        <w:rPr>
          <w:rtl/>
        </w:rPr>
      </w:pPr>
    </w:p>
    <w:p w:rsidR="00D20032" w:rsidRDefault="00D20032" w:rsidP="00D20032">
      <w:pPr>
        <w:jc w:val="both"/>
        <w:rPr>
          <w:rFonts w:ascii="Calibri" w:hAnsi="Calibri" w:cs="Calibri"/>
          <w:sz w:val="28"/>
          <w:szCs w:val="28"/>
        </w:rPr>
      </w:pPr>
      <w:r>
        <w:rPr>
          <w:rFonts w:ascii="Calibri" w:hAnsi="Calibri" w:cs="Times New Roman" w:hint="cs"/>
          <w:sz w:val="28"/>
          <w:szCs w:val="28"/>
          <w:rtl/>
          <w:lang w:bidi="ar-JO"/>
        </w:rPr>
        <w:t>ي</w:t>
      </w:r>
      <w:r w:rsidR="008F7CC9">
        <w:rPr>
          <w:rFonts w:ascii="Calibri" w:hAnsi="Calibri" w:cs="Times New Roman" w:hint="cs"/>
          <w:sz w:val="28"/>
          <w:szCs w:val="28"/>
          <w:rtl/>
          <w:lang w:bidi="ar-JO"/>
        </w:rPr>
        <w:t>ُ</w:t>
      </w:r>
      <w:r>
        <w:rPr>
          <w:rFonts w:ascii="Calibri" w:hAnsi="Calibri" w:cs="Times New Roman" w:hint="cs"/>
          <w:sz w:val="28"/>
          <w:szCs w:val="28"/>
          <w:rtl/>
        </w:rPr>
        <w:t>عتبر المسكن من العوامل الأساسية التي تؤثر على استقرار الأسرة وجودة حياتها، حيث يعكس مستوى رفاهية الأفراد وظروف معيشتهم</w:t>
      </w:r>
      <w:r>
        <w:rPr>
          <w:rFonts w:ascii="Calibri" w:hAnsi="Calibri" w:cs="Calibri" w:hint="cs"/>
          <w:sz w:val="28"/>
          <w:szCs w:val="28"/>
          <w:rtl/>
        </w:rPr>
        <w:t xml:space="preserve">. </w:t>
      </w:r>
      <w:r>
        <w:rPr>
          <w:rFonts w:ascii="Calibri" w:hAnsi="Calibri" w:cs="Times New Roman" w:hint="cs"/>
          <w:sz w:val="28"/>
          <w:szCs w:val="28"/>
          <w:rtl/>
        </w:rPr>
        <w:t>في هذا الجزء، سنناقش مدى توافر الخدمات الأساسية داخل المسكن والممتلكات الخاصة بالأسرة، والتي تُعد مؤشرات هامة لتقييم مستوى الرفاهية وجودة السكن</w:t>
      </w:r>
      <w:r>
        <w:rPr>
          <w:rFonts w:ascii="Calibri" w:hAnsi="Calibri" w:cs="Calibri" w:hint="cs"/>
          <w:sz w:val="28"/>
          <w:szCs w:val="28"/>
          <w:rtl/>
        </w:rPr>
        <w:t xml:space="preserve">. </w:t>
      </w:r>
      <w:r>
        <w:rPr>
          <w:rFonts w:ascii="Calibri" w:hAnsi="Calibri" w:cs="Times New Roman" w:hint="cs"/>
          <w:sz w:val="28"/>
          <w:szCs w:val="28"/>
          <w:rtl/>
        </w:rPr>
        <w:t>كما تساعد هذه المعلومات في فهم البيئة التي يعيش فيها السكان، وتوفير بيانات لتحديد احتياجاتهم ووضع الخطط المناسبة لتحسين ظروفهم المعيشية، مما يعزز من الاستقرار الاجتماعي والاقتصادي للأسر</w:t>
      </w:r>
      <w:r>
        <w:rPr>
          <w:rFonts w:ascii="Calibri" w:hAnsi="Calibri" w:cs="Calibri" w:hint="cs"/>
          <w:sz w:val="28"/>
          <w:szCs w:val="28"/>
          <w:rtl/>
        </w:rPr>
        <w:t>.</w:t>
      </w:r>
    </w:p>
    <w:p w:rsidR="00D20032" w:rsidRDefault="00CD1282" w:rsidP="00281590">
      <w:pPr>
        <w:jc w:val="both"/>
        <w:rPr>
          <w:rFonts w:ascii="Calibri" w:hAnsi="Calibri" w:cs="Calibri"/>
          <w:sz w:val="28"/>
          <w:szCs w:val="28"/>
          <w:rtl/>
        </w:rPr>
      </w:pPr>
      <w:bookmarkStart w:id="238" w:name="_Toc209012026"/>
      <w:bookmarkStart w:id="239" w:name="_Toc209014071"/>
      <w:bookmarkStart w:id="240" w:name="_Toc209077817"/>
      <w:bookmarkStart w:id="241" w:name="_Toc209078154"/>
      <w:bookmarkStart w:id="242" w:name="_Toc209354342"/>
      <w:bookmarkStart w:id="243" w:name="_Toc209354831"/>
      <w:bookmarkStart w:id="244" w:name="_Toc209358070"/>
      <w:bookmarkStart w:id="245" w:name="_Toc209431088"/>
      <w:bookmarkStart w:id="246" w:name="_Toc209431231"/>
      <w:bookmarkStart w:id="247" w:name="_Toc210730788"/>
      <w:r w:rsidRPr="003F5828">
        <w:rPr>
          <w:rFonts w:ascii="Calibri" w:hAnsi="Calibri" w:cs="Calibri"/>
          <w:noProof/>
          <w:sz w:val="28"/>
          <w:szCs w:val="28"/>
        </w:rPr>
        <mc:AlternateContent>
          <mc:Choice Requires="wps">
            <w:drawing>
              <wp:anchor distT="45720" distB="45720" distL="114300" distR="114300" simplePos="0" relativeHeight="251732992" behindDoc="0" locked="0" layoutInCell="1" allowOverlap="1">
                <wp:simplePos x="0" y="0"/>
                <wp:positionH relativeFrom="leftMargin">
                  <wp:posOffset>434340</wp:posOffset>
                </wp:positionH>
                <wp:positionV relativeFrom="paragraph">
                  <wp:posOffset>3211830</wp:posOffset>
                </wp:positionV>
                <wp:extent cx="285750" cy="26098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60985"/>
                        </a:xfrm>
                        <a:prstGeom prst="rect">
                          <a:avLst/>
                        </a:prstGeom>
                        <a:noFill/>
                        <a:ln w="9525">
                          <a:noFill/>
                          <a:miter lim="800000"/>
                          <a:headEnd/>
                          <a:tailEnd/>
                        </a:ln>
                      </wps:spPr>
                      <wps:txbx>
                        <w:txbxContent>
                          <w:p w:rsidR="00E60BED" w:rsidRPr="003F5828" w:rsidRDefault="00E60BED" w:rsidP="003F5828">
                            <w:pPr>
                              <w:rPr>
                                <w:sz w:val="20"/>
                                <w:szCs w:val="20"/>
                              </w:rPr>
                            </w:pPr>
                            <w:r w:rsidRPr="003F5828">
                              <w:rPr>
                                <w:rFonts w:hint="cs"/>
                                <w:sz w:val="20"/>
                                <w:szCs w:val="20"/>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34.2pt;margin-top:252.9pt;width:22.5pt;height:20.55pt;z-index:2517329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" filled="f" stroked="f">
                <v:textbox>
                  <w:txbxContent>
                    <w:p w:rsidR="00E60BED" w:rsidRPr="003F5828" w:rsidRDefault="00E60BED" w:rsidP="003F5828">
                      <w:pPr>
                        <w:rPr>
                          <w:sz w:val="20"/>
                          <w:szCs w:val="20"/>
                        </w:rPr>
                      </w:pPr>
                      <w:r w:rsidRPr="003F5828">
                        <w:rPr>
                          <w:rFonts w:hint="cs"/>
                          <w:sz w:val="20"/>
                          <w:szCs w:val="20"/>
                          <w:rtl/>
                        </w:rPr>
                        <w:t>%</w:t>
                      </w:r>
                    </w:p>
                  </w:txbxContent>
                </v:textbox>
                <w10:wrap type="square" anchorx="margin"/>
              </v:shape>
            </w:pict>
          </mc:Fallback>
        </mc:AlternateContent>
      </w:r>
      <w:r w:rsidR="00920ED9">
        <w:rPr>
          <w:rFonts w:hint="cs"/>
          <w:noProof/>
          <w:rtl/>
        </w:rPr>
        <mc:AlternateContent>
          <mc:Choice Requires="wps">
            <w:drawing>
              <wp:anchor distT="45720" distB="45720" distL="114300" distR="114300" simplePos="0" relativeHeight="251677696" behindDoc="0" locked="0" layoutInCell="1" allowOverlap="1">
                <wp:simplePos x="0" y="0"/>
                <wp:positionH relativeFrom="margin">
                  <wp:posOffset>2943225</wp:posOffset>
                </wp:positionH>
                <wp:positionV relativeFrom="paragraph">
                  <wp:posOffset>1961515</wp:posOffset>
                </wp:positionV>
                <wp:extent cx="2987040" cy="524510"/>
                <wp:effectExtent l="0" t="0" r="0" b="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524510"/>
                        </a:xfrm>
                        <a:prstGeom prst="rect">
                          <a:avLst/>
                        </a:prstGeom>
                        <a:noFill/>
                        <a:ln w="9525">
                          <a:noFill/>
                          <a:miter lim="800000"/>
                          <a:headEnd/>
                          <a:tailEnd/>
                        </a:ln>
                      </wps:spPr>
                      <wps:txbx>
                        <w:txbxContent>
                          <w:p w:rsidR="00E60BED" w:rsidRPr="00BA4AF6" w:rsidRDefault="00E60BED" w:rsidP="00920ED9">
                            <w:pPr>
                              <w:pStyle w:val="Heading2"/>
                              <w:jc w:val="center"/>
                              <w:rPr>
                                <w:rFonts w:asciiTheme="minorHAnsi" w:hAnsiTheme="minorHAnsi" w:cstheme="minorHAnsi"/>
                                <w:b/>
                                <w:bCs/>
                                <w:color w:val="auto"/>
                                <w:sz w:val="24"/>
                                <w:szCs w:val="24"/>
                              </w:rPr>
                            </w:pPr>
                            <w:bookmarkStart w:id="248" w:name="_Hlk208950304"/>
                            <w:bookmarkStart w:id="249" w:name="_Toc209012027"/>
                            <w:bookmarkStart w:id="250" w:name="_Toc209014072"/>
                            <w:bookmarkStart w:id="251" w:name="_Toc209077818"/>
                            <w:bookmarkStart w:id="252" w:name="_Toc209078155"/>
                            <w:bookmarkStart w:id="253" w:name="_Toc209354344"/>
                            <w:bookmarkStart w:id="254" w:name="_Toc209354832"/>
                            <w:bookmarkStart w:id="255" w:name="_Toc209358071"/>
                            <w:bookmarkStart w:id="256" w:name="_Toc209431087"/>
                            <w:bookmarkStart w:id="257" w:name="_Toc209431230"/>
                            <w:bookmarkStart w:id="258" w:name="_Toc210730786"/>
                            <w:bookmarkStart w:id="259" w:name="_Toc210731513"/>
                            <w:bookmarkStart w:id="260" w:name="_Toc211520392"/>
                            <w:bookmarkStart w:id="261" w:name="_Toc211520613"/>
                            <w:bookmarkStart w:id="262" w:name="_Toc213837663"/>
                            <w:bookmarkStart w:id="263" w:name="_Toc216181656"/>
                            <w:bookmarkStart w:id="264" w:name="_Toc216181935"/>
                            <w:bookmarkEnd w:id="248"/>
                            <w:r w:rsidRPr="00BA4AF6">
                              <w:rPr>
                                <w:rFonts w:asciiTheme="minorHAnsi" w:hAnsiTheme="minorHAnsi" w:cstheme="minorHAnsi"/>
                                <w:b/>
                                <w:bCs/>
                                <w:color w:val="auto"/>
                                <w:sz w:val="24"/>
                                <w:szCs w:val="24"/>
                                <w:rtl/>
                              </w:rPr>
                              <w:t>شكل (</w:t>
                            </w:r>
                            <w:r w:rsidRPr="00BA4AF6">
                              <w:rPr>
                                <w:rFonts w:asciiTheme="minorHAnsi" w:hAnsiTheme="minorHAnsi" w:cstheme="minorHAnsi"/>
                                <w:b/>
                                <w:bCs/>
                                <w:color w:val="auto"/>
                                <w:sz w:val="24"/>
                                <w:szCs w:val="24"/>
                              </w:rPr>
                              <w:t>6</w:t>
                            </w:r>
                            <w:r w:rsidRPr="00BA4AF6">
                              <w:rPr>
                                <w:rFonts w:asciiTheme="minorHAnsi" w:hAnsiTheme="minorHAnsi" w:cstheme="minorHAnsi"/>
                                <w:b/>
                                <w:bCs/>
                                <w:color w:val="auto"/>
                                <w:sz w:val="24"/>
                                <w:szCs w:val="24"/>
                                <w:rtl/>
                              </w:rPr>
                              <w:t>) التوزيع النسبي للأسر في لواء الكورة حسب نوع المسكن</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1" o:spid="_x0000_s1042" type="#_x0000_t202" style="position:absolute;left:0;text-align:left;margin-left:231.75pt;margin-top:154.45pt;width:235.2pt;height:41.3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" filled="f" stroked="f">
                <v:textbox>
                  <w:txbxContent>
                    <w:p w:rsidR="00E60BED" w:rsidRPr="00BA4AF6" w:rsidRDefault="00E60BED" w:rsidP="00920ED9">
                      <w:pPr>
                        <w:pStyle w:val="Heading2"/>
                        <w:jc w:val="center"/>
                        <w:rPr>
                          <w:rFonts w:asciiTheme="minorHAnsi" w:hAnsiTheme="minorHAnsi" w:cstheme="minorHAnsi"/>
                          <w:b/>
                          <w:bCs/>
                          <w:color w:val="auto"/>
                          <w:sz w:val="24"/>
                          <w:szCs w:val="24"/>
                        </w:rPr>
                      </w:pPr>
                      <w:bookmarkStart w:id="265" w:name="_Hlk208950304"/>
                      <w:bookmarkStart w:id="266" w:name="_Toc209012027"/>
                      <w:bookmarkStart w:id="267" w:name="_Toc209014072"/>
                      <w:bookmarkStart w:id="268" w:name="_Toc209077818"/>
                      <w:bookmarkStart w:id="269" w:name="_Toc209078155"/>
                      <w:bookmarkStart w:id="270" w:name="_Toc209354344"/>
                      <w:bookmarkStart w:id="271" w:name="_Toc209354832"/>
                      <w:bookmarkStart w:id="272" w:name="_Toc209358071"/>
                      <w:bookmarkStart w:id="273" w:name="_Toc209431087"/>
                      <w:bookmarkStart w:id="274" w:name="_Toc209431230"/>
                      <w:bookmarkStart w:id="275" w:name="_Toc210730786"/>
                      <w:bookmarkStart w:id="276" w:name="_Toc210731513"/>
                      <w:bookmarkStart w:id="277" w:name="_Toc211520392"/>
                      <w:bookmarkStart w:id="278" w:name="_Toc211520613"/>
                      <w:bookmarkStart w:id="279" w:name="_Toc213837663"/>
                      <w:bookmarkStart w:id="280" w:name="_Toc216181656"/>
                      <w:bookmarkStart w:id="281" w:name="_Toc216181935"/>
                      <w:bookmarkEnd w:id="265"/>
                      <w:r w:rsidRPr="00BA4AF6">
                        <w:rPr>
                          <w:rFonts w:asciiTheme="minorHAnsi" w:hAnsiTheme="minorHAnsi" w:cstheme="minorHAnsi"/>
                          <w:b/>
                          <w:bCs/>
                          <w:color w:val="auto"/>
                          <w:sz w:val="24"/>
                          <w:szCs w:val="24"/>
                          <w:rtl/>
                        </w:rPr>
                        <w:t>شكل (</w:t>
                      </w:r>
                      <w:r w:rsidRPr="00BA4AF6">
                        <w:rPr>
                          <w:rFonts w:asciiTheme="minorHAnsi" w:hAnsiTheme="minorHAnsi" w:cstheme="minorHAnsi"/>
                          <w:b/>
                          <w:bCs/>
                          <w:color w:val="auto"/>
                          <w:sz w:val="24"/>
                          <w:szCs w:val="24"/>
                        </w:rPr>
                        <w:t>6</w:t>
                      </w:r>
                      <w:r w:rsidRPr="00BA4AF6">
                        <w:rPr>
                          <w:rFonts w:asciiTheme="minorHAnsi" w:hAnsiTheme="minorHAnsi" w:cstheme="minorHAnsi"/>
                          <w:b/>
                          <w:bCs/>
                          <w:color w:val="auto"/>
                          <w:sz w:val="24"/>
                          <w:szCs w:val="24"/>
                          <w:rtl/>
                        </w:rPr>
                        <w:t>) التوزيع النسبي للأسر في لواء الكورة حسب نوع المسكن</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xbxContent>
                </v:textbox>
                <w10:wrap type="square" anchorx="margin"/>
              </v:shape>
            </w:pict>
          </mc:Fallback>
        </mc:AlternateContent>
      </w:r>
      <w:r w:rsidR="00920ED9">
        <w:rPr>
          <w:noProof/>
          <w:rtl/>
        </w:rPr>
        <mc:AlternateContent>
          <mc:Choice Requires="wps">
            <w:drawing>
              <wp:anchor distT="45720" distB="45720" distL="114300" distR="114300" simplePos="0" relativeHeight="251678720" behindDoc="0" locked="0" layoutInCell="1" allowOverlap="1">
                <wp:simplePos x="0" y="0"/>
                <wp:positionH relativeFrom="margin">
                  <wp:posOffset>-295275</wp:posOffset>
                </wp:positionH>
                <wp:positionV relativeFrom="paragraph">
                  <wp:posOffset>1942465</wp:posOffset>
                </wp:positionV>
                <wp:extent cx="2952750" cy="509905"/>
                <wp:effectExtent l="0" t="0" r="0" b="4445"/>
                <wp:wrapSquare wrapText="bothSides"/>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509905"/>
                        </a:xfrm>
                        <a:prstGeom prst="rect">
                          <a:avLst/>
                        </a:prstGeom>
                        <a:noFill/>
                        <a:ln w="9525">
                          <a:noFill/>
                          <a:miter lim="800000"/>
                          <a:headEnd/>
                          <a:tailEnd/>
                        </a:ln>
                      </wps:spPr>
                      <wps:txbx>
                        <w:txbxContent>
                          <w:p w:rsidR="00E60BED" w:rsidRPr="00BA4AF6" w:rsidRDefault="00E60BED" w:rsidP="00920ED9">
                            <w:pPr>
                              <w:pStyle w:val="Heading2"/>
                              <w:jc w:val="center"/>
                              <w:rPr>
                                <w:rFonts w:asciiTheme="minorHAnsi" w:hAnsiTheme="minorHAnsi" w:cstheme="minorHAnsi"/>
                              </w:rPr>
                            </w:pPr>
                            <w:bookmarkStart w:id="282" w:name="_Toc209354830"/>
                            <w:bookmarkStart w:id="283" w:name="_Toc209358069"/>
                            <w:bookmarkStart w:id="284" w:name="_Toc209431086"/>
                            <w:bookmarkStart w:id="285" w:name="_Toc209431229"/>
                            <w:bookmarkStart w:id="286" w:name="_Toc210730787"/>
                            <w:bookmarkStart w:id="287" w:name="_Toc210731514"/>
                            <w:bookmarkStart w:id="288" w:name="_Toc211520393"/>
                            <w:bookmarkStart w:id="289" w:name="_Toc211520614"/>
                            <w:bookmarkStart w:id="290" w:name="_Toc213837664"/>
                            <w:bookmarkStart w:id="291" w:name="_Toc216181657"/>
                            <w:bookmarkStart w:id="292" w:name="_Toc216181936"/>
                            <w:bookmarkStart w:id="293" w:name="_Toc209012028"/>
                            <w:bookmarkStart w:id="294" w:name="_Toc209014073"/>
                            <w:bookmarkStart w:id="295" w:name="_Toc209077819"/>
                            <w:bookmarkStart w:id="296" w:name="_Toc209078156"/>
                            <w:bookmarkStart w:id="297" w:name="_Toc209354343"/>
                            <w:r w:rsidRPr="00BA4AF6">
                              <w:rPr>
                                <w:rFonts w:asciiTheme="minorHAnsi" w:hAnsiTheme="minorHAnsi" w:cstheme="minorHAnsi"/>
                                <w:b/>
                                <w:bCs/>
                                <w:color w:val="auto"/>
                                <w:sz w:val="24"/>
                                <w:szCs w:val="24"/>
                                <w:rtl/>
                              </w:rPr>
                              <w:t>شكل (</w:t>
                            </w:r>
                            <w:r w:rsidRPr="00BA4AF6">
                              <w:rPr>
                                <w:rFonts w:asciiTheme="minorHAnsi" w:hAnsiTheme="minorHAnsi" w:cstheme="minorHAnsi"/>
                                <w:b/>
                                <w:bCs/>
                                <w:color w:val="auto"/>
                                <w:sz w:val="24"/>
                                <w:szCs w:val="24"/>
                              </w:rPr>
                              <w:t>7</w:t>
                            </w:r>
                            <w:r w:rsidRPr="00BA4AF6">
                              <w:rPr>
                                <w:rFonts w:asciiTheme="minorHAnsi" w:hAnsiTheme="minorHAnsi" w:cstheme="minorHAnsi"/>
                                <w:b/>
                                <w:bCs/>
                                <w:color w:val="auto"/>
                                <w:sz w:val="24"/>
                                <w:szCs w:val="24"/>
                                <w:rtl/>
                              </w:rPr>
                              <w:t>) التوزيع النسبي للأسر في لواء الكورة حسب نوع حيازة المسكن</w:t>
                            </w:r>
                            <w:bookmarkEnd w:id="282"/>
                            <w:bookmarkEnd w:id="283"/>
                            <w:bookmarkEnd w:id="284"/>
                            <w:bookmarkEnd w:id="285"/>
                            <w:bookmarkEnd w:id="286"/>
                            <w:bookmarkEnd w:id="287"/>
                            <w:bookmarkEnd w:id="288"/>
                            <w:bookmarkEnd w:id="289"/>
                            <w:bookmarkEnd w:id="290"/>
                            <w:bookmarkEnd w:id="291"/>
                            <w:bookmarkEnd w:id="292"/>
                            <w:r w:rsidRPr="00BA4AF6">
                              <w:rPr>
                                <w:rFonts w:asciiTheme="minorHAnsi" w:hAnsiTheme="minorHAnsi" w:cstheme="minorHAnsi"/>
                                <w:b/>
                                <w:bCs/>
                                <w:color w:val="auto"/>
                                <w:sz w:val="24"/>
                                <w:szCs w:val="24"/>
                                <w:rtl/>
                              </w:rPr>
                              <w:t xml:space="preserve"> </w:t>
                            </w:r>
                            <w:bookmarkEnd w:id="293"/>
                            <w:bookmarkEnd w:id="294"/>
                            <w:bookmarkEnd w:id="295"/>
                            <w:bookmarkEnd w:id="296"/>
                            <w:bookmarkEnd w:id="29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8" o:spid="_x0000_s1043" type="#_x0000_t202" style="position:absolute;left:0;text-align:left;margin-left:-23.25pt;margin-top:152.95pt;width:232.5pt;height:40.1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" filled="f" stroked="f">
                <v:textbox>
                  <w:txbxContent>
                    <w:p w:rsidR="00E60BED" w:rsidRPr="00BA4AF6" w:rsidRDefault="00E60BED" w:rsidP="00920ED9">
                      <w:pPr>
                        <w:pStyle w:val="Heading2"/>
                        <w:jc w:val="center"/>
                        <w:rPr>
                          <w:rFonts w:asciiTheme="minorHAnsi" w:hAnsiTheme="minorHAnsi" w:cstheme="minorHAnsi"/>
                        </w:rPr>
                      </w:pPr>
                      <w:bookmarkStart w:id="298" w:name="_Toc209354830"/>
                      <w:bookmarkStart w:id="299" w:name="_Toc209358069"/>
                      <w:bookmarkStart w:id="300" w:name="_Toc209431086"/>
                      <w:bookmarkStart w:id="301" w:name="_Toc209431229"/>
                      <w:bookmarkStart w:id="302" w:name="_Toc210730787"/>
                      <w:bookmarkStart w:id="303" w:name="_Toc210731514"/>
                      <w:bookmarkStart w:id="304" w:name="_Toc211520393"/>
                      <w:bookmarkStart w:id="305" w:name="_Toc211520614"/>
                      <w:bookmarkStart w:id="306" w:name="_Toc213837664"/>
                      <w:bookmarkStart w:id="307" w:name="_Toc216181657"/>
                      <w:bookmarkStart w:id="308" w:name="_Toc216181936"/>
                      <w:bookmarkStart w:id="309" w:name="_Toc209012028"/>
                      <w:bookmarkStart w:id="310" w:name="_Toc209014073"/>
                      <w:bookmarkStart w:id="311" w:name="_Toc209077819"/>
                      <w:bookmarkStart w:id="312" w:name="_Toc209078156"/>
                      <w:bookmarkStart w:id="313" w:name="_Toc209354343"/>
                      <w:r w:rsidRPr="00BA4AF6">
                        <w:rPr>
                          <w:rFonts w:asciiTheme="minorHAnsi" w:hAnsiTheme="minorHAnsi" w:cstheme="minorHAnsi"/>
                          <w:b/>
                          <w:bCs/>
                          <w:color w:val="auto"/>
                          <w:sz w:val="24"/>
                          <w:szCs w:val="24"/>
                          <w:rtl/>
                        </w:rPr>
                        <w:t>شكل (</w:t>
                      </w:r>
                      <w:r w:rsidRPr="00BA4AF6">
                        <w:rPr>
                          <w:rFonts w:asciiTheme="minorHAnsi" w:hAnsiTheme="minorHAnsi" w:cstheme="minorHAnsi"/>
                          <w:b/>
                          <w:bCs/>
                          <w:color w:val="auto"/>
                          <w:sz w:val="24"/>
                          <w:szCs w:val="24"/>
                        </w:rPr>
                        <w:t>7</w:t>
                      </w:r>
                      <w:r w:rsidRPr="00BA4AF6">
                        <w:rPr>
                          <w:rFonts w:asciiTheme="minorHAnsi" w:hAnsiTheme="minorHAnsi" w:cstheme="minorHAnsi"/>
                          <w:b/>
                          <w:bCs/>
                          <w:color w:val="auto"/>
                          <w:sz w:val="24"/>
                          <w:szCs w:val="24"/>
                          <w:rtl/>
                        </w:rPr>
                        <w:t>) التوزيع النسبي للأسر في لواء الكورة حسب نوع حيازة المسكن</w:t>
                      </w:r>
                      <w:bookmarkEnd w:id="298"/>
                      <w:bookmarkEnd w:id="299"/>
                      <w:bookmarkEnd w:id="300"/>
                      <w:bookmarkEnd w:id="301"/>
                      <w:bookmarkEnd w:id="302"/>
                      <w:bookmarkEnd w:id="303"/>
                      <w:bookmarkEnd w:id="304"/>
                      <w:bookmarkEnd w:id="305"/>
                      <w:bookmarkEnd w:id="306"/>
                      <w:bookmarkEnd w:id="307"/>
                      <w:bookmarkEnd w:id="308"/>
                      <w:r w:rsidRPr="00BA4AF6">
                        <w:rPr>
                          <w:rFonts w:asciiTheme="minorHAnsi" w:hAnsiTheme="minorHAnsi" w:cstheme="minorHAnsi"/>
                          <w:b/>
                          <w:bCs/>
                          <w:color w:val="auto"/>
                          <w:sz w:val="24"/>
                          <w:szCs w:val="24"/>
                          <w:rtl/>
                        </w:rPr>
                        <w:t xml:space="preserve"> </w:t>
                      </w:r>
                      <w:bookmarkEnd w:id="309"/>
                      <w:bookmarkEnd w:id="310"/>
                      <w:bookmarkEnd w:id="311"/>
                      <w:bookmarkEnd w:id="312"/>
                      <w:bookmarkEnd w:id="313"/>
                    </w:p>
                  </w:txbxContent>
                </v:textbox>
                <w10:wrap type="square" anchorx="margin"/>
              </v:shape>
            </w:pict>
          </mc:Fallback>
        </mc:AlternateContent>
      </w:r>
      <w:r w:rsidR="00920ED9">
        <w:rPr>
          <w:rFonts w:hint="cs"/>
          <w:noProof/>
          <w:rtl/>
        </w:rPr>
        <mc:AlternateContent>
          <mc:Choice Requires="wps">
            <w:drawing>
              <wp:anchor distT="45720" distB="45720" distL="114300" distR="114300" simplePos="0" relativeHeight="251676672" behindDoc="0" locked="0" layoutInCell="1" allowOverlap="1">
                <wp:simplePos x="0" y="0"/>
                <wp:positionH relativeFrom="margin">
                  <wp:posOffset>2746375</wp:posOffset>
                </wp:positionH>
                <wp:positionV relativeFrom="paragraph">
                  <wp:posOffset>2494280</wp:posOffset>
                </wp:positionV>
                <wp:extent cx="3092450" cy="1772920"/>
                <wp:effectExtent l="0" t="0" r="0" b="0"/>
                <wp:wrapSquare wrapText="bothSides"/>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0" cy="1772920"/>
                        </a:xfrm>
                        <a:prstGeom prst="rect">
                          <a:avLst/>
                        </a:prstGeom>
                        <a:solidFill>
                          <a:srgbClr val="FFFFFF"/>
                        </a:solidFill>
                        <a:ln w="9525">
                          <a:noFill/>
                          <a:miter lim="800000"/>
                          <a:headEnd/>
                          <a:tailEnd/>
                        </a:ln>
                      </wps:spPr>
                      <wps:txbx>
                        <w:txbxContent>
                          <w:p w:rsidR="00E60BED" w:rsidRDefault="00E60BED" w:rsidP="00D20032">
                            <w:r>
                              <w:rPr>
                                <w:noProof/>
                              </w:rPr>
                              <w:drawing>
                                <wp:inline distT="0" distB="0" distL="0" distR="0">
                                  <wp:extent cx="2962275" cy="1676400"/>
                                  <wp:effectExtent l="0" t="0" r="0" b="0"/>
                                  <wp:docPr id="234" name="Chart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0" o:spid="_x0000_s1044" type="#_x0000_t202" style="position:absolute;left:0;text-align:left;margin-left:216.25pt;margin-top:196.4pt;width:243.5pt;height:139.6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" stroked="f">
                <v:textbox>
                  <w:txbxContent>
                    <w:p w:rsidR="00E60BED" w:rsidRDefault="00E60BED" w:rsidP="00D20032">
                      <w:r>
                        <w:rPr>
                          <w:noProof/>
                        </w:rPr>
                        <w:drawing>
                          <wp:inline distT="0" distB="0" distL="0" distR="0">
                            <wp:extent cx="2962275" cy="1676400"/>
                            <wp:effectExtent l="0" t="0" r="0" b="0"/>
                            <wp:docPr id="234" name="Chart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xbxContent>
                </v:textbox>
                <w10:wrap type="square" anchorx="margin"/>
              </v:shape>
            </w:pict>
          </mc:Fallback>
        </mc:AlternateContent>
      </w:r>
      <w:r w:rsidR="00920ED9">
        <w:rPr>
          <w:rFonts w:hint="cs"/>
          <w:noProof/>
          <w:rtl/>
        </w:rPr>
        <mc:AlternateContent>
          <mc:Choice Requires="wps">
            <w:drawing>
              <wp:anchor distT="45720" distB="45720" distL="114300" distR="114300" simplePos="0" relativeHeight="251675648" behindDoc="0" locked="0" layoutInCell="1" allowOverlap="1">
                <wp:simplePos x="0" y="0"/>
                <wp:positionH relativeFrom="column">
                  <wp:posOffset>-271780</wp:posOffset>
                </wp:positionH>
                <wp:positionV relativeFrom="paragraph">
                  <wp:posOffset>2482850</wp:posOffset>
                </wp:positionV>
                <wp:extent cx="3294380" cy="1857375"/>
                <wp:effectExtent l="0" t="0" r="1270" b="9525"/>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4380" cy="1857375"/>
                        </a:xfrm>
                        <a:prstGeom prst="rect">
                          <a:avLst/>
                        </a:prstGeom>
                        <a:solidFill>
                          <a:srgbClr val="FFFFFF"/>
                        </a:solidFill>
                        <a:ln w="9525">
                          <a:noFill/>
                          <a:miter lim="800000"/>
                          <a:headEnd/>
                          <a:tailEnd/>
                        </a:ln>
                      </wps:spPr>
                      <wps:txbx>
                        <w:txbxContent>
                          <w:p w:rsidR="00E60BED" w:rsidRDefault="00E60BED" w:rsidP="00D20032">
                            <w:r>
                              <w:rPr>
                                <w:noProof/>
                              </w:rPr>
                              <w:drawing>
                                <wp:inline distT="0" distB="0" distL="0" distR="0">
                                  <wp:extent cx="3467100" cy="1753870"/>
                                  <wp:effectExtent l="0" t="0" r="0" b="0"/>
                                  <wp:docPr id="235" name="Chart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7" o:spid="_x0000_s1045" type="#_x0000_t202" style="position:absolute;left:0;text-align:left;margin-left:-21.4pt;margin-top:195.5pt;width:259.4pt;height:146.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" stroked="f">
                <v:textbox>
                  <w:txbxContent>
                    <w:p w:rsidR="00E60BED" w:rsidRDefault="00E60BED" w:rsidP="00D20032">
                      <w:r>
                        <w:rPr>
                          <w:noProof/>
                        </w:rPr>
                        <w:drawing>
                          <wp:inline distT="0" distB="0" distL="0" distR="0">
                            <wp:extent cx="3467100" cy="1753870"/>
                            <wp:effectExtent l="0" t="0" r="0" b="0"/>
                            <wp:docPr id="235" name="Chart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xbxContent>
                </v:textbox>
                <w10:wrap type="square"/>
              </v:shape>
            </w:pict>
          </mc:Fallback>
        </mc:AlternateContent>
      </w:r>
      <w:bookmarkEnd w:id="238"/>
      <w:bookmarkEnd w:id="239"/>
      <w:bookmarkEnd w:id="240"/>
      <w:bookmarkEnd w:id="241"/>
      <w:bookmarkEnd w:id="242"/>
      <w:bookmarkEnd w:id="243"/>
      <w:bookmarkEnd w:id="244"/>
      <w:bookmarkEnd w:id="245"/>
      <w:bookmarkEnd w:id="246"/>
      <w:bookmarkEnd w:id="247"/>
      <w:r w:rsidR="00D20032">
        <w:rPr>
          <w:rFonts w:ascii="Calibri" w:hAnsi="Calibri" w:cs="Times New Roman" w:hint="cs"/>
          <w:sz w:val="28"/>
          <w:szCs w:val="28"/>
          <w:rtl/>
        </w:rPr>
        <w:t>تبين من  خلال نتائج المسح أن</w:t>
      </w:r>
      <w:r w:rsidR="00B10CA6">
        <w:rPr>
          <w:rFonts w:ascii="Calibri" w:hAnsi="Calibri" w:cs="Calibri" w:hint="cs"/>
          <w:sz w:val="28"/>
          <w:szCs w:val="28"/>
          <w:rtl/>
        </w:rPr>
        <w:t xml:space="preserve"> 99.9% </w:t>
      </w:r>
      <w:r w:rsidR="00B10CA6">
        <w:rPr>
          <w:rFonts w:ascii="Calibri" w:hAnsi="Calibri" w:cs="Times New Roman" w:hint="cs"/>
          <w:sz w:val="28"/>
          <w:szCs w:val="28"/>
          <w:rtl/>
        </w:rPr>
        <w:t>من</w:t>
      </w:r>
      <w:r w:rsidR="00D20032">
        <w:rPr>
          <w:rFonts w:ascii="Calibri" w:hAnsi="Calibri" w:cs="Times New Roman" w:hint="cs"/>
          <w:sz w:val="28"/>
          <w:szCs w:val="28"/>
          <w:rtl/>
        </w:rPr>
        <w:t xml:space="preserve"> المساكن في لواء الكورة</w:t>
      </w:r>
      <w:r w:rsidR="00B10CA6">
        <w:rPr>
          <w:rFonts w:ascii="Calibri" w:hAnsi="Calibri" w:cs="Times New Roman" w:hint="cs"/>
          <w:sz w:val="28"/>
          <w:szCs w:val="28"/>
          <w:rtl/>
        </w:rPr>
        <w:t xml:space="preserve"> هي</w:t>
      </w:r>
      <w:r w:rsidR="00D20032">
        <w:rPr>
          <w:rFonts w:ascii="Calibri" w:hAnsi="Calibri" w:cs="Times New Roman" w:hint="cs"/>
          <w:sz w:val="28"/>
          <w:szCs w:val="28"/>
          <w:rtl/>
        </w:rPr>
        <w:t xml:space="preserve"> إما دار أو شقة ولم تتجاوز نسبة نوع المسكن فيلا </w:t>
      </w:r>
      <w:r w:rsidR="00B10CA6">
        <w:rPr>
          <w:rFonts w:ascii="Calibri" w:hAnsi="Calibri" w:cs="Calibri" w:hint="cs"/>
          <w:sz w:val="28"/>
          <w:szCs w:val="28"/>
          <w:rtl/>
        </w:rPr>
        <w:t>0.1</w:t>
      </w:r>
      <w:r w:rsidR="00D20032">
        <w:rPr>
          <w:rFonts w:ascii="Calibri" w:hAnsi="Calibri" w:cs="Calibri" w:hint="cs"/>
          <w:sz w:val="28"/>
          <w:szCs w:val="28"/>
          <w:rtl/>
        </w:rPr>
        <w:t>%</w:t>
      </w:r>
      <w:r w:rsidR="00D20032">
        <w:rPr>
          <w:rFonts w:ascii="Calibri" w:hAnsi="Calibri" w:cs="Times New Roman" w:hint="cs"/>
          <w:sz w:val="28"/>
          <w:szCs w:val="28"/>
          <w:rtl/>
        </w:rPr>
        <w:t xml:space="preserve">،  ولم يكن هناك فرق جوهري في توزيع المساكن لذوي </w:t>
      </w:r>
      <w:r w:rsidR="00603EC9">
        <w:rPr>
          <w:rFonts w:ascii="Calibri" w:hAnsi="Calibri" w:cs="Times New Roman" w:hint="cs"/>
          <w:sz w:val="28"/>
          <w:szCs w:val="28"/>
          <w:rtl/>
        </w:rPr>
        <w:t>الصعوبات الوظيفية</w:t>
      </w:r>
      <w:r w:rsidR="00060418">
        <w:rPr>
          <w:rFonts w:ascii="Calibri" w:hAnsi="Calibri" w:cs="Times New Roman" w:hint="cs"/>
          <w:sz w:val="28"/>
          <w:szCs w:val="28"/>
          <w:rtl/>
        </w:rPr>
        <w:t xml:space="preserve"> </w:t>
      </w:r>
      <w:r w:rsidR="00603EC9">
        <w:rPr>
          <w:rFonts w:ascii="Calibri" w:hAnsi="Calibri" w:cs="Calibri" w:hint="cs"/>
          <w:sz w:val="28"/>
          <w:szCs w:val="28"/>
          <w:rtl/>
        </w:rPr>
        <w:t>(</w:t>
      </w:r>
      <w:r w:rsidR="00603EC9">
        <w:rPr>
          <w:rFonts w:ascii="Calibri" w:hAnsi="Calibri" w:cs="Times New Roman" w:hint="cs"/>
          <w:sz w:val="28"/>
          <w:szCs w:val="28"/>
          <w:rtl/>
        </w:rPr>
        <w:t>الإعاقة</w:t>
      </w:r>
      <w:r w:rsidR="00603EC9">
        <w:rPr>
          <w:rFonts w:ascii="Calibri" w:hAnsi="Calibri" w:cs="Calibri" w:hint="cs"/>
          <w:sz w:val="28"/>
          <w:szCs w:val="28"/>
          <w:rtl/>
        </w:rPr>
        <w:t>)</w:t>
      </w:r>
      <w:r w:rsidR="00D20032">
        <w:rPr>
          <w:rFonts w:ascii="Calibri" w:hAnsi="Calibri" w:cs="Times New Roman" w:hint="cs"/>
          <w:sz w:val="28"/>
          <w:szCs w:val="28"/>
          <w:rtl/>
        </w:rPr>
        <w:t xml:space="preserve"> حسب نوع </w:t>
      </w:r>
      <w:r w:rsidR="00B10CA6">
        <w:rPr>
          <w:rFonts w:ascii="Calibri" w:hAnsi="Calibri" w:cs="Times New Roman" w:hint="cs"/>
          <w:sz w:val="28"/>
          <w:szCs w:val="28"/>
          <w:rtl/>
        </w:rPr>
        <w:t xml:space="preserve">المسكن مع ما هو في لواء </w:t>
      </w:r>
      <w:r w:rsidR="00B10CA6" w:rsidRPr="00C2088C">
        <w:rPr>
          <w:rFonts w:ascii="Calibri" w:hAnsi="Calibri" w:cs="Times New Roman" w:hint="cs"/>
          <w:sz w:val="28"/>
          <w:szCs w:val="28"/>
          <w:rtl/>
        </w:rPr>
        <w:t xml:space="preserve">الكورة بشكل عام </w:t>
      </w:r>
      <w:r w:rsidR="00D20032" w:rsidRPr="00C2088C">
        <w:rPr>
          <w:rFonts w:ascii="Calibri" w:hAnsi="Calibri" w:cs="Times New Roman" w:hint="cs"/>
          <w:sz w:val="28"/>
          <w:szCs w:val="28"/>
          <w:rtl/>
        </w:rPr>
        <w:t xml:space="preserve">كما أن معظم المساكن هي مملوكة من قبل الأسرة بنسبة </w:t>
      </w:r>
      <w:r w:rsidR="00D20032" w:rsidRPr="00C2088C">
        <w:rPr>
          <w:rFonts w:ascii="Calibri" w:hAnsi="Calibri" w:cs="Calibri" w:hint="cs"/>
          <w:sz w:val="28"/>
          <w:szCs w:val="28"/>
          <w:rtl/>
        </w:rPr>
        <w:t>80.2%</w:t>
      </w:r>
      <w:r w:rsidR="00D20032" w:rsidRPr="00C2088C">
        <w:rPr>
          <w:rFonts w:ascii="Calibri" w:hAnsi="Calibri" w:cs="Times New Roman" w:hint="cs"/>
          <w:sz w:val="28"/>
          <w:szCs w:val="28"/>
          <w:rtl/>
        </w:rPr>
        <w:t xml:space="preserve">، أما المساكن المستأجرة </w:t>
      </w:r>
      <w:r w:rsidR="00281590" w:rsidRPr="00C2088C">
        <w:rPr>
          <w:rFonts w:ascii="Calibri" w:hAnsi="Calibri" w:cs="Times New Roman" w:hint="cs"/>
          <w:sz w:val="28"/>
          <w:szCs w:val="28"/>
          <w:rtl/>
        </w:rPr>
        <w:t>غير مفروش</w:t>
      </w:r>
      <w:r w:rsidR="00D20032" w:rsidRPr="00C2088C">
        <w:rPr>
          <w:rFonts w:ascii="Calibri" w:hAnsi="Calibri" w:cs="Times New Roman" w:hint="cs"/>
          <w:sz w:val="28"/>
          <w:szCs w:val="28"/>
          <w:rtl/>
        </w:rPr>
        <w:t xml:space="preserve"> بلغت نسبتها</w:t>
      </w:r>
      <w:r w:rsidR="00D20032">
        <w:rPr>
          <w:rFonts w:ascii="Calibri" w:hAnsi="Calibri" w:cs="Calibri" w:hint="cs"/>
          <w:sz w:val="28"/>
          <w:szCs w:val="28"/>
          <w:rtl/>
        </w:rPr>
        <w:t xml:space="preserve"> 11% </w:t>
      </w:r>
      <w:r w:rsidR="00D20032">
        <w:rPr>
          <w:rFonts w:ascii="Calibri" w:hAnsi="Calibri" w:cs="Times New Roman" w:hint="cs"/>
          <w:sz w:val="28"/>
          <w:szCs w:val="28"/>
          <w:rtl/>
        </w:rPr>
        <w:t xml:space="preserve">وكانت نسبة المساكن المأهولة بدون مقابل </w:t>
      </w:r>
      <w:r w:rsidR="00D20032">
        <w:rPr>
          <w:rFonts w:ascii="Calibri" w:hAnsi="Calibri" w:cs="Calibri" w:hint="cs"/>
          <w:sz w:val="28"/>
          <w:szCs w:val="28"/>
          <w:rtl/>
        </w:rPr>
        <w:t xml:space="preserve">8.7% </w:t>
      </w:r>
      <w:r w:rsidR="00D20032">
        <w:rPr>
          <w:rFonts w:ascii="Calibri" w:hAnsi="Calibri" w:cs="Times New Roman" w:hint="cs"/>
          <w:sz w:val="28"/>
          <w:szCs w:val="28"/>
          <w:rtl/>
        </w:rPr>
        <w:t>ونسبة ضئيلة جداًّ منها هي مقابل عمل،</w:t>
      </w:r>
      <w:r w:rsidR="00D20032">
        <w:rPr>
          <w:rFonts w:ascii="Calibri" w:hAnsi="Calibri" w:cs="Times New Roman" w:hint="cs"/>
          <w:sz w:val="28"/>
          <w:szCs w:val="28"/>
          <w:rtl/>
          <w:lang w:bidi="ar-JO"/>
        </w:rPr>
        <w:t xml:space="preserve"> ويتبين أن هناك ارتفاع</w:t>
      </w:r>
      <w:r w:rsidR="003E6F27">
        <w:rPr>
          <w:rFonts w:ascii="Calibri" w:hAnsi="Calibri" w:cs="Times New Roman" w:hint="cs"/>
          <w:sz w:val="28"/>
          <w:szCs w:val="28"/>
          <w:rtl/>
          <w:lang w:bidi="ar-JO"/>
        </w:rPr>
        <w:t>اً</w:t>
      </w:r>
      <w:r w:rsidR="00D20032">
        <w:rPr>
          <w:rFonts w:ascii="Calibri" w:hAnsi="Calibri" w:cs="Times New Roman" w:hint="cs"/>
          <w:sz w:val="28"/>
          <w:szCs w:val="28"/>
          <w:rtl/>
          <w:lang w:bidi="ar-JO"/>
        </w:rPr>
        <w:t xml:space="preserve"> في نسبة </w:t>
      </w:r>
      <w:r w:rsidR="00D20032">
        <w:rPr>
          <w:rFonts w:ascii="Calibri" w:hAnsi="Calibri" w:cs="Times New Roman" w:hint="cs"/>
          <w:sz w:val="28"/>
          <w:szCs w:val="28"/>
          <w:rtl/>
        </w:rPr>
        <w:t xml:space="preserve">المساكن المملوكة لذوي </w:t>
      </w:r>
      <w:r w:rsidR="00603EC9">
        <w:rPr>
          <w:rFonts w:ascii="Calibri" w:hAnsi="Calibri" w:cs="Times New Roman" w:hint="cs"/>
          <w:sz w:val="28"/>
          <w:szCs w:val="28"/>
          <w:rtl/>
        </w:rPr>
        <w:t>الصعوبات الوظيفية</w:t>
      </w:r>
      <w:r w:rsidR="00060418">
        <w:rPr>
          <w:rFonts w:ascii="Calibri" w:hAnsi="Calibri" w:cs="Times New Roman" w:hint="cs"/>
          <w:sz w:val="28"/>
          <w:szCs w:val="28"/>
          <w:rtl/>
        </w:rPr>
        <w:t xml:space="preserve"> </w:t>
      </w:r>
      <w:r w:rsidR="00603EC9">
        <w:rPr>
          <w:rFonts w:ascii="Calibri" w:hAnsi="Calibri" w:cs="Calibri" w:hint="cs"/>
          <w:sz w:val="28"/>
          <w:szCs w:val="28"/>
          <w:rtl/>
        </w:rPr>
        <w:t>(</w:t>
      </w:r>
      <w:r w:rsidR="00603EC9">
        <w:rPr>
          <w:rFonts w:ascii="Calibri" w:hAnsi="Calibri" w:cs="Times New Roman" w:hint="cs"/>
          <w:sz w:val="28"/>
          <w:szCs w:val="28"/>
          <w:rtl/>
        </w:rPr>
        <w:t>الإعاقة</w:t>
      </w:r>
      <w:r w:rsidR="00603EC9">
        <w:rPr>
          <w:rFonts w:ascii="Calibri" w:hAnsi="Calibri" w:cs="Calibri" w:hint="cs"/>
          <w:sz w:val="28"/>
          <w:szCs w:val="28"/>
          <w:rtl/>
        </w:rPr>
        <w:t>)</w:t>
      </w:r>
      <w:r w:rsidR="00D20032">
        <w:rPr>
          <w:rFonts w:ascii="Calibri" w:hAnsi="Calibri" w:cs="Times New Roman" w:hint="cs"/>
          <w:sz w:val="28"/>
          <w:szCs w:val="28"/>
          <w:rtl/>
        </w:rPr>
        <w:t xml:space="preserve"> مقارنة مع ما هو في لواء الكورة بنسبة بلغت </w:t>
      </w:r>
      <w:r w:rsidR="00D20032">
        <w:rPr>
          <w:rFonts w:ascii="Calibri" w:hAnsi="Calibri" w:cs="Calibri" w:hint="cs"/>
          <w:sz w:val="28"/>
          <w:szCs w:val="28"/>
          <w:rtl/>
        </w:rPr>
        <w:t>83.5%</w:t>
      </w:r>
      <w:r w:rsidR="00D20032">
        <w:rPr>
          <w:rFonts w:ascii="Calibri" w:hAnsi="Calibri" w:cs="Times New Roman" w:hint="cs"/>
          <w:sz w:val="28"/>
          <w:szCs w:val="28"/>
          <w:rtl/>
        </w:rPr>
        <w:t>، حيث تسهم ملكية المسكن في تخفيف العبء المالي على الأسرة وتعزيز المستوى المعيشي لها</w:t>
      </w:r>
      <w:r w:rsidR="00D20032">
        <w:rPr>
          <w:rFonts w:ascii="Calibri" w:hAnsi="Calibri" w:cs="Calibri" w:hint="cs"/>
          <w:sz w:val="28"/>
          <w:szCs w:val="28"/>
          <w:rtl/>
        </w:rPr>
        <w:t xml:space="preserve">. </w:t>
      </w:r>
    </w:p>
    <w:p w:rsidR="00D20032" w:rsidRPr="00BA4AF6" w:rsidRDefault="00D20032" w:rsidP="00BA4AF6">
      <w:pPr>
        <w:rPr>
          <w:rFonts w:cstheme="minorHAnsi"/>
          <w:sz w:val="28"/>
          <w:szCs w:val="28"/>
          <w:rtl/>
        </w:rPr>
      </w:pPr>
      <w:r w:rsidRPr="00BA4AF6">
        <w:rPr>
          <w:rFonts w:cstheme="minorHAnsi"/>
          <w:sz w:val="28"/>
          <w:szCs w:val="28"/>
          <w:rtl/>
        </w:rPr>
        <w:t>نصف المساكن تراوحت مساحتها بين 100-149م</w:t>
      </w:r>
      <w:r w:rsidRPr="00BA4AF6">
        <w:rPr>
          <w:rFonts w:cstheme="minorHAnsi"/>
          <w:sz w:val="28"/>
          <w:szCs w:val="28"/>
          <w:vertAlign w:val="superscript"/>
          <w:rtl/>
        </w:rPr>
        <w:t>2</w:t>
      </w:r>
      <w:r w:rsidRPr="00BA4AF6">
        <w:rPr>
          <w:rFonts w:cstheme="minorHAnsi"/>
          <w:sz w:val="28"/>
          <w:szCs w:val="28"/>
          <w:rtl/>
        </w:rPr>
        <w:t xml:space="preserve"> وبلغت هذه النسبة لمساكن ذوي </w:t>
      </w:r>
      <w:r w:rsidR="00603EC9" w:rsidRPr="00BA4AF6">
        <w:rPr>
          <w:rFonts w:cstheme="minorHAnsi"/>
          <w:sz w:val="28"/>
          <w:szCs w:val="28"/>
          <w:rtl/>
        </w:rPr>
        <w:t>الصعوبات الوظيفية</w:t>
      </w:r>
      <w:r w:rsidR="00060418">
        <w:rPr>
          <w:rFonts w:cstheme="minorHAnsi" w:hint="cs"/>
          <w:sz w:val="28"/>
          <w:szCs w:val="28"/>
          <w:rtl/>
        </w:rPr>
        <w:t xml:space="preserve"> </w:t>
      </w:r>
      <w:r w:rsidR="00603EC9" w:rsidRPr="00BA4AF6">
        <w:rPr>
          <w:rFonts w:cstheme="minorHAnsi"/>
          <w:sz w:val="28"/>
          <w:szCs w:val="28"/>
          <w:rtl/>
        </w:rPr>
        <w:t>(الإعاقة)</w:t>
      </w:r>
      <w:r w:rsidRPr="00BA4AF6">
        <w:rPr>
          <w:rFonts w:cstheme="minorHAnsi"/>
          <w:sz w:val="28"/>
          <w:szCs w:val="28"/>
          <w:rtl/>
        </w:rPr>
        <w:t xml:space="preserve"> 47.3% وأوضحت النتائج أن حوالي ثلث المساكن مساحتها تتراوح بين 150-199 م</w:t>
      </w:r>
      <w:r w:rsidRPr="00BA4AF6">
        <w:rPr>
          <w:rFonts w:cstheme="minorHAnsi"/>
          <w:sz w:val="28"/>
          <w:szCs w:val="28"/>
          <w:vertAlign w:val="superscript"/>
          <w:rtl/>
        </w:rPr>
        <w:t>2</w:t>
      </w:r>
      <w:r w:rsidRPr="00BA4AF6">
        <w:rPr>
          <w:rFonts w:cstheme="minorHAnsi"/>
          <w:sz w:val="28"/>
          <w:szCs w:val="28"/>
          <w:rtl/>
        </w:rPr>
        <w:t xml:space="preserve"> وتعتبر مساحة المسكن مهمة لمراعاة راحة واستقرار أفراد الاسرة.</w:t>
      </w:r>
    </w:p>
    <w:p w:rsidR="00D20032" w:rsidRPr="009F7079" w:rsidRDefault="009D313B" w:rsidP="00870CC3">
      <w:pPr>
        <w:pStyle w:val="Heading2"/>
        <w:jc w:val="center"/>
        <w:rPr>
          <w:rFonts w:asciiTheme="minorHAnsi" w:hAnsiTheme="minorHAnsi" w:cstheme="minorHAnsi"/>
          <w:sz w:val="28"/>
          <w:szCs w:val="28"/>
          <w:rtl/>
        </w:rPr>
      </w:pPr>
      <w:bookmarkStart w:id="314" w:name="_Toc209014074"/>
      <w:bookmarkStart w:id="315" w:name="_Toc209077820"/>
      <w:bookmarkStart w:id="316" w:name="_Toc209078157"/>
      <w:bookmarkStart w:id="317" w:name="_Toc209354345"/>
      <w:bookmarkStart w:id="318" w:name="_Toc209354833"/>
      <w:bookmarkStart w:id="319" w:name="_Toc209358072"/>
      <w:bookmarkStart w:id="320" w:name="_Toc209431089"/>
      <w:bookmarkStart w:id="321" w:name="_Toc209431232"/>
      <w:bookmarkStart w:id="322" w:name="_Toc210730789"/>
      <w:bookmarkStart w:id="323" w:name="_Toc210731515"/>
      <w:bookmarkStart w:id="324" w:name="_Toc211520394"/>
      <w:bookmarkStart w:id="325" w:name="_Toc211520615"/>
      <w:bookmarkStart w:id="326" w:name="_Toc213837665"/>
      <w:bookmarkStart w:id="327" w:name="_Toc216181658"/>
      <w:bookmarkStart w:id="328" w:name="_Toc216181937"/>
      <w:r w:rsidRPr="009F7079">
        <w:rPr>
          <w:rFonts w:asciiTheme="minorHAnsi" w:hAnsiTheme="minorHAnsi" w:cstheme="minorHAnsi"/>
          <w:noProof/>
        </w:rPr>
        <w:lastRenderedPageBreak/>
        <w:drawing>
          <wp:anchor distT="0" distB="0" distL="114300" distR="114300" simplePos="0" relativeHeight="251735040" behindDoc="0" locked="0" layoutInCell="1" allowOverlap="1">
            <wp:simplePos x="0" y="0"/>
            <wp:positionH relativeFrom="margin">
              <wp:posOffset>247650</wp:posOffset>
            </wp:positionH>
            <wp:positionV relativeFrom="paragraph">
              <wp:posOffset>361950</wp:posOffset>
            </wp:positionV>
            <wp:extent cx="5053965" cy="2181225"/>
            <wp:effectExtent l="0" t="0" r="0" b="0"/>
            <wp:wrapSquare wrapText="bothSides"/>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D20032" w:rsidRPr="009F7079">
        <w:rPr>
          <w:rFonts w:asciiTheme="minorHAnsi" w:hAnsiTheme="minorHAnsi" w:cstheme="minorHAnsi"/>
          <w:b/>
          <w:bCs/>
          <w:color w:val="auto"/>
          <w:sz w:val="24"/>
          <w:szCs w:val="24"/>
          <w:rtl/>
        </w:rPr>
        <w:t>شكل (</w:t>
      </w:r>
      <w:r w:rsidR="00870CC3" w:rsidRPr="009F7079">
        <w:rPr>
          <w:rFonts w:asciiTheme="minorHAnsi" w:hAnsiTheme="minorHAnsi" w:cstheme="minorHAnsi"/>
          <w:b/>
          <w:bCs/>
          <w:color w:val="auto"/>
          <w:sz w:val="24"/>
          <w:szCs w:val="24"/>
        </w:rPr>
        <w:t>8</w:t>
      </w:r>
      <w:r w:rsidR="00D20032" w:rsidRPr="009F7079">
        <w:rPr>
          <w:rFonts w:asciiTheme="minorHAnsi" w:hAnsiTheme="minorHAnsi" w:cstheme="minorHAnsi"/>
          <w:b/>
          <w:bCs/>
          <w:color w:val="auto"/>
          <w:sz w:val="24"/>
          <w:szCs w:val="24"/>
          <w:rtl/>
        </w:rPr>
        <w:t xml:space="preserve">) </w:t>
      </w:r>
      <w:r w:rsidR="00B10CA6" w:rsidRPr="009F7079">
        <w:rPr>
          <w:rFonts w:asciiTheme="minorHAnsi" w:hAnsiTheme="minorHAnsi" w:cstheme="minorHAnsi"/>
          <w:b/>
          <w:bCs/>
          <w:color w:val="auto"/>
          <w:sz w:val="24"/>
          <w:szCs w:val="24"/>
          <w:rtl/>
        </w:rPr>
        <w:t>ال</w:t>
      </w:r>
      <w:r w:rsidR="00D20032" w:rsidRPr="009F7079">
        <w:rPr>
          <w:rFonts w:asciiTheme="minorHAnsi" w:hAnsiTheme="minorHAnsi" w:cstheme="minorHAnsi"/>
          <w:b/>
          <w:bCs/>
          <w:color w:val="auto"/>
          <w:sz w:val="24"/>
          <w:szCs w:val="24"/>
          <w:rtl/>
        </w:rPr>
        <w:t xml:space="preserve">توزيع </w:t>
      </w:r>
      <w:r w:rsidR="00B10CA6" w:rsidRPr="009F7079">
        <w:rPr>
          <w:rFonts w:asciiTheme="minorHAnsi" w:hAnsiTheme="minorHAnsi" w:cstheme="minorHAnsi"/>
          <w:b/>
          <w:bCs/>
          <w:color w:val="auto"/>
          <w:sz w:val="24"/>
          <w:szCs w:val="24"/>
          <w:rtl/>
        </w:rPr>
        <w:t xml:space="preserve">النسبي للأسر </w:t>
      </w:r>
      <w:r w:rsidR="00D20032" w:rsidRPr="009F7079">
        <w:rPr>
          <w:rFonts w:asciiTheme="minorHAnsi" w:hAnsiTheme="minorHAnsi" w:cstheme="minorHAnsi"/>
          <w:b/>
          <w:bCs/>
          <w:color w:val="auto"/>
          <w:sz w:val="24"/>
          <w:szCs w:val="24"/>
          <w:rtl/>
        </w:rPr>
        <w:t>في لواء الكورة حسب مساحة المسكن</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D20032" w:rsidRPr="009F7079" w:rsidRDefault="00D20032" w:rsidP="009D313B">
      <w:pPr>
        <w:spacing w:before="120" w:after="120" w:line="420" w:lineRule="exact"/>
        <w:jc w:val="both"/>
        <w:rPr>
          <w:rFonts w:cstheme="minorHAnsi"/>
          <w:sz w:val="28"/>
          <w:szCs w:val="28"/>
          <w:rtl/>
        </w:rPr>
      </w:pPr>
      <w:r w:rsidRPr="009F7079">
        <w:rPr>
          <w:rFonts w:cstheme="minorHAnsi"/>
          <w:sz w:val="28"/>
          <w:szCs w:val="28"/>
          <w:rtl/>
        </w:rPr>
        <w:t>يستخدم سكان لواء الكورة مصادر مياه محسنة أكثر أماناً للشرب</w:t>
      </w:r>
      <w:r w:rsidRPr="009F7079">
        <w:rPr>
          <w:rStyle w:val="FootnoteReference"/>
          <w:rFonts w:cstheme="minorHAnsi"/>
          <w:sz w:val="28"/>
          <w:szCs w:val="28"/>
          <w:rtl/>
        </w:rPr>
        <w:footnoteReference w:id="2"/>
      </w:r>
      <w:r w:rsidRPr="009F7079">
        <w:rPr>
          <w:rFonts w:cstheme="minorHAnsi"/>
          <w:sz w:val="28"/>
          <w:szCs w:val="28"/>
          <w:rtl/>
        </w:rPr>
        <w:t xml:space="preserve"> بنسبة تجاوزت 99%، ومن أكثر مصادر مياه الشرب شيوعاً هي مياه الامطار/ بئر جمع بنسبة 46.4%، بلغت بين </w:t>
      </w:r>
      <w:r w:rsidR="00B10CA6" w:rsidRPr="009F7079">
        <w:rPr>
          <w:rFonts w:cstheme="minorHAnsi"/>
          <w:sz w:val="28"/>
          <w:szCs w:val="28"/>
          <w:rtl/>
        </w:rPr>
        <w:t>أسر</w:t>
      </w:r>
      <w:r w:rsidRPr="009F7079">
        <w:rPr>
          <w:rFonts w:cstheme="minorHAnsi"/>
          <w:sz w:val="28"/>
          <w:szCs w:val="28"/>
          <w:rtl/>
        </w:rPr>
        <w:t xml:space="preserve"> ذوي الصعوبات 48.2%،  كما يستخدم 34.4% منهم مياه معدنية/ منقاه بالمقابل كانت هذه النسبة حوالي الثلث بين </w:t>
      </w:r>
      <w:r w:rsidR="00B10CA6" w:rsidRPr="009F7079">
        <w:rPr>
          <w:rFonts w:cstheme="minorHAnsi"/>
          <w:sz w:val="28"/>
          <w:szCs w:val="28"/>
          <w:rtl/>
        </w:rPr>
        <w:t xml:space="preserve">أسر </w:t>
      </w:r>
      <w:r w:rsidRPr="009F7079">
        <w:rPr>
          <w:rFonts w:cstheme="minorHAnsi"/>
          <w:sz w:val="28"/>
          <w:szCs w:val="28"/>
          <w:rtl/>
        </w:rPr>
        <w:t xml:space="preserve">ذوي </w:t>
      </w:r>
      <w:r w:rsidR="00603EC9" w:rsidRPr="009F7079">
        <w:rPr>
          <w:rFonts w:cstheme="minorHAnsi"/>
          <w:sz w:val="28"/>
          <w:szCs w:val="28"/>
          <w:rtl/>
        </w:rPr>
        <w:t>الصعوبات الوظيفية</w:t>
      </w:r>
      <w:r w:rsidR="00060418">
        <w:rPr>
          <w:rFonts w:cstheme="minorHAnsi" w:hint="cs"/>
          <w:sz w:val="28"/>
          <w:szCs w:val="28"/>
          <w:rtl/>
        </w:rPr>
        <w:t xml:space="preserve"> </w:t>
      </w:r>
      <w:r w:rsidR="00603EC9" w:rsidRPr="009F7079">
        <w:rPr>
          <w:rFonts w:cstheme="minorHAnsi"/>
          <w:sz w:val="28"/>
          <w:szCs w:val="28"/>
          <w:rtl/>
        </w:rPr>
        <w:t>(الإعاقة)</w:t>
      </w:r>
      <w:r w:rsidRPr="009F7079">
        <w:rPr>
          <w:rFonts w:cstheme="minorHAnsi"/>
          <w:sz w:val="28"/>
          <w:szCs w:val="28"/>
          <w:rtl/>
        </w:rPr>
        <w:t xml:space="preserve"> وتساوى استخدامهم لمصدر مياه الشرب العامة المفلترة بنسبة 11.9%، ويتبين أن كافة المساكن بدون استثناء تستخدم مرافق صحية محسنة</w:t>
      </w:r>
      <w:r w:rsidRPr="009F7079">
        <w:rPr>
          <w:rStyle w:val="FootnoteReference"/>
          <w:rFonts w:cstheme="minorHAnsi"/>
          <w:sz w:val="28"/>
          <w:szCs w:val="28"/>
          <w:rtl/>
        </w:rPr>
        <w:footnoteReference w:id="3"/>
      </w:r>
      <w:r w:rsidRPr="009F7079">
        <w:rPr>
          <w:rFonts w:cstheme="minorHAnsi"/>
          <w:sz w:val="28"/>
          <w:szCs w:val="28"/>
          <w:rtl/>
        </w:rPr>
        <w:t>، فالغالبية العظمى من الأسر تستخدم حفرة امتصاصية بنسبة بلغت 90% كما أن 9% منهم يستخدمون مرحاض متصل بحفرة محسن الهوى و مرحاض متصل بحفرة مغطاه ولم تتجاوز نسبة المساكن المتصلة بالشبكة العامة للصرف الصحي 1%.</w:t>
      </w:r>
    </w:p>
    <w:p w:rsidR="00D20032" w:rsidRPr="009F7079" w:rsidRDefault="00D20032" w:rsidP="009D313B">
      <w:pPr>
        <w:spacing w:before="120" w:after="120" w:line="420" w:lineRule="exact"/>
        <w:jc w:val="both"/>
        <w:rPr>
          <w:rFonts w:cstheme="minorHAnsi"/>
          <w:sz w:val="28"/>
          <w:szCs w:val="28"/>
          <w:rtl/>
        </w:rPr>
      </w:pPr>
      <w:r w:rsidRPr="009F7079">
        <w:rPr>
          <w:rFonts w:cstheme="minorHAnsi"/>
          <w:sz w:val="28"/>
          <w:szCs w:val="28"/>
          <w:rtl/>
        </w:rPr>
        <w:t>جميع المساكن في اللواء تتمتع بمصدر للإنارة، حيث تعتمد الغالبية العظمى بنسبة 98.5% على الشبكة العامة للكهرباء كمصدر رئيسي، في حين أن استخدام الطاقة الشمسية (الخلايا الشمسية) كمصدر بديل كان محدودًا</w:t>
      </w:r>
      <w:r w:rsidRPr="009F7079">
        <w:rPr>
          <w:rFonts w:cstheme="minorHAnsi"/>
          <w:sz w:val="28"/>
          <w:szCs w:val="28"/>
        </w:rPr>
        <w:t>."</w:t>
      </w:r>
    </w:p>
    <w:p w:rsidR="00D20032" w:rsidRPr="009F7079" w:rsidRDefault="00D20032" w:rsidP="009F7079">
      <w:pPr>
        <w:spacing w:before="120" w:after="120" w:line="420" w:lineRule="exact"/>
        <w:jc w:val="both"/>
        <w:rPr>
          <w:rFonts w:cstheme="minorHAnsi"/>
          <w:sz w:val="28"/>
          <w:szCs w:val="28"/>
          <w:rtl/>
        </w:rPr>
      </w:pPr>
      <w:r w:rsidRPr="009F7079">
        <w:rPr>
          <w:rFonts w:cstheme="minorHAnsi"/>
          <w:sz w:val="28"/>
          <w:szCs w:val="28"/>
          <w:rtl/>
        </w:rPr>
        <w:t>أشارت نتائج المسح إلى أن هناك تباين</w:t>
      </w:r>
      <w:r w:rsidR="002C4A5F" w:rsidRPr="009F7079">
        <w:rPr>
          <w:rFonts w:cstheme="minorHAnsi"/>
          <w:sz w:val="28"/>
          <w:szCs w:val="28"/>
          <w:rtl/>
        </w:rPr>
        <w:t>اً</w:t>
      </w:r>
      <w:r w:rsidRPr="009F7079">
        <w:rPr>
          <w:rFonts w:cstheme="minorHAnsi"/>
          <w:sz w:val="28"/>
          <w:szCs w:val="28"/>
          <w:rtl/>
        </w:rPr>
        <w:t xml:space="preserve"> نسبي</w:t>
      </w:r>
      <w:r w:rsidR="002C4A5F" w:rsidRPr="009F7079">
        <w:rPr>
          <w:rFonts w:cstheme="minorHAnsi"/>
          <w:sz w:val="28"/>
          <w:szCs w:val="28"/>
          <w:rtl/>
        </w:rPr>
        <w:t>اً</w:t>
      </w:r>
      <w:r w:rsidRPr="009F7079">
        <w:rPr>
          <w:rFonts w:cstheme="minorHAnsi"/>
          <w:sz w:val="28"/>
          <w:szCs w:val="28"/>
          <w:rtl/>
        </w:rPr>
        <w:t xml:space="preserve"> ضئيل</w:t>
      </w:r>
      <w:r w:rsidR="002C4A5F" w:rsidRPr="009F7079">
        <w:rPr>
          <w:rFonts w:cstheme="minorHAnsi"/>
          <w:sz w:val="28"/>
          <w:szCs w:val="28"/>
          <w:rtl/>
        </w:rPr>
        <w:t>اً</w:t>
      </w:r>
      <w:r w:rsidRPr="009F7079">
        <w:rPr>
          <w:rFonts w:cstheme="minorHAnsi"/>
          <w:sz w:val="28"/>
          <w:szCs w:val="28"/>
          <w:rtl/>
        </w:rPr>
        <w:t xml:space="preserve"> في استخدام مصادر التدفئة </w:t>
      </w:r>
      <w:r w:rsidR="00B10CA6" w:rsidRPr="009F7079">
        <w:rPr>
          <w:rFonts w:cstheme="minorHAnsi"/>
          <w:sz w:val="28"/>
          <w:szCs w:val="28"/>
          <w:rtl/>
        </w:rPr>
        <w:t>لدى الأسر في اللواء بشكل عام</w:t>
      </w:r>
      <w:r w:rsidRPr="009F7079">
        <w:rPr>
          <w:rFonts w:cstheme="minorHAnsi"/>
          <w:sz w:val="28"/>
          <w:szCs w:val="28"/>
          <w:rtl/>
        </w:rPr>
        <w:t xml:space="preserve"> </w:t>
      </w:r>
      <w:r w:rsidR="00B10CA6" w:rsidRPr="009F7079">
        <w:rPr>
          <w:rFonts w:cstheme="minorHAnsi"/>
          <w:sz w:val="28"/>
          <w:szCs w:val="28"/>
          <w:rtl/>
        </w:rPr>
        <w:t>ولدى أسر ذ</w:t>
      </w:r>
      <w:r w:rsidRPr="009F7079">
        <w:rPr>
          <w:rFonts w:cstheme="minorHAnsi"/>
          <w:sz w:val="28"/>
          <w:szCs w:val="28"/>
          <w:rtl/>
        </w:rPr>
        <w:t>وي الصعوبات</w:t>
      </w:r>
      <w:r w:rsidR="00B10CA6" w:rsidRPr="009F7079">
        <w:rPr>
          <w:rFonts w:cstheme="minorHAnsi"/>
          <w:sz w:val="28"/>
          <w:szCs w:val="28"/>
          <w:rtl/>
        </w:rPr>
        <w:t>/إعاقة</w:t>
      </w:r>
      <w:r w:rsidRPr="009F7079">
        <w:rPr>
          <w:rFonts w:cstheme="minorHAnsi"/>
          <w:sz w:val="28"/>
          <w:szCs w:val="28"/>
          <w:rtl/>
        </w:rPr>
        <w:t>، فهناك اعتماد كبير على مدافئ الغاز، والكاز/</w:t>
      </w:r>
      <w:r w:rsidR="00827DA7" w:rsidRPr="009F7079">
        <w:rPr>
          <w:rFonts w:cstheme="minorHAnsi"/>
          <w:sz w:val="28"/>
          <w:szCs w:val="28"/>
          <w:rtl/>
        </w:rPr>
        <w:t>السولار،</w:t>
      </w:r>
      <w:r w:rsidRPr="009F7079">
        <w:rPr>
          <w:rFonts w:cstheme="minorHAnsi"/>
          <w:sz w:val="28"/>
          <w:szCs w:val="28"/>
          <w:rtl/>
        </w:rPr>
        <w:t xml:space="preserve"> ومن الجدير بالملاحظة أن استخدام الحطب والفحم والجفت كان أعلى </w:t>
      </w:r>
      <w:r w:rsidR="00B10CA6" w:rsidRPr="009F7079">
        <w:rPr>
          <w:rFonts w:cstheme="minorHAnsi"/>
          <w:sz w:val="28"/>
          <w:szCs w:val="28"/>
          <w:rtl/>
        </w:rPr>
        <w:t>لدى</w:t>
      </w:r>
      <w:r w:rsidRPr="009F7079">
        <w:rPr>
          <w:rFonts w:cstheme="minorHAnsi"/>
          <w:sz w:val="28"/>
          <w:szCs w:val="28"/>
          <w:rtl/>
        </w:rPr>
        <w:t xml:space="preserve"> </w:t>
      </w:r>
      <w:r w:rsidR="00B10CA6" w:rsidRPr="009F7079">
        <w:rPr>
          <w:rFonts w:cstheme="minorHAnsi"/>
          <w:sz w:val="28"/>
          <w:szCs w:val="28"/>
          <w:rtl/>
        </w:rPr>
        <w:t>أسر</w:t>
      </w:r>
      <w:r w:rsidRPr="009F7079">
        <w:rPr>
          <w:rFonts w:cstheme="minorHAnsi"/>
          <w:sz w:val="28"/>
          <w:szCs w:val="28"/>
          <w:rtl/>
        </w:rPr>
        <w:t xml:space="preserve"> ذوي الصعوبات بنسبة</w:t>
      </w:r>
      <w:r>
        <w:rPr>
          <w:rFonts w:ascii="Calibri" w:hAnsi="Calibri" w:cs="Times New Roman" w:hint="cs"/>
          <w:sz w:val="28"/>
          <w:szCs w:val="28"/>
          <w:rtl/>
        </w:rPr>
        <w:t xml:space="preserve"> </w:t>
      </w:r>
      <w:r>
        <w:rPr>
          <w:rFonts w:ascii="Calibri" w:hAnsi="Calibri" w:cs="Calibri" w:hint="cs"/>
          <w:sz w:val="28"/>
          <w:szCs w:val="28"/>
          <w:rtl/>
        </w:rPr>
        <w:t>7.7</w:t>
      </w:r>
      <w:r w:rsidRPr="009F7079">
        <w:rPr>
          <w:rFonts w:cstheme="minorHAnsi"/>
          <w:sz w:val="28"/>
          <w:szCs w:val="28"/>
          <w:rtl/>
        </w:rPr>
        <w:t>%</w:t>
      </w:r>
      <w:r w:rsidRPr="009F7079">
        <w:rPr>
          <w:rFonts w:cstheme="minorHAnsi"/>
          <w:sz w:val="28"/>
          <w:szCs w:val="28"/>
        </w:rPr>
        <w:t xml:space="preserve"> </w:t>
      </w:r>
      <w:r w:rsidRPr="009F7079">
        <w:rPr>
          <w:rFonts w:cstheme="minorHAnsi"/>
          <w:sz w:val="28"/>
          <w:szCs w:val="28"/>
          <w:rtl/>
        </w:rPr>
        <w:t xml:space="preserve">مقارنة </w:t>
      </w:r>
      <w:r w:rsidR="00827DA7" w:rsidRPr="009F7079">
        <w:rPr>
          <w:rFonts w:cstheme="minorHAnsi"/>
          <w:sz w:val="28"/>
          <w:szCs w:val="28"/>
          <w:rtl/>
        </w:rPr>
        <w:t>بـ 6.1</w:t>
      </w:r>
      <w:r w:rsidRPr="009F7079">
        <w:rPr>
          <w:rFonts w:cstheme="minorHAnsi"/>
          <w:sz w:val="28"/>
          <w:szCs w:val="28"/>
          <w:rtl/>
        </w:rPr>
        <w:t xml:space="preserve">% </w:t>
      </w:r>
      <w:r w:rsidR="00B10CA6" w:rsidRPr="009F7079">
        <w:rPr>
          <w:rFonts w:cstheme="minorHAnsi"/>
          <w:sz w:val="28"/>
          <w:szCs w:val="28"/>
          <w:rtl/>
        </w:rPr>
        <w:t>لدى الأسر</w:t>
      </w:r>
      <w:r w:rsidRPr="009F7079">
        <w:rPr>
          <w:rFonts w:cstheme="minorHAnsi"/>
          <w:sz w:val="28"/>
          <w:szCs w:val="28"/>
          <w:rtl/>
        </w:rPr>
        <w:t xml:space="preserve"> </w:t>
      </w:r>
      <w:r w:rsidR="00B10CA6" w:rsidRPr="009F7079">
        <w:rPr>
          <w:rFonts w:cstheme="minorHAnsi"/>
          <w:sz w:val="28"/>
          <w:szCs w:val="28"/>
          <w:rtl/>
        </w:rPr>
        <w:t>في</w:t>
      </w:r>
      <w:r w:rsidRPr="009F7079">
        <w:rPr>
          <w:rFonts w:cstheme="minorHAnsi"/>
          <w:sz w:val="28"/>
          <w:szCs w:val="28"/>
          <w:rtl/>
        </w:rPr>
        <w:t xml:space="preserve"> اللواء مما يشير إلى وجود اعتماد أكبر على وسائل التدفئة التقليدية </w:t>
      </w:r>
      <w:r w:rsidR="003E516A" w:rsidRPr="009F7079">
        <w:rPr>
          <w:rFonts w:cstheme="minorHAnsi"/>
          <w:sz w:val="28"/>
          <w:szCs w:val="28"/>
          <w:rtl/>
        </w:rPr>
        <w:t>لدى</w:t>
      </w:r>
      <w:r w:rsidRPr="009F7079">
        <w:rPr>
          <w:rFonts w:cstheme="minorHAnsi"/>
          <w:sz w:val="28"/>
          <w:szCs w:val="28"/>
          <w:rtl/>
        </w:rPr>
        <w:t xml:space="preserve"> هذه الفئة، ربما يعود هذا الى تفاوت في الإمكانيات الاقتصادية</w:t>
      </w:r>
      <w:r w:rsidRPr="009F7079">
        <w:rPr>
          <w:rFonts w:cstheme="minorHAnsi"/>
          <w:sz w:val="28"/>
          <w:szCs w:val="28"/>
        </w:rPr>
        <w:t>.</w:t>
      </w:r>
    </w:p>
    <w:p w:rsidR="00D20032" w:rsidRDefault="00D20032" w:rsidP="00D20032">
      <w:pPr>
        <w:spacing w:after="0" w:line="360" w:lineRule="exact"/>
        <w:jc w:val="both"/>
        <w:rPr>
          <w:rFonts w:ascii="Calibri" w:hAnsi="Calibri" w:cs="Calibri"/>
          <w:sz w:val="28"/>
          <w:szCs w:val="28"/>
          <w:rtl/>
        </w:rPr>
      </w:pPr>
    </w:p>
    <w:p w:rsidR="00D20032" w:rsidRDefault="00D20032" w:rsidP="00D20032">
      <w:pPr>
        <w:spacing w:after="0" w:line="360" w:lineRule="exact"/>
        <w:jc w:val="both"/>
        <w:rPr>
          <w:rFonts w:ascii="Calibri" w:hAnsi="Calibri" w:cs="Calibri"/>
          <w:sz w:val="28"/>
          <w:szCs w:val="28"/>
          <w:rtl/>
        </w:rPr>
      </w:pPr>
    </w:p>
    <w:p w:rsidR="00D20032" w:rsidRPr="009F7079" w:rsidRDefault="00D20032" w:rsidP="00A01508">
      <w:pPr>
        <w:pStyle w:val="Heading2"/>
        <w:jc w:val="center"/>
        <w:rPr>
          <w:rFonts w:asciiTheme="minorHAnsi" w:hAnsiTheme="minorHAnsi" w:cstheme="minorHAnsi"/>
          <w:sz w:val="28"/>
          <w:szCs w:val="28"/>
          <w:rtl/>
          <w:lang w:bidi="ar-JO"/>
        </w:rPr>
      </w:pPr>
      <w:bookmarkStart w:id="329" w:name="_Toc209014075"/>
      <w:bookmarkStart w:id="330" w:name="_Toc209077821"/>
      <w:bookmarkStart w:id="331" w:name="_Toc209078158"/>
      <w:bookmarkStart w:id="332" w:name="_Toc209354346"/>
      <w:bookmarkStart w:id="333" w:name="_Toc209354834"/>
      <w:bookmarkStart w:id="334" w:name="_Toc209358073"/>
      <w:bookmarkStart w:id="335" w:name="_Toc209431090"/>
      <w:bookmarkStart w:id="336" w:name="_Toc209431233"/>
      <w:bookmarkStart w:id="337" w:name="_Toc210730790"/>
      <w:bookmarkStart w:id="338" w:name="_Toc210731516"/>
      <w:bookmarkStart w:id="339" w:name="_Toc211520395"/>
      <w:bookmarkStart w:id="340" w:name="_Toc211520616"/>
      <w:bookmarkStart w:id="341" w:name="_Toc213837666"/>
      <w:bookmarkStart w:id="342" w:name="_Toc216181659"/>
      <w:bookmarkStart w:id="343" w:name="_Toc216181938"/>
      <w:r w:rsidRPr="009F7079">
        <w:rPr>
          <w:rFonts w:asciiTheme="minorHAnsi" w:hAnsiTheme="minorHAnsi" w:cstheme="minorHAnsi"/>
          <w:b/>
          <w:bCs/>
          <w:color w:val="auto"/>
          <w:sz w:val="24"/>
          <w:szCs w:val="24"/>
          <w:rtl/>
        </w:rPr>
        <w:lastRenderedPageBreak/>
        <w:t>شكل (</w:t>
      </w:r>
      <w:r w:rsidR="00A01508" w:rsidRPr="009F7079">
        <w:rPr>
          <w:rFonts w:asciiTheme="minorHAnsi" w:hAnsiTheme="minorHAnsi" w:cstheme="minorHAnsi"/>
          <w:b/>
          <w:bCs/>
          <w:color w:val="auto"/>
          <w:sz w:val="24"/>
          <w:szCs w:val="24"/>
          <w:rtl/>
        </w:rPr>
        <w:t>9</w:t>
      </w:r>
      <w:r w:rsidRPr="009F7079">
        <w:rPr>
          <w:rFonts w:asciiTheme="minorHAnsi" w:hAnsiTheme="minorHAnsi" w:cstheme="minorHAnsi"/>
          <w:b/>
          <w:bCs/>
          <w:color w:val="auto"/>
          <w:sz w:val="24"/>
          <w:szCs w:val="24"/>
          <w:rtl/>
        </w:rPr>
        <w:t xml:space="preserve">) </w:t>
      </w:r>
      <w:r w:rsidR="00F111DC" w:rsidRPr="009F7079">
        <w:rPr>
          <w:rFonts w:asciiTheme="minorHAnsi" w:hAnsiTheme="minorHAnsi" w:cstheme="minorHAnsi"/>
          <w:b/>
          <w:bCs/>
          <w:color w:val="auto"/>
          <w:sz w:val="24"/>
          <w:szCs w:val="24"/>
          <w:rtl/>
        </w:rPr>
        <w:t>النسبة المئوية للأسر</w:t>
      </w:r>
      <w:r w:rsidRPr="009F7079">
        <w:rPr>
          <w:rFonts w:asciiTheme="minorHAnsi" w:hAnsiTheme="minorHAnsi" w:cstheme="minorHAnsi"/>
          <w:b/>
          <w:bCs/>
          <w:color w:val="auto"/>
          <w:sz w:val="24"/>
          <w:szCs w:val="24"/>
          <w:rtl/>
        </w:rPr>
        <w:t xml:space="preserve"> في لواء الكورة حسب توافر الحاجات الرئيسية للمسكن</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D20032" w:rsidRDefault="00D20032" w:rsidP="00D20032">
      <w:pPr>
        <w:spacing w:after="0" w:line="240" w:lineRule="auto"/>
        <w:jc w:val="both"/>
        <w:rPr>
          <w:rFonts w:ascii="Calibri" w:hAnsi="Calibri" w:cs="Calibri"/>
          <w:sz w:val="28"/>
          <w:szCs w:val="28"/>
          <w:rtl/>
        </w:rPr>
      </w:pPr>
      <w:r>
        <w:rPr>
          <w:noProof/>
        </w:rPr>
        <w:drawing>
          <wp:inline distT="0" distB="0" distL="0" distR="0">
            <wp:extent cx="5486400" cy="1805305"/>
            <wp:effectExtent l="0" t="0" r="0" b="444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20032" w:rsidRPr="009F7079" w:rsidRDefault="00D20032" w:rsidP="00C706A9">
      <w:pPr>
        <w:jc w:val="both"/>
        <w:rPr>
          <w:rFonts w:cstheme="minorHAnsi"/>
          <w:sz w:val="28"/>
          <w:szCs w:val="28"/>
        </w:rPr>
      </w:pPr>
      <w:r w:rsidRPr="009F7079">
        <w:rPr>
          <w:rFonts w:cstheme="minorHAnsi"/>
          <w:sz w:val="28"/>
          <w:szCs w:val="28"/>
          <w:rtl/>
        </w:rPr>
        <w:t xml:space="preserve">ويشير </w:t>
      </w:r>
      <w:r w:rsidR="00F111DC" w:rsidRPr="009F7079">
        <w:rPr>
          <w:rFonts w:cstheme="minorHAnsi"/>
          <w:sz w:val="28"/>
          <w:szCs w:val="28"/>
          <w:rtl/>
        </w:rPr>
        <w:t>توافر الأسرة ا</w:t>
      </w:r>
      <w:r w:rsidRPr="009F7079">
        <w:rPr>
          <w:rFonts w:cstheme="minorHAnsi"/>
          <w:sz w:val="28"/>
          <w:szCs w:val="28"/>
          <w:rtl/>
        </w:rPr>
        <w:t xml:space="preserve">لأجهزة والسلع المعمرة </w:t>
      </w:r>
      <w:r w:rsidR="00F111DC" w:rsidRPr="009F7079">
        <w:rPr>
          <w:rFonts w:cstheme="minorHAnsi"/>
          <w:sz w:val="28"/>
          <w:szCs w:val="28"/>
          <w:rtl/>
        </w:rPr>
        <w:t>لدى الأسرة عن</w:t>
      </w:r>
      <w:r w:rsidRPr="009F7079">
        <w:rPr>
          <w:rFonts w:cstheme="minorHAnsi"/>
          <w:sz w:val="28"/>
          <w:szCs w:val="28"/>
          <w:rtl/>
        </w:rPr>
        <w:t xml:space="preserve"> قدرة الأسرة على تلبية احتياجاتها الأساسية والرفاهية. ورفع جودة الحياة داخل المنزل من خلال توفير وسائل الراحة والسهولة في أداء المهام اليومية، وتخفيف الأعباء على أفرادها ويعزز من الاستقرار النفسي والاجتماعي لهم</w:t>
      </w:r>
      <w:r w:rsidR="00F111DC" w:rsidRPr="009F7079">
        <w:rPr>
          <w:rFonts w:cstheme="minorHAnsi"/>
          <w:sz w:val="28"/>
          <w:szCs w:val="28"/>
          <w:rtl/>
        </w:rPr>
        <w:t>.</w:t>
      </w:r>
    </w:p>
    <w:p w:rsidR="00D20032" w:rsidRDefault="00D20032" w:rsidP="00C706A9">
      <w:pPr>
        <w:pStyle w:val="NormalWeb"/>
        <w:bidi/>
        <w:jc w:val="both"/>
        <w:rPr>
          <w:rFonts w:asciiTheme="minorHAnsi" w:eastAsiaTheme="minorHAnsi" w:hAnsiTheme="minorHAnsi" w:cstheme="minorHAnsi"/>
          <w:sz w:val="28"/>
          <w:szCs w:val="28"/>
          <w:rtl/>
        </w:rPr>
      </w:pPr>
      <w:r w:rsidRPr="009F7079">
        <w:rPr>
          <w:rFonts w:asciiTheme="minorHAnsi" w:eastAsiaTheme="minorHAnsi" w:hAnsiTheme="minorHAnsi" w:cstheme="minorHAnsi"/>
          <w:sz w:val="28"/>
          <w:szCs w:val="28"/>
          <w:rtl/>
        </w:rPr>
        <w:t xml:space="preserve">أظهرت النتائج وجود تفاوت نسبي بين الأسر بشكل عام والتي لديها </w:t>
      </w:r>
      <w:r w:rsidR="00971E7D" w:rsidRPr="009F7079">
        <w:rPr>
          <w:rFonts w:asciiTheme="minorHAnsi" w:eastAsiaTheme="minorHAnsi" w:hAnsiTheme="minorHAnsi" w:cstheme="minorHAnsi"/>
          <w:sz w:val="28"/>
          <w:szCs w:val="28"/>
          <w:rtl/>
        </w:rPr>
        <w:t>صعوبات وظيفية(إعاقة)</w:t>
      </w:r>
      <w:r w:rsidRPr="009F7079">
        <w:rPr>
          <w:rFonts w:asciiTheme="minorHAnsi" w:eastAsiaTheme="minorHAnsi" w:hAnsiTheme="minorHAnsi" w:cstheme="minorHAnsi"/>
          <w:sz w:val="28"/>
          <w:szCs w:val="28"/>
          <w:rtl/>
        </w:rPr>
        <w:t xml:space="preserve"> في امتلاك عدد من الأدوات والأجهزة المنزلية، مما يشير إلى فروقات في مستوى الرفاه أو القدرة الاقتصادية</w:t>
      </w:r>
      <w:r w:rsidRPr="009F7079">
        <w:rPr>
          <w:rFonts w:asciiTheme="minorHAnsi" w:eastAsiaTheme="minorHAnsi" w:hAnsiTheme="minorHAnsi" w:cstheme="minorHAnsi"/>
          <w:sz w:val="28"/>
          <w:szCs w:val="28"/>
        </w:rPr>
        <w:t>.</w:t>
      </w:r>
      <w:r w:rsidRPr="009F7079">
        <w:rPr>
          <w:rFonts w:asciiTheme="minorHAnsi" w:eastAsiaTheme="minorHAnsi" w:hAnsiTheme="minorHAnsi" w:cstheme="minorHAnsi"/>
          <w:sz w:val="28"/>
          <w:szCs w:val="28"/>
          <w:rtl/>
        </w:rPr>
        <w:t xml:space="preserve"> فهناك ارتفاع كبير </w:t>
      </w:r>
      <w:r w:rsidR="002E0BAB" w:rsidRPr="009F7079">
        <w:rPr>
          <w:rFonts w:asciiTheme="minorHAnsi" w:eastAsiaTheme="minorHAnsi" w:hAnsiTheme="minorHAnsi" w:cstheme="minorHAnsi"/>
          <w:sz w:val="28"/>
          <w:szCs w:val="28"/>
          <w:rtl/>
        </w:rPr>
        <w:t xml:space="preserve">في </w:t>
      </w:r>
      <w:r w:rsidRPr="009F7079">
        <w:rPr>
          <w:rFonts w:asciiTheme="minorHAnsi" w:eastAsiaTheme="minorHAnsi" w:hAnsiTheme="minorHAnsi" w:cstheme="minorHAnsi"/>
          <w:sz w:val="28"/>
          <w:szCs w:val="28"/>
          <w:rtl/>
        </w:rPr>
        <w:t>امتلاك بعض الأجهزة تجاوزت نسبتها 95% مثل: الغسالة الكهربائية الثلاجة الكهربائية والطباخ الكهربائي أو الغازي والمروحة لدى جميع الأسر، باعتبارها أجهزة ضرورية للحياة اليومية</w:t>
      </w:r>
      <w:r w:rsidRPr="009F7079">
        <w:rPr>
          <w:rFonts w:asciiTheme="minorHAnsi" w:eastAsiaTheme="minorHAnsi" w:hAnsiTheme="minorHAnsi" w:cstheme="minorHAnsi"/>
          <w:sz w:val="28"/>
          <w:szCs w:val="28"/>
        </w:rPr>
        <w:t>.</w:t>
      </w:r>
      <w:r w:rsidRPr="009F7079">
        <w:rPr>
          <w:rFonts w:asciiTheme="minorHAnsi" w:eastAsiaTheme="minorHAnsi" w:hAnsiTheme="minorHAnsi" w:cstheme="minorHAnsi"/>
          <w:sz w:val="28"/>
          <w:szCs w:val="28"/>
          <w:rtl/>
        </w:rPr>
        <w:t xml:space="preserve"> كما أن امتلاك الهاتف النقال والتلفزيون شائع جدًا لدى كلا الفئتين بنسبة أكثر من 94% الأمر الذي يعكس انتشارًا واسعًا لوسائل الإعلام والاتصال الحديثة</w:t>
      </w:r>
      <w:r w:rsidRPr="009F7079">
        <w:rPr>
          <w:rFonts w:asciiTheme="minorHAnsi" w:eastAsiaTheme="minorHAnsi" w:hAnsiTheme="minorHAnsi" w:cstheme="minorHAnsi"/>
          <w:sz w:val="28"/>
          <w:szCs w:val="28"/>
        </w:rPr>
        <w:t>.</w:t>
      </w:r>
      <w:r w:rsidRPr="009F7079">
        <w:rPr>
          <w:rFonts w:asciiTheme="minorHAnsi" w:eastAsiaTheme="minorHAnsi" w:hAnsiTheme="minorHAnsi" w:cstheme="minorHAnsi"/>
          <w:sz w:val="28"/>
          <w:szCs w:val="28"/>
          <w:rtl/>
        </w:rPr>
        <w:t xml:space="preserve"> </w:t>
      </w:r>
      <w:r w:rsidR="00D51E5E" w:rsidRPr="009F7079">
        <w:rPr>
          <w:rFonts w:asciiTheme="minorHAnsi" w:eastAsiaTheme="minorHAnsi" w:hAnsiTheme="minorHAnsi" w:cstheme="minorHAnsi"/>
          <w:sz w:val="28"/>
          <w:szCs w:val="28"/>
          <w:rtl/>
        </w:rPr>
        <w:t>وأظهرت</w:t>
      </w:r>
      <w:r w:rsidRPr="009F7079">
        <w:rPr>
          <w:rFonts w:asciiTheme="minorHAnsi" w:eastAsiaTheme="minorHAnsi" w:hAnsiTheme="minorHAnsi" w:cstheme="minorHAnsi"/>
          <w:sz w:val="28"/>
          <w:szCs w:val="28"/>
          <w:rtl/>
        </w:rPr>
        <w:t xml:space="preserve"> النتائج وجود انخفاض في امتلاك أجهزة الحاسوب (لابتوب أو تابلت) لدى أسر ذوي الصعوبات بنسبة بلغت 19.9% مقارنة بالأسر بشكل عام التي بلغت 23.5% كما تبين وجود تفاوت في امتلاك خدمة الإنترنت فهي أقل لدى الأسر التي لديها صعوبات</w:t>
      </w:r>
      <w:r w:rsidRPr="009F7079">
        <w:rPr>
          <w:rFonts w:asciiTheme="minorHAnsi" w:eastAsiaTheme="minorHAnsi" w:hAnsiTheme="minorHAnsi" w:cstheme="minorHAnsi"/>
          <w:sz w:val="28"/>
          <w:szCs w:val="28"/>
        </w:rPr>
        <w:t xml:space="preserve"> (44.7%) </w:t>
      </w:r>
      <w:r w:rsidRPr="009F7079">
        <w:rPr>
          <w:rFonts w:asciiTheme="minorHAnsi" w:eastAsiaTheme="minorHAnsi" w:hAnsiTheme="minorHAnsi" w:cstheme="minorHAnsi"/>
          <w:sz w:val="28"/>
          <w:szCs w:val="28"/>
          <w:rtl/>
        </w:rPr>
        <w:t xml:space="preserve">مقارنة بكافة </w:t>
      </w:r>
      <w:r w:rsidR="00D51E5E" w:rsidRPr="009F7079">
        <w:rPr>
          <w:rFonts w:asciiTheme="minorHAnsi" w:eastAsiaTheme="minorHAnsi" w:hAnsiTheme="minorHAnsi" w:cstheme="minorHAnsi"/>
          <w:sz w:val="28"/>
          <w:szCs w:val="28"/>
          <w:rtl/>
        </w:rPr>
        <w:t>الأسر</w:t>
      </w:r>
      <w:r w:rsidR="00D51E5E" w:rsidRPr="009F7079">
        <w:rPr>
          <w:rFonts w:asciiTheme="minorHAnsi" w:eastAsiaTheme="minorHAnsi" w:hAnsiTheme="minorHAnsi" w:cstheme="minorHAnsi"/>
          <w:sz w:val="28"/>
          <w:szCs w:val="28"/>
        </w:rPr>
        <w:t xml:space="preserve"> (</w:t>
      </w:r>
      <w:r w:rsidRPr="009F7079">
        <w:rPr>
          <w:rFonts w:asciiTheme="minorHAnsi" w:eastAsiaTheme="minorHAnsi" w:hAnsiTheme="minorHAnsi" w:cstheme="minorHAnsi"/>
          <w:sz w:val="28"/>
          <w:szCs w:val="28"/>
        </w:rPr>
        <w:t>50.4%)</w:t>
      </w:r>
      <w:r w:rsidRPr="009F7079">
        <w:rPr>
          <w:rFonts w:asciiTheme="minorHAnsi" w:eastAsiaTheme="minorHAnsi" w:hAnsiTheme="minorHAnsi" w:cstheme="minorHAnsi"/>
          <w:sz w:val="28"/>
          <w:szCs w:val="28"/>
          <w:rtl/>
        </w:rPr>
        <w:t xml:space="preserve">. أما </w:t>
      </w:r>
      <w:r w:rsidR="00D51E5E" w:rsidRPr="009F7079">
        <w:rPr>
          <w:rFonts w:asciiTheme="minorHAnsi" w:eastAsiaTheme="minorHAnsi" w:hAnsiTheme="minorHAnsi" w:cstheme="minorHAnsi"/>
          <w:sz w:val="28"/>
          <w:szCs w:val="28"/>
          <w:rtl/>
        </w:rPr>
        <w:t>امتلاك</w:t>
      </w:r>
      <w:r w:rsidRPr="009F7079">
        <w:rPr>
          <w:rFonts w:asciiTheme="minorHAnsi" w:eastAsiaTheme="minorHAnsi" w:hAnsiTheme="minorHAnsi" w:cstheme="minorHAnsi"/>
          <w:sz w:val="28"/>
          <w:szCs w:val="28"/>
          <w:rtl/>
        </w:rPr>
        <w:t xml:space="preserve"> الأسر لسيارة خاصة فقد بلغت هذه النسبة بشكل عام 48.6% وتنخفض الى 42.1% لأسر ذوي </w:t>
      </w:r>
      <w:r w:rsidR="00603EC9" w:rsidRPr="009F7079">
        <w:rPr>
          <w:rFonts w:asciiTheme="minorHAnsi" w:eastAsiaTheme="minorHAnsi" w:hAnsiTheme="minorHAnsi" w:cstheme="minorHAnsi"/>
          <w:sz w:val="28"/>
          <w:szCs w:val="28"/>
          <w:rtl/>
        </w:rPr>
        <w:t>الصعوبات الوظيفية</w:t>
      </w:r>
      <w:r w:rsidR="00060418">
        <w:rPr>
          <w:rFonts w:asciiTheme="minorHAnsi" w:eastAsiaTheme="minorHAnsi" w:hAnsiTheme="minorHAnsi" w:cstheme="minorHAnsi" w:hint="cs"/>
          <w:sz w:val="28"/>
          <w:szCs w:val="28"/>
          <w:rtl/>
        </w:rPr>
        <w:t xml:space="preserve"> </w:t>
      </w:r>
      <w:r w:rsidR="00603EC9" w:rsidRPr="009F7079">
        <w:rPr>
          <w:rFonts w:asciiTheme="minorHAnsi" w:eastAsiaTheme="minorHAnsi" w:hAnsiTheme="minorHAnsi" w:cstheme="minorHAnsi"/>
          <w:sz w:val="28"/>
          <w:szCs w:val="28"/>
          <w:rtl/>
        </w:rPr>
        <w:t>(الإعاقة)</w:t>
      </w:r>
      <w:r w:rsidRPr="009F7079">
        <w:rPr>
          <w:rFonts w:asciiTheme="minorHAnsi" w:eastAsiaTheme="minorHAnsi" w:hAnsiTheme="minorHAnsi" w:cstheme="minorHAnsi"/>
          <w:sz w:val="28"/>
          <w:szCs w:val="28"/>
          <w:rtl/>
        </w:rPr>
        <w:t>.</w:t>
      </w:r>
    </w:p>
    <w:p w:rsidR="00D20032" w:rsidRPr="009F7079" w:rsidRDefault="009F7079" w:rsidP="00A01508">
      <w:pPr>
        <w:pStyle w:val="Heading2"/>
        <w:jc w:val="center"/>
        <w:rPr>
          <w:rFonts w:asciiTheme="minorHAnsi" w:hAnsiTheme="minorHAnsi" w:cstheme="minorHAnsi"/>
          <w:b/>
          <w:bCs/>
          <w:color w:val="auto"/>
          <w:sz w:val="24"/>
          <w:szCs w:val="24"/>
          <w:rtl/>
        </w:rPr>
      </w:pPr>
      <w:bookmarkStart w:id="344" w:name="_Toc209014076"/>
      <w:bookmarkStart w:id="345" w:name="_Toc209077822"/>
      <w:bookmarkStart w:id="346" w:name="_Toc209078159"/>
      <w:bookmarkStart w:id="347" w:name="_Toc209354347"/>
      <w:bookmarkStart w:id="348" w:name="_Toc209354835"/>
      <w:bookmarkStart w:id="349" w:name="_Toc209358074"/>
      <w:bookmarkStart w:id="350" w:name="_Toc209431091"/>
      <w:bookmarkStart w:id="351" w:name="_Toc209431234"/>
      <w:bookmarkStart w:id="352" w:name="_Toc210730791"/>
      <w:bookmarkStart w:id="353" w:name="_Toc210731517"/>
      <w:bookmarkStart w:id="354" w:name="_Toc211520396"/>
      <w:bookmarkStart w:id="355" w:name="_Toc211520617"/>
      <w:bookmarkStart w:id="356" w:name="_Toc213837667"/>
      <w:bookmarkStart w:id="357" w:name="_Toc216181660"/>
      <w:bookmarkStart w:id="358" w:name="_Toc216181939"/>
      <w:r w:rsidRPr="009F7079">
        <w:rPr>
          <w:rFonts w:asciiTheme="minorHAnsi" w:hAnsiTheme="minorHAnsi" w:cstheme="minorHAnsi"/>
          <w:b/>
          <w:bCs/>
          <w:color w:val="auto"/>
          <w:sz w:val="24"/>
          <w:szCs w:val="24"/>
          <w:rtl/>
        </w:rPr>
        <w:t>ال</w:t>
      </w:r>
      <w:r w:rsidR="00D20032" w:rsidRPr="009F7079">
        <w:rPr>
          <w:rFonts w:asciiTheme="minorHAnsi" w:hAnsiTheme="minorHAnsi" w:cstheme="minorHAnsi"/>
          <w:b/>
          <w:bCs/>
          <w:color w:val="auto"/>
          <w:sz w:val="24"/>
          <w:szCs w:val="24"/>
          <w:rtl/>
        </w:rPr>
        <w:t>شكل (</w:t>
      </w:r>
      <w:r w:rsidR="00A01508" w:rsidRPr="009F7079">
        <w:rPr>
          <w:rFonts w:asciiTheme="minorHAnsi" w:hAnsiTheme="minorHAnsi" w:cstheme="minorHAnsi"/>
          <w:b/>
          <w:bCs/>
          <w:color w:val="auto"/>
          <w:sz w:val="24"/>
          <w:szCs w:val="24"/>
          <w:rtl/>
        </w:rPr>
        <w:t>10</w:t>
      </w:r>
      <w:r w:rsidR="00D20032" w:rsidRPr="009F7079">
        <w:rPr>
          <w:rFonts w:asciiTheme="minorHAnsi" w:hAnsiTheme="minorHAnsi" w:cstheme="minorHAnsi"/>
          <w:b/>
          <w:bCs/>
          <w:color w:val="auto"/>
          <w:sz w:val="24"/>
          <w:szCs w:val="24"/>
          <w:rtl/>
        </w:rPr>
        <w:t xml:space="preserve">) </w:t>
      </w:r>
      <w:r w:rsidR="00962583" w:rsidRPr="009F7079">
        <w:rPr>
          <w:rFonts w:asciiTheme="minorHAnsi" w:hAnsiTheme="minorHAnsi" w:cstheme="minorHAnsi"/>
          <w:b/>
          <w:bCs/>
          <w:color w:val="auto"/>
          <w:sz w:val="24"/>
          <w:szCs w:val="24"/>
          <w:rtl/>
        </w:rPr>
        <w:t>ال</w:t>
      </w:r>
      <w:r w:rsidR="00D20032" w:rsidRPr="009F7079">
        <w:rPr>
          <w:rFonts w:asciiTheme="minorHAnsi" w:hAnsiTheme="minorHAnsi" w:cstheme="minorHAnsi"/>
          <w:b/>
          <w:bCs/>
          <w:color w:val="auto"/>
          <w:sz w:val="24"/>
          <w:szCs w:val="24"/>
          <w:rtl/>
        </w:rPr>
        <w:t xml:space="preserve">توزيع </w:t>
      </w:r>
      <w:r w:rsidR="00962583" w:rsidRPr="009F7079">
        <w:rPr>
          <w:rFonts w:asciiTheme="minorHAnsi" w:hAnsiTheme="minorHAnsi" w:cstheme="minorHAnsi"/>
          <w:b/>
          <w:bCs/>
          <w:color w:val="auto"/>
          <w:sz w:val="24"/>
          <w:szCs w:val="24"/>
          <w:rtl/>
        </w:rPr>
        <w:t>النسبي ل</w:t>
      </w:r>
      <w:r w:rsidR="00D20032" w:rsidRPr="009F7079">
        <w:rPr>
          <w:rFonts w:asciiTheme="minorHAnsi" w:hAnsiTheme="minorHAnsi" w:cstheme="minorHAnsi"/>
          <w:b/>
          <w:bCs/>
          <w:color w:val="auto"/>
          <w:sz w:val="24"/>
          <w:szCs w:val="24"/>
          <w:rtl/>
        </w:rPr>
        <w:t xml:space="preserve">لأسر في لواء الكورة حسب </w:t>
      </w:r>
      <w:r w:rsidR="00D51E5E" w:rsidRPr="009F7079">
        <w:rPr>
          <w:rFonts w:asciiTheme="minorHAnsi" w:hAnsiTheme="minorHAnsi" w:cstheme="minorHAnsi"/>
          <w:b/>
          <w:bCs/>
          <w:color w:val="auto"/>
          <w:sz w:val="24"/>
          <w:szCs w:val="24"/>
          <w:rtl/>
        </w:rPr>
        <w:t>امتلاك</w:t>
      </w:r>
      <w:r w:rsidR="00D20032" w:rsidRPr="009F7079">
        <w:rPr>
          <w:rFonts w:asciiTheme="minorHAnsi" w:hAnsiTheme="minorHAnsi" w:cstheme="minorHAnsi"/>
          <w:b/>
          <w:bCs/>
          <w:color w:val="auto"/>
          <w:sz w:val="24"/>
          <w:szCs w:val="24"/>
          <w:rtl/>
        </w:rPr>
        <w:t xml:space="preserve"> الأدوات والأجهزة في المسكن</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00D20032" w:rsidRPr="009F7079">
        <w:rPr>
          <w:rFonts w:asciiTheme="minorHAnsi" w:hAnsiTheme="minorHAnsi" w:cstheme="minorHAnsi"/>
          <w:b/>
          <w:bCs/>
          <w:color w:val="auto"/>
          <w:sz w:val="24"/>
          <w:szCs w:val="24"/>
          <w:rtl/>
        </w:rPr>
        <w:t xml:space="preserve"> </w:t>
      </w:r>
    </w:p>
    <w:p w:rsidR="00D20032" w:rsidRDefault="00D20032" w:rsidP="00D20032">
      <w:pPr>
        <w:pStyle w:val="NormalWeb"/>
        <w:bidi/>
        <w:jc w:val="both"/>
        <w:rPr>
          <w:rFonts w:ascii="Calibri" w:eastAsiaTheme="minorHAnsi" w:hAnsi="Calibri" w:cs="Calibri"/>
          <w:sz w:val="28"/>
          <w:szCs w:val="28"/>
          <w:rtl/>
        </w:rPr>
      </w:pPr>
      <w:r>
        <w:rPr>
          <w:noProof/>
        </w:rPr>
        <w:drawing>
          <wp:inline distT="0" distB="0" distL="0" distR="0">
            <wp:extent cx="6009005" cy="2790825"/>
            <wp:effectExtent l="0" t="0" r="0" b="0"/>
            <wp:docPr id="83076857" name="Chart 830768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F928F0" w:rsidRDefault="00F928F0" w:rsidP="00E1414C">
      <w:pPr>
        <w:bidi w:val="0"/>
        <w:spacing w:before="240"/>
        <w:jc w:val="right"/>
        <w:rPr>
          <w:rFonts w:ascii="Calibri" w:eastAsia="Times New Roman" w:hAnsi="Calibri" w:cs="Calibri"/>
          <w:b/>
          <w:bCs/>
          <w:sz w:val="28"/>
          <w:szCs w:val="28"/>
          <w:rtl/>
        </w:rPr>
      </w:pPr>
    </w:p>
    <w:p w:rsidR="00D20032" w:rsidRPr="00496DB8" w:rsidRDefault="00D20032" w:rsidP="00496DB8">
      <w:pPr>
        <w:pStyle w:val="Heading1"/>
        <w:jc w:val="both"/>
        <w:rPr>
          <w:rFonts w:asciiTheme="minorHAnsi" w:hAnsiTheme="minorHAnsi" w:cstheme="minorHAnsi"/>
          <w:sz w:val="28"/>
          <w:szCs w:val="28"/>
          <w:rtl/>
        </w:rPr>
      </w:pPr>
      <w:bookmarkStart w:id="359" w:name="_Toc216181940"/>
      <w:bookmarkStart w:id="360" w:name="_Toc216185715"/>
      <w:r w:rsidRPr="00496DB8">
        <w:rPr>
          <w:rFonts w:asciiTheme="minorHAnsi" w:hAnsiTheme="minorHAnsi" w:cstheme="minorHAnsi"/>
          <w:sz w:val="28"/>
          <w:szCs w:val="28"/>
          <w:rtl/>
        </w:rPr>
        <w:t xml:space="preserve">خصائص أرباب الأسر ذوي </w:t>
      </w:r>
      <w:r w:rsidR="00603EC9" w:rsidRPr="00496DB8">
        <w:rPr>
          <w:rFonts w:asciiTheme="minorHAnsi" w:hAnsiTheme="minorHAnsi" w:cstheme="minorHAnsi"/>
          <w:sz w:val="28"/>
          <w:szCs w:val="28"/>
          <w:rtl/>
        </w:rPr>
        <w:t>الصعوبات الوظيفية</w:t>
      </w:r>
      <w:r w:rsidR="00060418" w:rsidRPr="00496DB8">
        <w:rPr>
          <w:rFonts w:asciiTheme="minorHAnsi" w:hAnsiTheme="minorHAnsi" w:cstheme="minorHAnsi"/>
          <w:sz w:val="28"/>
          <w:szCs w:val="28"/>
          <w:rtl/>
        </w:rPr>
        <w:t xml:space="preserve"> </w:t>
      </w:r>
      <w:r w:rsidR="00603EC9" w:rsidRPr="00496DB8">
        <w:rPr>
          <w:rFonts w:asciiTheme="minorHAnsi" w:hAnsiTheme="minorHAnsi" w:cstheme="minorHAnsi"/>
          <w:sz w:val="28"/>
          <w:szCs w:val="28"/>
          <w:rtl/>
        </w:rPr>
        <w:t>(الإعاقة)</w:t>
      </w:r>
      <w:bookmarkEnd w:id="359"/>
      <w:bookmarkEnd w:id="360"/>
    </w:p>
    <w:p w:rsidR="00D20032" w:rsidRPr="009F7079" w:rsidRDefault="00D20032" w:rsidP="00556AC2">
      <w:pPr>
        <w:spacing w:before="240"/>
        <w:jc w:val="both"/>
        <w:rPr>
          <w:rFonts w:eastAsia="Times New Roman" w:cstheme="minorHAnsi"/>
          <w:sz w:val="28"/>
          <w:szCs w:val="28"/>
          <w:rtl/>
        </w:rPr>
      </w:pPr>
      <w:r w:rsidRPr="009F7079">
        <w:rPr>
          <w:rFonts w:eastAsia="Times New Roman" w:cstheme="minorHAnsi"/>
          <w:sz w:val="28"/>
          <w:szCs w:val="28"/>
          <w:rtl/>
        </w:rPr>
        <w:t>يعرف رب الأسرة على أنه أحد أفراد الأسرة المعتادين الموجودين داخل الأردن</w:t>
      </w:r>
      <w:r w:rsidR="00D51E5E" w:rsidRPr="009F7079">
        <w:rPr>
          <w:rFonts w:eastAsia="Times New Roman" w:cstheme="minorHAnsi"/>
          <w:sz w:val="28"/>
          <w:szCs w:val="28"/>
        </w:rPr>
        <w:t xml:space="preserve"> </w:t>
      </w:r>
      <w:r w:rsidRPr="009F7079">
        <w:rPr>
          <w:rFonts w:eastAsia="Times New Roman" w:cstheme="minorHAnsi"/>
          <w:sz w:val="28"/>
          <w:szCs w:val="28"/>
          <w:rtl/>
        </w:rPr>
        <w:t>(وفق تعريف الأسرة الخاصة أعلاه)، المعترف به على أنه كذلك من قبل أفراد الأسرة، وعادة ما يكون هو المسؤول عن الترتيبات المعيشية للأسرة، وعن اتخاذ القرارات المتعلقة بشؤونها. وقد يكون رب الأسرة ذكرا أو أنثى، مع مراعاة ألا يقل عمره / عمرها عن (15) سنة.</w:t>
      </w:r>
    </w:p>
    <w:p w:rsidR="00D20032" w:rsidRPr="009F7079" w:rsidRDefault="00A57581" w:rsidP="009474D7">
      <w:pPr>
        <w:jc w:val="both"/>
        <w:rPr>
          <w:rFonts w:cstheme="minorHAnsi"/>
          <w:sz w:val="28"/>
          <w:szCs w:val="28"/>
        </w:rPr>
      </w:pPr>
      <w:r w:rsidRPr="009F7079">
        <w:rPr>
          <w:rFonts w:cstheme="minorHAnsi"/>
          <w:noProof/>
          <w:rtl/>
        </w:rPr>
        <mc:AlternateContent>
          <mc:Choice Requires="wps">
            <w:drawing>
              <wp:anchor distT="45720" distB="45720" distL="114300" distR="114300" simplePos="0" relativeHeight="251679744" behindDoc="0" locked="0" layoutInCell="1" allowOverlap="1">
                <wp:simplePos x="0" y="0"/>
                <wp:positionH relativeFrom="margin">
                  <wp:align>right</wp:align>
                </wp:positionH>
                <wp:positionV relativeFrom="paragraph">
                  <wp:posOffset>575945</wp:posOffset>
                </wp:positionV>
                <wp:extent cx="2839720" cy="560705"/>
                <wp:effectExtent l="0" t="0" r="0" b="0"/>
                <wp:wrapSquare wrapText="bothSides"/>
                <wp:docPr id="2066908427" name="Text Box 2066908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720" cy="560705"/>
                        </a:xfrm>
                        <a:prstGeom prst="rect">
                          <a:avLst/>
                        </a:prstGeom>
                        <a:solidFill>
                          <a:srgbClr val="FFFFFF"/>
                        </a:solidFill>
                        <a:ln w="9525">
                          <a:noFill/>
                          <a:miter lim="800000"/>
                          <a:headEnd/>
                          <a:tailEnd/>
                        </a:ln>
                      </wps:spPr>
                      <wps:txbx>
                        <w:txbxContent>
                          <w:p w:rsidR="00E60BED" w:rsidRPr="009F7079" w:rsidRDefault="00E60BED" w:rsidP="00A57581">
                            <w:pPr>
                              <w:pStyle w:val="Heading2"/>
                              <w:jc w:val="center"/>
                              <w:rPr>
                                <w:rFonts w:asciiTheme="minorHAnsi" w:hAnsiTheme="minorHAnsi" w:cstheme="minorHAnsi"/>
                                <w:b/>
                                <w:bCs/>
                                <w:color w:val="auto"/>
                                <w:sz w:val="24"/>
                                <w:szCs w:val="24"/>
                              </w:rPr>
                            </w:pPr>
                            <w:bookmarkStart w:id="361" w:name="_Toc211520618"/>
                            <w:bookmarkStart w:id="362" w:name="_Toc213837668"/>
                            <w:bookmarkStart w:id="363" w:name="_Toc216181661"/>
                            <w:bookmarkStart w:id="364" w:name="_Toc216181941"/>
                            <w:r w:rsidRPr="009F7079">
                              <w:rPr>
                                <w:rFonts w:asciiTheme="minorHAnsi" w:hAnsiTheme="minorHAnsi" w:cstheme="minorHAnsi"/>
                                <w:b/>
                                <w:bCs/>
                                <w:color w:val="auto"/>
                                <w:sz w:val="24"/>
                                <w:szCs w:val="24"/>
                                <w:rtl/>
                              </w:rPr>
                              <w:t>شكل (11) التوزيع النسبي لأرباب الأسر حسب حالة الصعوبة</w:t>
                            </w:r>
                            <w:bookmarkEnd w:id="361"/>
                            <w:bookmarkEnd w:id="362"/>
                            <w:bookmarkEnd w:id="363"/>
                            <w:bookmarkEnd w:id="364"/>
                          </w:p>
                          <w:p w:rsidR="00E60BED" w:rsidRPr="00F5167E" w:rsidRDefault="00E60BED" w:rsidP="00A01508">
                            <w:pPr>
                              <w:pStyle w:val="Heading2"/>
                              <w:jc w:val="center"/>
                              <w:rPr>
                                <w:rFonts w:ascii="Calibri" w:hAnsi="Calibri" w:cs="Calibri"/>
                                <w:b/>
                                <w:bCs/>
                                <w:color w:val="auto"/>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6908427" o:spid="_x0000_s1046" type="#_x0000_t202" style="position:absolute;left:0;text-align:left;margin-left:172.4pt;margin-top:45.35pt;width:223.6pt;height:44.1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" stroked="f">
                <v:textbox>
                  <w:txbxContent>
                    <w:p w:rsidR="00E60BED" w:rsidRPr="009F7079" w:rsidRDefault="00E60BED" w:rsidP="00A57581">
                      <w:pPr>
                        <w:pStyle w:val="Heading2"/>
                        <w:jc w:val="center"/>
                        <w:rPr>
                          <w:rFonts w:asciiTheme="minorHAnsi" w:hAnsiTheme="minorHAnsi" w:cstheme="minorHAnsi"/>
                          <w:b/>
                          <w:bCs/>
                          <w:color w:val="auto"/>
                          <w:sz w:val="24"/>
                          <w:szCs w:val="24"/>
                        </w:rPr>
                      </w:pPr>
                      <w:bookmarkStart w:id="365" w:name="_Toc211520618"/>
                      <w:bookmarkStart w:id="366" w:name="_Toc213837668"/>
                      <w:bookmarkStart w:id="367" w:name="_Toc216181661"/>
                      <w:bookmarkStart w:id="368" w:name="_Toc216181941"/>
                      <w:r w:rsidRPr="009F7079">
                        <w:rPr>
                          <w:rFonts w:asciiTheme="minorHAnsi" w:hAnsiTheme="minorHAnsi" w:cstheme="minorHAnsi"/>
                          <w:b/>
                          <w:bCs/>
                          <w:color w:val="auto"/>
                          <w:sz w:val="24"/>
                          <w:szCs w:val="24"/>
                          <w:rtl/>
                        </w:rPr>
                        <w:t>شكل (11) التوزيع النسبي لأرباب الأسر حسب حالة الصعوبة</w:t>
                      </w:r>
                      <w:bookmarkEnd w:id="365"/>
                      <w:bookmarkEnd w:id="366"/>
                      <w:bookmarkEnd w:id="367"/>
                      <w:bookmarkEnd w:id="368"/>
                    </w:p>
                    <w:p w:rsidR="00E60BED" w:rsidRPr="00F5167E" w:rsidRDefault="00E60BED" w:rsidP="00A01508">
                      <w:pPr>
                        <w:pStyle w:val="Heading2"/>
                        <w:jc w:val="center"/>
                        <w:rPr>
                          <w:rFonts w:ascii="Calibri" w:hAnsi="Calibri" w:cs="Calibri"/>
                          <w:b/>
                          <w:bCs/>
                          <w:color w:val="auto"/>
                          <w:sz w:val="24"/>
                          <w:szCs w:val="24"/>
                        </w:rPr>
                      </w:pPr>
                    </w:p>
                  </w:txbxContent>
                </v:textbox>
                <w10:wrap type="square" anchorx="margin"/>
              </v:shape>
            </w:pict>
          </mc:Fallback>
        </mc:AlternateContent>
      </w:r>
      <w:r w:rsidRPr="009F7079">
        <w:rPr>
          <w:rFonts w:cstheme="minorHAnsi"/>
          <w:noProof/>
          <w:rtl/>
        </w:rPr>
        <mc:AlternateContent>
          <mc:Choice Requires="wps">
            <w:drawing>
              <wp:anchor distT="45720" distB="45720" distL="114300" distR="114300" simplePos="0" relativeHeight="251683840" behindDoc="0" locked="0" layoutInCell="1" allowOverlap="1">
                <wp:simplePos x="0" y="0"/>
                <wp:positionH relativeFrom="margin">
                  <wp:align>left</wp:align>
                </wp:positionH>
                <wp:positionV relativeFrom="paragraph">
                  <wp:posOffset>551180</wp:posOffset>
                </wp:positionV>
                <wp:extent cx="2790825" cy="524510"/>
                <wp:effectExtent l="0" t="0" r="0" b="0"/>
                <wp:wrapSquare wrapText="bothSides"/>
                <wp:docPr id="189509739" name="Text Box 189509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524510"/>
                        </a:xfrm>
                        <a:prstGeom prst="rect">
                          <a:avLst/>
                        </a:prstGeom>
                        <a:noFill/>
                        <a:ln w="9525">
                          <a:noFill/>
                          <a:miter lim="800000"/>
                          <a:headEnd/>
                          <a:tailEnd/>
                        </a:ln>
                      </wps:spPr>
                      <wps:txbx>
                        <w:txbxContent>
                          <w:p w:rsidR="00E60BED" w:rsidRPr="009F7079" w:rsidRDefault="00E60BED" w:rsidP="00F5167E">
                            <w:pPr>
                              <w:pStyle w:val="Heading2"/>
                              <w:jc w:val="center"/>
                              <w:rPr>
                                <w:rFonts w:asciiTheme="minorHAnsi" w:hAnsiTheme="minorHAnsi" w:cstheme="minorHAnsi"/>
                                <w:b/>
                                <w:bCs/>
                                <w:color w:val="auto"/>
                                <w:sz w:val="24"/>
                                <w:szCs w:val="24"/>
                              </w:rPr>
                            </w:pPr>
                            <w:bookmarkStart w:id="369" w:name="_Toc211520619"/>
                            <w:bookmarkStart w:id="370" w:name="_Toc213837669"/>
                            <w:bookmarkStart w:id="371" w:name="_Toc216181662"/>
                            <w:bookmarkStart w:id="372" w:name="_Toc216181942"/>
                            <w:r w:rsidRPr="009F7079">
                              <w:rPr>
                                <w:rFonts w:asciiTheme="minorHAnsi" w:hAnsiTheme="minorHAnsi" w:cstheme="minorHAnsi"/>
                                <w:b/>
                                <w:bCs/>
                                <w:color w:val="auto"/>
                                <w:sz w:val="24"/>
                                <w:szCs w:val="24"/>
                                <w:rtl/>
                              </w:rPr>
                              <w:t>شكل (12) التوزيع النسبي لأرباب الأسر ذوي الصعوبات الوظيفية</w:t>
                            </w:r>
                            <w:r>
                              <w:rPr>
                                <w:rFonts w:asciiTheme="minorHAnsi" w:hAnsiTheme="minorHAnsi" w:cstheme="minorHAnsi"/>
                                <w:b/>
                                <w:bCs/>
                                <w:color w:val="auto"/>
                                <w:sz w:val="24"/>
                                <w:szCs w:val="24"/>
                              </w:rPr>
                              <w:t xml:space="preserve"> ) </w:t>
                            </w:r>
                            <w:r>
                              <w:rPr>
                                <w:rFonts w:asciiTheme="minorHAnsi" w:hAnsiTheme="minorHAnsi" w:cstheme="minorHAnsi" w:hint="cs"/>
                                <w:b/>
                                <w:bCs/>
                                <w:color w:val="auto"/>
                                <w:sz w:val="24"/>
                                <w:szCs w:val="24"/>
                                <w:rtl/>
                                <w:lang w:bidi="ar-JO"/>
                              </w:rPr>
                              <w:t>الإعاقة)</w:t>
                            </w:r>
                            <w:r w:rsidRPr="009F7079">
                              <w:rPr>
                                <w:rFonts w:asciiTheme="minorHAnsi" w:hAnsiTheme="minorHAnsi" w:cstheme="minorHAnsi"/>
                                <w:b/>
                                <w:bCs/>
                                <w:color w:val="auto"/>
                                <w:sz w:val="24"/>
                                <w:szCs w:val="24"/>
                                <w:rtl/>
                              </w:rPr>
                              <w:t xml:space="preserve"> حسب الجنس</w:t>
                            </w:r>
                            <w:bookmarkEnd w:id="369"/>
                            <w:bookmarkEnd w:id="370"/>
                            <w:bookmarkEnd w:id="371"/>
                            <w:bookmarkEnd w:id="37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9509739" o:spid="_x0000_s1047" type="#_x0000_t202" style="position:absolute;left:0;text-align:left;margin-left:0;margin-top:43.4pt;width:219.75pt;height:41.3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" filled="f" stroked="f">
                <v:textbox>
                  <w:txbxContent>
                    <w:p w:rsidR="00E60BED" w:rsidRPr="009F7079" w:rsidRDefault="00E60BED" w:rsidP="00F5167E">
                      <w:pPr>
                        <w:pStyle w:val="Heading2"/>
                        <w:jc w:val="center"/>
                        <w:rPr>
                          <w:rFonts w:asciiTheme="minorHAnsi" w:hAnsiTheme="minorHAnsi" w:cstheme="minorHAnsi"/>
                          <w:b/>
                          <w:bCs/>
                          <w:color w:val="auto"/>
                          <w:sz w:val="24"/>
                          <w:szCs w:val="24"/>
                        </w:rPr>
                      </w:pPr>
                      <w:bookmarkStart w:id="373" w:name="_Toc211520619"/>
                      <w:bookmarkStart w:id="374" w:name="_Toc213837669"/>
                      <w:bookmarkStart w:id="375" w:name="_Toc216181662"/>
                      <w:bookmarkStart w:id="376" w:name="_Toc216181942"/>
                      <w:r w:rsidRPr="009F7079">
                        <w:rPr>
                          <w:rFonts w:asciiTheme="minorHAnsi" w:hAnsiTheme="minorHAnsi" w:cstheme="minorHAnsi"/>
                          <w:b/>
                          <w:bCs/>
                          <w:color w:val="auto"/>
                          <w:sz w:val="24"/>
                          <w:szCs w:val="24"/>
                          <w:rtl/>
                        </w:rPr>
                        <w:t>شكل (12) التوزيع النسبي لأرباب الأسر ذوي الصعوبات الوظيفية</w:t>
                      </w:r>
                      <w:r>
                        <w:rPr>
                          <w:rFonts w:asciiTheme="minorHAnsi" w:hAnsiTheme="minorHAnsi" w:cstheme="minorHAnsi"/>
                          <w:b/>
                          <w:bCs/>
                          <w:color w:val="auto"/>
                          <w:sz w:val="24"/>
                          <w:szCs w:val="24"/>
                        </w:rPr>
                        <w:t xml:space="preserve"> ) </w:t>
                      </w:r>
                      <w:r>
                        <w:rPr>
                          <w:rFonts w:asciiTheme="minorHAnsi" w:hAnsiTheme="minorHAnsi" w:cstheme="minorHAnsi" w:hint="cs"/>
                          <w:b/>
                          <w:bCs/>
                          <w:color w:val="auto"/>
                          <w:sz w:val="24"/>
                          <w:szCs w:val="24"/>
                          <w:rtl/>
                          <w:lang w:bidi="ar-JO"/>
                        </w:rPr>
                        <w:t>الإعاقة)</w:t>
                      </w:r>
                      <w:r w:rsidRPr="009F7079">
                        <w:rPr>
                          <w:rFonts w:asciiTheme="minorHAnsi" w:hAnsiTheme="minorHAnsi" w:cstheme="minorHAnsi"/>
                          <w:b/>
                          <w:bCs/>
                          <w:color w:val="auto"/>
                          <w:sz w:val="24"/>
                          <w:szCs w:val="24"/>
                          <w:rtl/>
                        </w:rPr>
                        <w:t xml:space="preserve"> حسب الجنس</w:t>
                      </w:r>
                      <w:bookmarkEnd w:id="373"/>
                      <w:bookmarkEnd w:id="374"/>
                      <w:bookmarkEnd w:id="375"/>
                      <w:bookmarkEnd w:id="376"/>
                    </w:p>
                  </w:txbxContent>
                </v:textbox>
                <w10:wrap type="square" anchorx="margin"/>
              </v:shape>
            </w:pict>
          </mc:Fallback>
        </mc:AlternateContent>
      </w:r>
      <w:r w:rsidR="0059330B" w:rsidRPr="009F7079">
        <w:rPr>
          <w:rFonts w:cstheme="minorHAnsi"/>
          <w:noProof/>
          <w:rtl/>
        </w:rPr>
        <mc:AlternateContent>
          <mc:Choice Requires="wps">
            <w:drawing>
              <wp:anchor distT="0" distB="0" distL="114300" distR="114300" simplePos="0" relativeHeight="251682816" behindDoc="0" locked="0" layoutInCell="1" allowOverlap="1">
                <wp:simplePos x="0" y="0"/>
                <wp:positionH relativeFrom="column">
                  <wp:posOffset>2239010</wp:posOffset>
                </wp:positionH>
                <wp:positionV relativeFrom="paragraph">
                  <wp:posOffset>1687195</wp:posOffset>
                </wp:positionV>
                <wp:extent cx="1353185" cy="166370"/>
                <wp:effectExtent l="0" t="0" r="0" b="5080"/>
                <wp:wrapNone/>
                <wp:docPr id="797809880" name="Left Arrow 797809880"/>
                <wp:cNvGraphicFramePr/>
                <a:graphic xmlns:a="http://schemas.openxmlformats.org/drawingml/2006/main">
                  <a:graphicData uri="http://schemas.microsoft.com/office/word/2010/wordprocessingShape">
                    <wps:wsp>
                      <wps:cNvSpPr/>
                      <wps:spPr>
                        <a:xfrm>
                          <a:off x="0" y="0"/>
                          <a:ext cx="1353185" cy="166370"/>
                        </a:xfrm>
                        <a:prstGeom prst="leftArrow">
                          <a:avLst/>
                        </a:prstGeom>
                        <a:solidFill>
                          <a:schemeClr val="accent2">
                            <a:alpha val="71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E37BF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97809880" o:spid="_x0000_s1026" type="#_x0000_t66" style="position:absolute;margin-left:176.3pt;margin-top:132.85pt;width:106.55pt;height:13.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" adj="1328" fillcolor="#ed7d31 [3205]" stroked="f" strokeweight="1pt">
                <v:fill opacity="46517f"/>
              </v:shape>
            </w:pict>
          </mc:Fallback>
        </mc:AlternateContent>
      </w:r>
      <w:r w:rsidR="0099609B" w:rsidRPr="009F7079">
        <w:rPr>
          <w:rFonts w:cstheme="minorHAnsi"/>
          <w:noProof/>
          <w:rtl/>
        </w:rPr>
        <mc:AlternateContent>
          <mc:Choice Requires="wps">
            <w:drawing>
              <wp:anchor distT="45720" distB="45720" distL="114300" distR="114300" simplePos="0" relativeHeight="251680768" behindDoc="0" locked="0" layoutInCell="1" allowOverlap="1">
                <wp:simplePos x="0" y="0"/>
                <wp:positionH relativeFrom="margin">
                  <wp:posOffset>2965450</wp:posOffset>
                </wp:positionH>
                <wp:positionV relativeFrom="paragraph">
                  <wp:posOffset>1080135</wp:posOffset>
                </wp:positionV>
                <wp:extent cx="2917190" cy="2006600"/>
                <wp:effectExtent l="0" t="0" r="0" b="0"/>
                <wp:wrapSquare wrapText="bothSides"/>
                <wp:docPr id="1015123056" name="Text Box 1015123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190" cy="2006600"/>
                        </a:xfrm>
                        <a:prstGeom prst="rect">
                          <a:avLst/>
                        </a:prstGeom>
                        <a:noFill/>
                        <a:ln w="9525">
                          <a:noFill/>
                          <a:miter lim="800000"/>
                          <a:headEnd/>
                          <a:tailEnd/>
                        </a:ln>
                      </wps:spPr>
                      <wps:txbx>
                        <w:txbxContent>
                          <w:p w:rsidR="00E60BED" w:rsidRDefault="00E60BED" w:rsidP="00D20032">
                            <w:r>
                              <w:rPr>
                                <w:noProof/>
                              </w:rPr>
                              <w:drawing>
                                <wp:inline distT="0" distB="0" distL="0" distR="0">
                                  <wp:extent cx="2725420" cy="1590040"/>
                                  <wp:effectExtent l="0" t="0" r="0" b="0"/>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15123056" o:spid="_x0000_s1048" type="#_x0000_t202" style="position:absolute;left:0;text-align:left;margin-left:233.5pt;margin-top:85.05pt;width:229.7pt;height:158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" filled="f" stroked="f">
                <v:textbox>
                  <w:txbxContent>
                    <w:p w:rsidR="00E60BED" w:rsidRDefault="00E60BED" w:rsidP="00D20032">
                      <w:r>
                        <w:rPr>
                          <w:noProof/>
                        </w:rPr>
                        <w:drawing>
                          <wp:inline distT="0" distB="0" distL="0" distR="0">
                            <wp:extent cx="2725420" cy="1590040"/>
                            <wp:effectExtent l="0" t="0" r="0" b="0"/>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v:textbox>
                <w10:wrap type="square" anchorx="margin"/>
              </v:shape>
            </w:pict>
          </mc:Fallback>
        </mc:AlternateContent>
      </w:r>
      <w:r w:rsidR="0099609B" w:rsidRPr="009F7079">
        <w:rPr>
          <w:rFonts w:cstheme="minorHAnsi"/>
          <w:noProof/>
          <w:rtl/>
        </w:rPr>
        <mc:AlternateContent>
          <mc:Choice Requires="wps">
            <w:drawing>
              <wp:anchor distT="45720" distB="45720" distL="114300" distR="114300" simplePos="0" relativeHeight="251681792" behindDoc="0" locked="0" layoutInCell="1" allowOverlap="1">
                <wp:simplePos x="0" y="0"/>
                <wp:positionH relativeFrom="margin">
                  <wp:posOffset>-118993</wp:posOffset>
                </wp:positionH>
                <wp:positionV relativeFrom="paragraph">
                  <wp:posOffset>1068062</wp:posOffset>
                </wp:positionV>
                <wp:extent cx="3039745" cy="2018665"/>
                <wp:effectExtent l="0" t="0" r="0" b="635"/>
                <wp:wrapSquare wrapText="bothSides"/>
                <wp:docPr id="2115041768" name="Text Box 2115041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2018665"/>
                        </a:xfrm>
                        <a:prstGeom prst="rect">
                          <a:avLst/>
                        </a:prstGeom>
                        <a:noFill/>
                        <a:ln w="9525">
                          <a:noFill/>
                          <a:miter lim="800000"/>
                          <a:headEnd/>
                          <a:tailEnd/>
                        </a:ln>
                      </wps:spPr>
                      <wps:txbx>
                        <w:txbxContent>
                          <w:p w:rsidR="00E60BED" w:rsidRDefault="00E60BED" w:rsidP="00D20032">
                            <w:r>
                              <w:rPr>
                                <w:noProof/>
                              </w:rPr>
                              <w:drawing>
                                <wp:inline distT="0" distB="0" distL="0" distR="0">
                                  <wp:extent cx="2905125" cy="1943100"/>
                                  <wp:effectExtent l="0" t="0" r="0" b="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15041768" o:spid="_x0000_s1049" type="#_x0000_t202" style="position:absolute;left:0;text-align:left;margin-left:-9.35pt;margin-top:84.1pt;width:239.35pt;height:158.9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" filled="f" stroked="f">
                <v:textbox>
                  <w:txbxContent>
                    <w:p w:rsidR="00E60BED" w:rsidRDefault="00E60BED" w:rsidP="00D20032">
                      <w:r>
                        <w:rPr>
                          <w:noProof/>
                        </w:rPr>
                        <w:drawing>
                          <wp:inline distT="0" distB="0" distL="0" distR="0">
                            <wp:extent cx="2905125" cy="1943100"/>
                            <wp:effectExtent l="0" t="0" r="0" b="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xbxContent>
                </v:textbox>
                <w10:wrap type="square" anchorx="margin"/>
              </v:shape>
            </w:pict>
          </mc:Fallback>
        </mc:AlternateContent>
      </w:r>
      <w:r w:rsidR="00D20032" w:rsidRPr="009F7079">
        <w:rPr>
          <w:rFonts w:cstheme="minorHAnsi"/>
          <w:sz w:val="28"/>
          <w:szCs w:val="28"/>
          <w:rtl/>
        </w:rPr>
        <w:t xml:space="preserve">بلغت نسبة أرباب الأسر الذين </w:t>
      </w:r>
      <w:r w:rsidR="009474D7" w:rsidRPr="009F7079">
        <w:rPr>
          <w:rFonts w:cstheme="minorHAnsi"/>
          <w:sz w:val="28"/>
          <w:szCs w:val="28"/>
          <w:rtl/>
        </w:rPr>
        <w:t>لديهم</w:t>
      </w:r>
      <w:r w:rsidR="00D20032" w:rsidRPr="009F7079">
        <w:rPr>
          <w:rFonts w:cstheme="minorHAnsi"/>
          <w:sz w:val="28"/>
          <w:szCs w:val="28"/>
          <w:rtl/>
        </w:rPr>
        <w:t xml:space="preserve"> </w:t>
      </w:r>
      <w:r w:rsidR="00407408" w:rsidRPr="009F7079">
        <w:rPr>
          <w:rFonts w:cstheme="minorHAnsi"/>
          <w:sz w:val="28"/>
          <w:szCs w:val="28"/>
          <w:rtl/>
        </w:rPr>
        <w:t>صعوبة وظيفية(إعاقة)</w:t>
      </w:r>
      <w:r w:rsidR="00D20032" w:rsidRPr="009F7079">
        <w:rPr>
          <w:rFonts w:cstheme="minorHAnsi"/>
          <w:sz w:val="28"/>
          <w:szCs w:val="28"/>
          <w:rtl/>
        </w:rPr>
        <w:t xml:space="preserve"> 28.9% شك</w:t>
      </w:r>
      <w:r w:rsidR="00556AC2" w:rsidRPr="009F7079">
        <w:rPr>
          <w:rFonts w:cstheme="minorHAnsi"/>
          <w:sz w:val="28"/>
          <w:szCs w:val="28"/>
          <w:rtl/>
        </w:rPr>
        <w:t>ّ</w:t>
      </w:r>
      <w:r w:rsidR="00D20032" w:rsidRPr="009F7079">
        <w:rPr>
          <w:rFonts w:cstheme="minorHAnsi"/>
          <w:sz w:val="28"/>
          <w:szCs w:val="28"/>
          <w:rtl/>
        </w:rPr>
        <w:t xml:space="preserve">ل الذكور النسبة الأكبر مقارنة مع أرباب الأسر الإناث، حيث بلغت نسبتهم 72.8% </w:t>
      </w:r>
      <w:r w:rsidR="00D51E5E" w:rsidRPr="009F7079">
        <w:rPr>
          <w:rFonts w:cstheme="minorHAnsi"/>
          <w:sz w:val="28"/>
          <w:szCs w:val="28"/>
          <w:rtl/>
        </w:rPr>
        <w:t>وللإناث</w:t>
      </w:r>
      <w:r w:rsidR="00D20032" w:rsidRPr="009F7079">
        <w:rPr>
          <w:rFonts w:cstheme="minorHAnsi"/>
          <w:sz w:val="28"/>
          <w:szCs w:val="28"/>
          <w:rtl/>
        </w:rPr>
        <w:t xml:space="preserve"> 27.2%. </w:t>
      </w:r>
    </w:p>
    <w:p w:rsidR="00D20032" w:rsidRPr="00C706A9" w:rsidRDefault="00D20032" w:rsidP="00C706A9">
      <w:pPr>
        <w:spacing w:before="120" w:line="360" w:lineRule="exact"/>
        <w:jc w:val="both"/>
        <w:rPr>
          <w:rFonts w:cstheme="minorHAnsi"/>
          <w:sz w:val="28"/>
          <w:szCs w:val="28"/>
          <w:rtl/>
        </w:rPr>
      </w:pPr>
      <w:r w:rsidRPr="00C706A9">
        <w:rPr>
          <w:rFonts w:cstheme="minorHAnsi"/>
          <w:sz w:val="28"/>
          <w:szCs w:val="28"/>
          <w:rtl/>
        </w:rPr>
        <w:t xml:space="preserve">وباحتساب نسب </w:t>
      </w:r>
      <w:r w:rsidR="00D51E5E" w:rsidRPr="00C706A9">
        <w:rPr>
          <w:rFonts w:cstheme="minorHAnsi"/>
          <w:sz w:val="28"/>
          <w:szCs w:val="28"/>
          <w:rtl/>
        </w:rPr>
        <w:t>انتشار</w:t>
      </w:r>
      <w:r w:rsidRPr="00C706A9">
        <w:rPr>
          <w:rFonts w:cstheme="minorHAnsi"/>
          <w:sz w:val="28"/>
          <w:szCs w:val="28"/>
          <w:rtl/>
        </w:rPr>
        <w:t xml:space="preserve"> </w:t>
      </w:r>
      <w:r w:rsidR="00603EC9" w:rsidRPr="00C706A9">
        <w:rPr>
          <w:rFonts w:cstheme="minorHAnsi"/>
          <w:sz w:val="28"/>
          <w:szCs w:val="28"/>
          <w:rtl/>
        </w:rPr>
        <w:t>الصعوبات الوظيفية</w:t>
      </w:r>
      <w:r w:rsidR="00060418">
        <w:rPr>
          <w:rFonts w:cstheme="minorHAnsi" w:hint="cs"/>
          <w:sz w:val="28"/>
          <w:szCs w:val="28"/>
          <w:rtl/>
        </w:rPr>
        <w:t xml:space="preserve"> </w:t>
      </w:r>
      <w:r w:rsidR="00603EC9" w:rsidRPr="00C706A9">
        <w:rPr>
          <w:rFonts w:cstheme="minorHAnsi"/>
          <w:sz w:val="28"/>
          <w:szCs w:val="28"/>
          <w:rtl/>
        </w:rPr>
        <w:t xml:space="preserve">(الإعاقة) </w:t>
      </w:r>
      <w:r w:rsidR="0018675B" w:rsidRPr="00C706A9">
        <w:rPr>
          <w:rFonts w:cstheme="minorHAnsi"/>
          <w:sz w:val="28"/>
          <w:szCs w:val="28"/>
          <w:rtl/>
        </w:rPr>
        <w:t>بين الذكور والإ</w:t>
      </w:r>
      <w:r w:rsidRPr="00C706A9">
        <w:rPr>
          <w:rFonts w:cstheme="minorHAnsi"/>
          <w:sz w:val="28"/>
          <w:szCs w:val="28"/>
          <w:rtl/>
        </w:rPr>
        <w:t>ناث حسب نوع الصعوبة تبين أن الإناث سجلت نسبًا أعلى في جميع أنواع الصعوبات إذ بلغت نسبة صعوبة المشي بينهن 46.5% مقارنة</w:t>
      </w:r>
      <w:r w:rsidR="0018675B" w:rsidRPr="00C706A9">
        <w:rPr>
          <w:rFonts w:cstheme="minorHAnsi"/>
          <w:sz w:val="28"/>
          <w:szCs w:val="28"/>
          <w:rtl/>
        </w:rPr>
        <w:t xml:space="preserve"> بــ</w:t>
      </w:r>
      <w:r w:rsidRPr="00C706A9">
        <w:rPr>
          <w:rFonts w:cstheme="minorHAnsi"/>
          <w:sz w:val="28"/>
          <w:szCs w:val="28"/>
          <w:rtl/>
        </w:rPr>
        <w:t xml:space="preserve"> 14.6% لدى الذكور، وصعوبة الرؤية 18.4% مقابل 7.9%، والسمع 11.7% مقابل 5.1%. كما برزت فجوات واضحة في الصعوبات المرتبطة بالتذكر </w:t>
      </w:r>
      <w:r w:rsidR="002941B9" w:rsidRPr="00C706A9">
        <w:rPr>
          <w:rFonts w:cstheme="minorHAnsi"/>
          <w:sz w:val="28"/>
          <w:szCs w:val="28"/>
          <w:rtl/>
        </w:rPr>
        <w:t>أ</w:t>
      </w:r>
      <w:r w:rsidRPr="00C706A9">
        <w:rPr>
          <w:rFonts w:cstheme="minorHAnsi"/>
          <w:sz w:val="28"/>
          <w:szCs w:val="28"/>
          <w:rtl/>
        </w:rPr>
        <w:t>و</w:t>
      </w:r>
      <w:r w:rsidR="002941B9" w:rsidRPr="00C706A9">
        <w:rPr>
          <w:rFonts w:cstheme="minorHAnsi"/>
          <w:sz w:val="28"/>
          <w:szCs w:val="28"/>
          <w:rtl/>
        </w:rPr>
        <w:t xml:space="preserve"> </w:t>
      </w:r>
      <w:r w:rsidRPr="00C706A9">
        <w:rPr>
          <w:rFonts w:cstheme="minorHAnsi"/>
          <w:sz w:val="28"/>
          <w:szCs w:val="28"/>
          <w:rtl/>
        </w:rPr>
        <w:t>التركيز، والعناية الشخصية، والتواصل، حيث تراوحت النسب بين الإناث بين 7% و10%، مقابل نسب أقل بكثير لدى الذكور. كما تشير البيانات إلى ارتفاع ملحوظ في معدلات القلق (13.8%) والاكتئاب (4.0%) لدى الإناث مقارنة بالذكور.</w:t>
      </w:r>
      <w:r w:rsidR="00A57581" w:rsidRPr="00C706A9">
        <w:rPr>
          <w:rFonts w:cstheme="minorHAnsi"/>
          <w:b/>
          <w:bCs/>
          <w:sz w:val="24"/>
          <w:szCs w:val="24"/>
          <w:rtl/>
        </w:rPr>
        <w:t xml:space="preserve"> </w:t>
      </w:r>
    </w:p>
    <w:p w:rsidR="00D20032" w:rsidRDefault="00D20032" w:rsidP="00A01508">
      <w:pPr>
        <w:jc w:val="both"/>
        <w:rPr>
          <w:rFonts w:ascii="Calibri" w:hAnsi="Calibri" w:cs="Calibri"/>
          <w:sz w:val="28"/>
          <w:szCs w:val="28"/>
          <w:rtl/>
        </w:rPr>
      </w:pPr>
      <w:bookmarkStart w:id="377" w:name="_Toc209014079"/>
      <w:bookmarkStart w:id="378" w:name="_Toc209077825"/>
      <w:bookmarkStart w:id="379" w:name="_Toc209078162"/>
      <w:bookmarkStart w:id="380" w:name="_Toc209354350"/>
      <w:bookmarkStart w:id="381" w:name="_Toc209354838"/>
      <w:bookmarkStart w:id="382" w:name="_Toc209358077"/>
      <w:bookmarkStart w:id="383" w:name="_Toc209431094"/>
      <w:bookmarkStart w:id="384" w:name="_Toc209431237"/>
      <w:bookmarkStart w:id="385" w:name="_Toc210730794"/>
      <w:bookmarkStart w:id="386" w:name="_Toc210731520"/>
      <w:bookmarkStart w:id="387" w:name="_Toc211520399"/>
      <w:bookmarkStart w:id="388" w:name="_Toc211520620"/>
      <w:bookmarkStart w:id="389" w:name="_Toc213837670"/>
      <w:bookmarkStart w:id="390" w:name="_Toc216181663"/>
      <w:bookmarkStart w:id="391" w:name="_Toc216181943"/>
      <w:r w:rsidRPr="00C706A9">
        <w:rPr>
          <w:rStyle w:val="Heading2Char"/>
          <w:rFonts w:asciiTheme="minorHAnsi" w:hAnsiTheme="minorHAnsi" w:cstheme="minorHAnsi"/>
          <w:b/>
          <w:bCs/>
          <w:color w:val="auto"/>
          <w:sz w:val="24"/>
          <w:szCs w:val="24"/>
          <w:rtl/>
        </w:rPr>
        <w:lastRenderedPageBreak/>
        <w:t>شكل (</w:t>
      </w:r>
      <w:r w:rsidR="00A01508" w:rsidRPr="00C706A9">
        <w:rPr>
          <w:rStyle w:val="Heading2Char"/>
          <w:rFonts w:asciiTheme="minorHAnsi" w:hAnsiTheme="minorHAnsi" w:cstheme="minorHAnsi"/>
          <w:b/>
          <w:bCs/>
          <w:color w:val="auto"/>
          <w:sz w:val="24"/>
          <w:szCs w:val="24"/>
          <w:rtl/>
        </w:rPr>
        <w:t>13</w:t>
      </w:r>
      <w:r w:rsidRPr="00C706A9">
        <w:rPr>
          <w:rStyle w:val="Heading2Char"/>
          <w:rFonts w:asciiTheme="minorHAnsi" w:hAnsiTheme="minorHAnsi" w:cstheme="minorHAnsi"/>
          <w:b/>
          <w:bCs/>
          <w:color w:val="auto"/>
          <w:sz w:val="24"/>
          <w:szCs w:val="24"/>
          <w:rtl/>
        </w:rPr>
        <w:t xml:space="preserve">) النسبة المئوية  لأرباب الأسر الذين </w:t>
      </w:r>
      <w:r w:rsidR="009474D7" w:rsidRPr="00C706A9">
        <w:rPr>
          <w:rStyle w:val="Heading2Char"/>
          <w:rFonts w:asciiTheme="minorHAnsi" w:hAnsiTheme="minorHAnsi" w:cstheme="minorHAnsi"/>
          <w:b/>
          <w:bCs/>
          <w:color w:val="auto"/>
          <w:sz w:val="24"/>
          <w:szCs w:val="24"/>
          <w:rtl/>
        </w:rPr>
        <w:t>لديهم</w:t>
      </w:r>
      <w:r w:rsidRPr="00C706A9">
        <w:rPr>
          <w:rStyle w:val="Heading2Char"/>
          <w:rFonts w:asciiTheme="minorHAnsi" w:hAnsiTheme="minorHAnsi" w:cstheme="minorHAnsi"/>
          <w:b/>
          <w:bCs/>
          <w:color w:val="auto"/>
          <w:sz w:val="24"/>
          <w:szCs w:val="24"/>
          <w:rtl/>
        </w:rPr>
        <w:t xml:space="preserve"> </w:t>
      </w:r>
      <w:r w:rsidR="00971E7D" w:rsidRPr="00C706A9">
        <w:rPr>
          <w:rStyle w:val="Heading2Char"/>
          <w:rFonts w:asciiTheme="minorHAnsi" w:hAnsiTheme="minorHAnsi" w:cstheme="minorHAnsi"/>
          <w:b/>
          <w:bCs/>
          <w:color w:val="auto"/>
          <w:sz w:val="24"/>
          <w:szCs w:val="24"/>
          <w:rtl/>
        </w:rPr>
        <w:t>صعوبات وظيفية</w:t>
      </w:r>
      <w:r w:rsidR="00981947">
        <w:rPr>
          <w:rStyle w:val="Heading2Char"/>
          <w:rFonts w:asciiTheme="minorHAnsi" w:hAnsiTheme="minorHAnsi" w:cstheme="minorHAnsi" w:hint="cs"/>
          <w:b/>
          <w:bCs/>
          <w:color w:val="auto"/>
          <w:sz w:val="24"/>
          <w:szCs w:val="24"/>
          <w:rtl/>
        </w:rPr>
        <w:t xml:space="preserve"> </w:t>
      </w:r>
      <w:r w:rsidR="00971E7D" w:rsidRPr="00C706A9">
        <w:rPr>
          <w:rStyle w:val="Heading2Char"/>
          <w:rFonts w:asciiTheme="minorHAnsi" w:hAnsiTheme="minorHAnsi" w:cstheme="minorHAnsi"/>
          <w:b/>
          <w:bCs/>
          <w:color w:val="auto"/>
          <w:sz w:val="24"/>
          <w:szCs w:val="24"/>
          <w:rtl/>
        </w:rPr>
        <w:t>(إعاقة)</w:t>
      </w:r>
      <w:r w:rsidRPr="00C706A9">
        <w:rPr>
          <w:rStyle w:val="Heading2Char"/>
          <w:rFonts w:asciiTheme="minorHAnsi" w:hAnsiTheme="minorHAnsi" w:cstheme="minorHAnsi"/>
          <w:b/>
          <w:bCs/>
          <w:color w:val="auto"/>
          <w:sz w:val="24"/>
          <w:szCs w:val="24"/>
          <w:rtl/>
        </w:rPr>
        <w:t xml:space="preserve"> حسب نوع الصعوبة والجنس</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noProof/>
        </w:rPr>
        <w:drawing>
          <wp:inline distT="0" distB="0" distL="0" distR="0">
            <wp:extent cx="5640705" cy="2375065"/>
            <wp:effectExtent l="0" t="0" r="0" b="6350"/>
            <wp:docPr id="1433532760" name="Chart 14335327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86A90" w:rsidRPr="00C706A9" w:rsidRDefault="00D20032" w:rsidP="00215CA8">
      <w:pPr>
        <w:spacing w:before="120" w:after="120" w:line="420" w:lineRule="exact"/>
        <w:jc w:val="both"/>
        <w:rPr>
          <w:rFonts w:cstheme="minorHAnsi"/>
          <w:sz w:val="28"/>
          <w:szCs w:val="28"/>
          <w:rtl/>
        </w:rPr>
      </w:pPr>
      <w:r w:rsidRPr="00C706A9">
        <w:rPr>
          <w:rFonts w:cstheme="minorHAnsi"/>
          <w:sz w:val="28"/>
          <w:szCs w:val="28"/>
          <w:rtl/>
        </w:rPr>
        <w:t xml:space="preserve">ترتفع معدلات انتشار </w:t>
      </w:r>
      <w:r w:rsidR="00603EC9" w:rsidRPr="00C706A9">
        <w:rPr>
          <w:rFonts w:cstheme="minorHAnsi"/>
          <w:sz w:val="28"/>
          <w:szCs w:val="28"/>
          <w:rtl/>
        </w:rPr>
        <w:t>الصعوبات الوظيفية</w:t>
      </w:r>
      <w:r w:rsidR="00060418">
        <w:rPr>
          <w:rFonts w:cstheme="minorHAnsi" w:hint="cs"/>
          <w:sz w:val="28"/>
          <w:szCs w:val="28"/>
          <w:rtl/>
        </w:rPr>
        <w:t xml:space="preserve"> </w:t>
      </w:r>
      <w:r w:rsidR="00603EC9" w:rsidRPr="00C706A9">
        <w:rPr>
          <w:rFonts w:cstheme="minorHAnsi"/>
          <w:sz w:val="28"/>
          <w:szCs w:val="28"/>
          <w:rtl/>
        </w:rPr>
        <w:t xml:space="preserve">(الإعاقة) </w:t>
      </w:r>
      <w:r w:rsidRPr="00C706A9">
        <w:rPr>
          <w:rFonts w:cstheme="minorHAnsi"/>
          <w:sz w:val="28"/>
          <w:szCs w:val="28"/>
          <w:rtl/>
        </w:rPr>
        <w:t>بين أرباب الأ</w:t>
      </w:r>
      <w:r w:rsidR="00DC5954" w:rsidRPr="00C706A9">
        <w:rPr>
          <w:rFonts w:cstheme="minorHAnsi"/>
          <w:sz w:val="28"/>
          <w:szCs w:val="28"/>
          <w:rtl/>
        </w:rPr>
        <w:t xml:space="preserve">سر بشكل واضح مع التقدم في العمر، </w:t>
      </w:r>
      <w:r w:rsidRPr="00C706A9">
        <w:rPr>
          <w:rFonts w:cstheme="minorHAnsi"/>
          <w:sz w:val="28"/>
          <w:szCs w:val="28"/>
          <w:rtl/>
        </w:rPr>
        <w:t>حيث تسجل الفئة العمرية 60 عامًا فأكثر أعلى النسب في جميع أنواع الصعوبات، وعلى وجه الخصوص صعوبة المشي 55.</w:t>
      </w:r>
      <w:r w:rsidR="00A742FB" w:rsidRPr="00C706A9">
        <w:rPr>
          <w:rFonts w:cstheme="minorHAnsi"/>
          <w:sz w:val="28"/>
          <w:szCs w:val="28"/>
          <w:rtl/>
        </w:rPr>
        <w:t>5</w:t>
      </w:r>
      <w:r w:rsidRPr="00C706A9">
        <w:rPr>
          <w:rFonts w:cstheme="minorHAnsi"/>
          <w:sz w:val="28"/>
          <w:szCs w:val="28"/>
          <w:rtl/>
        </w:rPr>
        <w:t>%، السمع 17.8%، والرؤية 24.0%، ما يعكس التأثير المباشر للتقدم في السن على القدرات الحركية والحسية. كما ترتفع كذلك نسب الصعوبات المرتبطة بالعناية الشخصية 11.</w:t>
      </w:r>
      <w:r w:rsidR="00A742FB" w:rsidRPr="00C706A9">
        <w:rPr>
          <w:rFonts w:cstheme="minorHAnsi"/>
          <w:sz w:val="28"/>
          <w:szCs w:val="28"/>
          <w:rtl/>
        </w:rPr>
        <w:t>1</w:t>
      </w:r>
      <w:r w:rsidRPr="00C706A9">
        <w:rPr>
          <w:rFonts w:cstheme="minorHAnsi"/>
          <w:sz w:val="28"/>
          <w:szCs w:val="28"/>
          <w:rtl/>
        </w:rPr>
        <w:t xml:space="preserve">%، التذكر </w:t>
      </w:r>
      <w:r w:rsidR="002941B9" w:rsidRPr="00C706A9">
        <w:rPr>
          <w:rFonts w:cstheme="minorHAnsi"/>
          <w:sz w:val="28"/>
          <w:szCs w:val="28"/>
          <w:rtl/>
        </w:rPr>
        <w:t>أ</w:t>
      </w:r>
      <w:r w:rsidRPr="00C706A9">
        <w:rPr>
          <w:rFonts w:cstheme="minorHAnsi"/>
          <w:sz w:val="28"/>
          <w:szCs w:val="28"/>
          <w:rtl/>
        </w:rPr>
        <w:t>و</w:t>
      </w:r>
      <w:r w:rsidR="002941B9" w:rsidRPr="00C706A9">
        <w:rPr>
          <w:rFonts w:cstheme="minorHAnsi"/>
          <w:sz w:val="28"/>
          <w:szCs w:val="28"/>
          <w:rtl/>
        </w:rPr>
        <w:t xml:space="preserve"> </w:t>
      </w:r>
      <w:r w:rsidRPr="00C706A9">
        <w:rPr>
          <w:rFonts w:cstheme="minorHAnsi"/>
          <w:sz w:val="28"/>
          <w:szCs w:val="28"/>
          <w:rtl/>
        </w:rPr>
        <w:t>التركيز 7.</w:t>
      </w:r>
      <w:r w:rsidR="00A742FB" w:rsidRPr="00C706A9">
        <w:rPr>
          <w:rFonts w:cstheme="minorHAnsi"/>
          <w:sz w:val="28"/>
          <w:szCs w:val="28"/>
          <w:rtl/>
        </w:rPr>
        <w:t>7</w:t>
      </w:r>
      <w:r w:rsidRPr="00C706A9">
        <w:rPr>
          <w:rFonts w:cstheme="minorHAnsi"/>
          <w:sz w:val="28"/>
          <w:szCs w:val="28"/>
          <w:rtl/>
        </w:rPr>
        <w:t xml:space="preserve">%، ورفع </w:t>
      </w:r>
      <w:r w:rsidR="00DD78BF" w:rsidRPr="00C706A9">
        <w:rPr>
          <w:rFonts w:cstheme="minorHAnsi"/>
          <w:sz w:val="28"/>
          <w:szCs w:val="28"/>
          <w:rtl/>
        </w:rPr>
        <w:t xml:space="preserve">رفع إناء الى مستوى عينيه </w:t>
      </w:r>
      <w:r w:rsidR="00A742FB" w:rsidRPr="00C706A9">
        <w:rPr>
          <w:rFonts w:cstheme="minorHAnsi"/>
          <w:sz w:val="28"/>
          <w:szCs w:val="28"/>
          <w:rtl/>
        </w:rPr>
        <w:t>16.9</w:t>
      </w:r>
      <w:r w:rsidRPr="00C706A9">
        <w:rPr>
          <w:rFonts w:cstheme="minorHAnsi"/>
          <w:sz w:val="28"/>
          <w:szCs w:val="28"/>
          <w:rtl/>
        </w:rPr>
        <w:t>% لدى كبار السن</w:t>
      </w:r>
      <w:r w:rsidR="00486A90" w:rsidRPr="00C706A9">
        <w:rPr>
          <w:rFonts w:cstheme="minorHAnsi"/>
          <w:sz w:val="28"/>
          <w:szCs w:val="28"/>
          <w:rtl/>
        </w:rPr>
        <w:t>.</w:t>
      </w:r>
      <w:r w:rsidRPr="00C706A9">
        <w:rPr>
          <w:rFonts w:cstheme="minorHAnsi"/>
          <w:sz w:val="28"/>
          <w:szCs w:val="28"/>
          <w:rtl/>
        </w:rPr>
        <w:t xml:space="preserve"> </w:t>
      </w:r>
      <w:bookmarkStart w:id="392" w:name="_Toc209010908"/>
      <w:bookmarkStart w:id="393" w:name="_Toc209354279"/>
      <w:bookmarkStart w:id="394" w:name="_Toc209430752"/>
      <w:bookmarkStart w:id="395" w:name="_Toc210730689"/>
      <w:bookmarkStart w:id="396" w:name="_Toc210733205"/>
      <w:bookmarkStart w:id="397" w:name="_Toc214784966"/>
      <w:bookmarkStart w:id="398" w:name="_Toc214792522"/>
    </w:p>
    <w:p w:rsidR="00D20032" w:rsidRPr="00981947" w:rsidRDefault="00D20032" w:rsidP="00981947">
      <w:pPr>
        <w:pStyle w:val="Heading3"/>
        <w:jc w:val="center"/>
        <w:rPr>
          <w:rFonts w:asciiTheme="minorHAnsi" w:hAnsiTheme="minorHAnsi" w:cstheme="minorHAnsi"/>
          <w:b/>
          <w:bCs/>
          <w:color w:val="000000" w:themeColor="text1"/>
          <w:rtl/>
        </w:rPr>
      </w:pPr>
      <w:bookmarkStart w:id="399" w:name="_Toc216181944"/>
      <w:bookmarkStart w:id="400" w:name="_Toc216182847"/>
      <w:r w:rsidRPr="00981947">
        <w:rPr>
          <w:rFonts w:asciiTheme="minorHAnsi" w:hAnsiTheme="minorHAnsi" w:cstheme="minorHAnsi"/>
          <w:b/>
          <w:bCs/>
          <w:color w:val="000000" w:themeColor="text1"/>
          <w:rtl/>
        </w:rPr>
        <w:t>جدول (</w:t>
      </w:r>
      <w:r w:rsidR="00C0096A" w:rsidRPr="00981947">
        <w:rPr>
          <w:rFonts w:asciiTheme="minorHAnsi" w:hAnsiTheme="minorHAnsi" w:cstheme="minorHAnsi"/>
          <w:b/>
          <w:bCs/>
          <w:color w:val="000000" w:themeColor="text1"/>
          <w:rtl/>
        </w:rPr>
        <w:t>3</w:t>
      </w:r>
      <w:r w:rsidRPr="00981947">
        <w:rPr>
          <w:rFonts w:asciiTheme="minorHAnsi" w:hAnsiTheme="minorHAnsi" w:cstheme="minorHAnsi"/>
          <w:b/>
          <w:bCs/>
          <w:color w:val="000000" w:themeColor="text1"/>
          <w:rtl/>
        </w:rPr>
        <w:t xml:space="preserve">) النسبة المئوية لأرباب الأسر الذين </w:t>
      </w:r>
      <w:r w:rsidR="009474D7" w:rsidRPr="00981947">
        <w:rPr>
          <w:rFonts w:asciiTheme="minorHAnsi" w:hAnsiTheme="minorHAnsi" w:cstheme="minorHAnsi"/>
          <w:b/>
          <w:bCs/>
          <w:color w:val="000000" w:themeColor="text1"/>
          <w:rtl/>
        </w:rPr>
        <w:t>لديهم</w:t>
      </w:r>
      <w:r w:rsidRPr="00981947">
        <w:rPr>
          <w:rFonts w:asciiTheme="minorHAnsi" w:hAnsiTheme="minorHAnsi" w:cstheme="minorHAnsi"/>
          <w:b/>
          <w:bCs/>
          <w:color w:val="000000" w:themeColor="text1"/>
          <w:rtl/>
        </w:rPr>
        <w:t xml:space="preserve"> </w:t>
      </w:r>
      <w:r w:rsidR="00971E7D" w:rsidRPr="00981947">
        <w:rPr>
          <w:rFonts w:asciiTheme="minorHAnsi" w:hAnsiTheme="minorHAnsi" w:cstheme="minorHAnsi"/>
          <w:b/>
          <w:bCs/>
          <w:color w:val="000000" w:themeColor="text1"/>
          <w:rtl/>
        </w:rPr>
        <w:t>صعوبات وظيفية</w:t>
      </w:r>
      <w:r w:rsidR="00A97EAE">
        <w:rPr>
          <w:rFonts w:asciiTheme="minorHAnsi" w:hAnsiTheme="minorHAnsi" w:cstheme="minorHAnsi" w:hint="cs"/>
          <w:b/>
          <w:bCs/>
          <w:color w:val="000000" w:themeColor="text1"/>
          <w:rtl/>
        </w:rPr>
        <w:t xml:space="preserve"> </w:t>
      </w:r>
      <w:r w:rsidR="00971E7D" w:rsidRPr="00981947">
        <w:rPr>
          <w:rFonts w:asciiTheme="minorHAnsi" w:hAnsiTheme="minorHAnsi" w:cstheme="minorHAnsi"/>
          <w:b/>
          <w:bCs/>
          <w:color w:val="000000" w:themeColor="text1"/>
          <w:rtl/>
        </w:rPr>
        <w:t>(إعاقة)</w:t>
      </w:r>
      <w:r w:rsidRPr="00981947">
        <w:rPr>
          <w:rFonts w:asciiTheme="minorHAnsi" w:hAnsiTheme="minorHAnsi" w:cstheme="minorHAnsi"/>
          <w:b/>
          <w:bCs/>
          <w:color w:val="000000" w:themeColor="text1"/>
          <w:rtl/>
        </w:rPr>
        <w:t xml:space="preserve"> حسب نوع الصعوبة والفئة العمرية</w:t>
      </w:r>
      <w:bookmarkEnd w:id="392"/>
      <w:bookmarkEnd w:id="393"/>
      <w:bookmarkEnd w:id="394"/>
      <w:bookmarkEnd w:id="395"/>
      <w:bookmarkEnd w:id="396"/>
      <w:bookmarkEnd w:id="397"/>
      <w:bookmarkEnd w:id="398"/>
      <w:bookmarkEnd w:id="399"/>
      <w:bookmarkEnd w:id="400"/>
    </w:p>
    <w:tbl>
      <w:tblPr>
        <w:bidiVisual/>
        <w:tblW w:w="9265" w:type="dxa"/>
        <w:tblInd w:w="935" w:type="dxa"/>
        <w:tblLook w:val="04A0" w:firstRow="1" w:lastRow="0" w:firstColumn="1" w:lastColumn="0" w:noHBand="0" w:noVBand="1"/>
      </w:tblPr>
      <w:tblGrid>
        <w:gridCol w:w="832"/>
        <w:gridCol w:w="689"/>
        <w:gridCol w:w="725"/>
        <w:gridCol w:w="724"/>
        <w:gridCol w:w="876"/>
        <w:gridCol w:w="1032"/>
        <w:gridCol w:w="720"/>
        <w:gridCol w:w="830"/>
        <w:gridCol w:w="847"/>
        <w:gridCol w:w="977"/>
        <w:gridCol w:w="902"/>
        <w:gridCol w:w="922"/>
      </w:tblGrid>
      <w:tr w:rsidR="00981947" w:rsidRPr="00981947" w:rsidTr="00716C2D">
        <w:trPr>
          <w:trHeight w:val="1020"/>
        </w:trPr>
        <w:tc>
          <w:tcPr>
            <w:tcW w:w="863" w:type="dxa"/>
            <w:tcBorders>
              <w:top w:val="single" w:sz="4" w:space="0" w:color="auto"/>
              <w:left w:val="nil"/>
              <w:bottom w:val="single" w:sz="4" w:space="0" w:color="auto"/>
              <w:right w:val="single" w:sz="4" w:space="0" w:color="auto"/>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الفئة العمرية</w:t>
            </w:r>
          </w:p>
        </w:tc>
        <w:tc>
          <w:tcPr>
            <w:tcW w:w="611" w:type="dxa"/>
            <w:tcBorders>
              <w:top w:val="single" w:sz="4" w:space="0" w:color="auto"/>
              <w:left w:val="single" w:sz="4" w:space="0" w:color="auto"/>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Pr>
            </w:pPr>
            <w:r w:rsidRPr="00981947">
              <w:rPr>
                <w:rFonts w:eastAsia="Times New Roman" w:cstheme="minorHAnsi"/>
                <w:b/>
                <w:bCs/>
                <w:color w:val="000000" w:themeColor="text1"/>
                <w:sz w:val="24"/>
                <w:szCs w:val="24"/>
                <w:rtl/>
              </w:rPr>
              <w:t>الرؤية</w:t>
            </w:r>
          </w:p>
        </w:tc>
        <w:tc>
          <w:tcPr>
            <w:tcW w:w="641"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السمع</w:t>
            </w:r>
          </w:p>
        </w:tc>
        <w:tc>
          <w:tcPr>
            <w:tcW w:w="705"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المشي</w:t>
            </w:r>
          </w:p>
        </w:tc>
        <w:tc>
          <w:tcPr>
            <w:tcW w:w="720"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التواصل</w:t>
            </w:r>
          </w:p>
        </w:tc>
        <w:tc>
          <w:tcPr>
            <w:tcW w:w="896"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العناية الشخصية</w:t>
            </w:r>
          </w:p>
        </w:tc>
        <w:tc>
          <w:tcPr>
            <w:tcW w:w="720"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 xml:space="preserve">التذكر </w:t>
            </w:r>
            <w:r w:rsidR="002941B9" w:rsidRPr="00981947">
              <w:rPr>
                <w:rFonts w:eastAsia="Times New Roman" w:cstheme="minorHAnsi"/>
                <w:b/>
                <w:bCs/>
                <w:color w:val="000000" w:themeColor="text1"/>
                <w:sz w:val="24"/>
                <w:szCs w:val="24"/>
                <w:rtl/>
              </w:rPr>
              <w:t>أ</w:t>
            </w:r>
            <w:r w:rsidRPr="00981947">
              <w:rPr>
                <w:rFonts w:eastAsia="Times New Roman" w:cstheme="minorHAnsi"/>
                <w:b/>
                <w:bCs/>
                <w:color w:val="000000" w:themeColor="text1"/>
                <w:sz w:val="24"/>
                <w:szCs w:val="24"/>
                <w:rtl/>
              </w:rPr>
              <w:t>و</w:t>
            </w:r>
            <w:r w:rsidR="002941B9" w:rsidRPr="00981947">
              <w:rPr>
                <w:rFonts w:eastAsia="Times New Roman" w:cstheme="minorHAnsi"/>
                <w:b/>
                <w:bCs/>
                <w:color w:val="000000" w:themeColor="text1"/>
                <w:sz w:val="24"/>
                <w:szCs w:val="24"/>
                <w:rtl/>
              </w:rPr>
              <w:t xml:space="preserve"> </w:t>
            </w:r>
            <w:r w:rsidRPr="00981947">
              <w:rPr>
                <w:rFonts w:eastAsia="Times New Roman" w:cstheme="minorHAnsi"/>
                <w:b/>
                <w:bCs/>
                <w:color w:val="000000" w:themeColor="text1"/>
                <w:sz w:val="24"/>
                <w:szCs w:val="24"/>
                <w:rtl/>
              </w:rPr>
              <w:t>التركيز</w:t>
            </w:r>
          </w:p>
        </w:tc>
        <w:tc>
          <w:tcPr>
            <w:tcW w:w="820"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رفع إناء الى مستوى عينيه</w:t>
            </w:r>
          </w:p>
        </w:tc>
        <w:tc>
          <w:tcPr>
            <w:tcW w:w="820"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التقاط الأشياء الصغيرة</w:t>
            </w:r>
          </w:p>
        </w:tc>
        <w:tc>
          <w:tcPr>
            <w:tcW w:w="850"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العصبية/ القلق</w:t>
            </w:r>
          </w:p>
        </w:tc>
        <w:tc>
          <w:tcPr>
            <w:tcW w:w="788" w:type="dxa"/>
            <w:tcBorders>
              <w:top w:val="single" w:sz="4" w:space="0" w:color="auto"/>
              <w:left w:val="nil"/>
              <w:bottom w:val="single" w:sz="4" w:space="0" w:color="auto"/>
              <w:right w:val="nil"/>
            </w:tcBorders>
            <w:vAlign w:val="center"/>
            <w:hideMark/>
          </w:tcPr>
          <w:p w:rsidR="00716C2D" w:rsidRPr="00981947" w:rsidRDefault="00716C2D" w:rsidP="00981947">
            <w:pPr>
              <w:spacing w:after="0" w:line="240" w:lineRule="auto"/>
              <w:jc w:val="center"/>
              <w:rPr>
                <w:rFonts w:eastAsia="Times New Roman" w:cstheme="minorHAnsi"/>
                <w:b/>
                <w:bCs/>
                <w:color w:val="000000" w:themeColor="text1"/>
                <w:sz w:val="24"/>
                <w:szCs w:val="24"/>
                <w:rtl/>
              </w:rPr>
            </w:pPr>
            <w:r w:rsidRPr="00981947">
              <w:rPr>
                <w:rFonts w:eastAsia="Times New Roman" w:cstheme="minorHAnsi"/>
                <w:b/>
                <w:bCs/>
                <w:color w:val="000000" w:themeColor="text1"/>
                <w:sz w:val="24"/>
                <w:szCs w:val="24"/>
                <w:rtl/>
              </w:rPr>
              <w:t>الاكتئاب</w:t>
            </w:r>
          </w:p>
        </w:tc>
        <w:tc>
          <w:tcPr>
            <w:tcW w:w="831" w:type="dxa"/>
            <w:tcBorders>
              <w:top w:val="single" w:sz="4" w:space="0" w:color="auto"/>
              <w:left w:val="nil"/>
              <w:bottom w:val="single" w:sz="4" w:space="0" w:color="auto"/>
              <w:right w:val="nil"/>
            </w:tcBorders>
            <w:vAlign w:val="center"/>
          </w:tcPr>
          <w:p w:rsidR="00716C2D" w:rsidRPr="00981947" w:rsidRDefault="00716C2D" w:rsidP="00981947">
            <w:pPr>
              <w:spacing w:after="0" w:line="240" w:lineRule="auto"/>
              <w:jc w:val="center"/>
              <w:rPr>
                <w:rFonts w:eastAsia="Times New Roman" w:cstheme="minorHAnsi"/>
                <w:b/>
                <w:bCs/>
                <w:color w:val="000000" w:themeColor="text1"/>
                <w:sz w:val="24"/>
                <w:szCs w:val="24"/>
                <w:rtl/>
                <w:lang w:bidi="ar-JO"/>
              </w:rPr>
            </w:pPr>
            <w:r w:rsidRPr="00981947">
              <w:rPr>
                <w:rFonts w:eastAsia="Times New Roman" w:cstheme="minorHAnsi"/>
                <w:b/>
                <w:bCs/>
                <w:color w:val="000000" w:themeColor="text1"/>
                <w:sz w:val="24"/>
                <w:szCs w:val="24"/>
                <w:rtl/>
                <w:lang w:bidi="ar-JO"/>
              </w:rPr>
              <w:t>المجموع</w:t>
            </w:r>
          </w:p>
        </w:tc>
      </w:tr>
      <w:tr w:rsidR="00716C2D" w:rsidRPr="00FE7618" w:rsidTr="00716C2D">
        <w:trPr>
          <w:trHeight w:val="300"/>
        </w:trPr>
        <w:tc>
          <w:tcPr>
            <w:tcW w:w="863" w:type="dxa"/>
            <w:tcBorders>
              <w:top w:val="single" w:sz="4" w:space="0" w:color="auto"/>
              <w:left w:val="nil"/>
              <w:bottom w:val="nil"/>
              <w:right w:val="single" w:sz="4" w:space="0" w:color="auto"/>
            </w:tcBorders>
            <w:vAlign w:val="bottom"/>
            <w:hideMark/>
          </w:tcPr>
          <w:p w:rsidR="00716C2D" w:rsidRPr="00FA1CD4" w:rsidRDefault="00716C2D" w:rsidP="00716C2D">
            <w:pPr>
              <w:bidi w:val="0"/>
              <w:spacing w:after="0"/>
              <w:rPr>
                <w:rFonts w:ascii="Calibri" w:hAnsi="Calibri" w:cs="Calibri"/>
              </w:rPr>
            </w:pPr>
            <w:r w:rsidRPr="00FA1CD4">
              <w:rPr>
                <w:rFonts w:ascii="Calibri" w:hAnsi="Calibri" w:cs="Calibri"/>
              </w:rPr>
              <w:t>18-39</w:t>
            </w:r>
          </w:p>
        </w:tc>
        <w:tc>
          <w:tcPr>
            <w:tcW w:w="611" w:type="dxa"/>
            <w:tcBorders>
              <w:top w:val="single" w:sz="4" w:space="0" w:color="auto"/>
              <w:left w:val="single" w:sz="4" w:space="0" w:color="auto"/>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1.0</w:t>
            </w:r>
          </w:p>
        </w:tc>
        <w:tc>
          <w:tcPr>
            <w:tcW w:w="641"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0.4</w:t>
            </w:r>
          </w:p>
        </w:tc>
        <w:tc>
          <w:tcPr>
            <w:tcW w:w="705"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2.8</w:t>
            </w:r>
          </w:p>
        </w:tc>
        <w:tc>
          <w:tcPr>
            <w:tcW w:w="720"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0.3</w:t>
            </w:r>
          </w:p>
        </w:tc>
        <w:tc>
          <w:tcPr>
            <w:tcW w:w="896"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0.2</w:t>
            </w:r>
          </w:p>
        </w:tc>
        <w:tc>
          <w:tcPr>
            <w:tcW w:w="720"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1.0</w:t>
            </w:r>
          </w:p>
        </w:tc>
        <w:tc>
          <w:tcPr>
            <w:tcW w:w="820"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0.5</w:t>
            </w:r>
          </w:p>
        </w:tc>
        <w:tc>
          <w:tcPr>
            <w:tcW w:w="820"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0.3</w:t>
            </w:r>
          </w:p>
        </w:tc>
        <w:tc>
          <w:tcPr>
            <w:tcW w:w="850" w:type="dxa"/>
            <w:tcBorders>
              <w:top w:val="single" w:sz="4" w:space="0" w:color="auto"/>
              <w:left w:val="nil"/>
              <w:bottom w:val="nil"/>
              <w:right w:val="nil"/>
            </w:tcBorders>
            <w:noWrap/>
            <w:vAlign w:val="bottom"/>
            <w:hideMark/>
          </w:tcPr>
          <w:p w:rsidR="00716C2D" w:rsidRDefault="00192FC0" w:rsidP="00716C2D">
            <w:pPr>
              <w:bidi w:val="0"/>
              <w:spacing w:after="0"/>
              <w:jc w:val="right"/>
              <w:rPr>
                <w:rFonts w:ascii="Calibri" w:hAnsi="Calibri" w:cs="Calibri"/>
                <w:color w:val="000000"/>
              </w:rPr>
            </w:pPr>
            <w:r>
              <w:rPr>
                <w:rFonts w:ascii="Calibri" w:hAnsi="Calibri" w:cs="Calibri"/>
                <w:color w:val="000000"/>
              </w:rPr>
              <w:t>5.9</w:t>
            </w:r>
          </w:p>
        </w:tc>
        <w:tc>
          <w:tcPr>
            <w:tcW w:w="788" w:type="dxa"/>
            <w:tcBorders>
              <w:top w:val="single" w:sz="4" w:space="0" w:color="auto"/>
              <w:left w:val="nil"/>
              <w:bottom w:val="nil"/>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1.7</w:t>
            </w:r>
          </w:p>
        </w:tc>
        <w:tc>
          <w:tcPr>
            <w:tcW w:w="831" w:type="dxa"/>
            <w:tcBorders>
              <w:top w:val="single" w:sz="4" w:space="0" w:color="auto"/>
              <w:left w:val="nil"/>
              <w:bottom w:val="nil"/>
              <w:right w:val="nil"/>
            </w:tcBorders>
            <w:vAlign w:val="bottom"/>
          </w:tcPr>
          <w:p w:rsidR="00716C2D" w:rsidRDefault="00716C2D" w:rsidP="00192FC0">
            <w:pPr>
              <w:bidi w:val="0"/>
              <w:spacing w:after="0"/>
              <w:jc w:val="right"/>
              <w:rPr>
                <w:rFonts w:ascii="Calibri" w:hAnsi="Calibri" w:cs="Calibri"/>
                <w:color w:val="000000"/>
              </w:rPr>
            </w:pPr>
            <w:r>
              <w:rPr>
                <w:rFonts w:ascii="Calibri" w:hAnsi="Calibri" w:cs="Calibri"/>
                <w:color w:val="000000"/>
              </w:rPr>
              <w:t>10,</w:t>
            </w:r>
            <w:r w:rsidR="00192FC0">
              <w:rPr>
                <w:rFonts w:ascii="Calibri" w:hAnsi="Calibri" w:cs="Calibri"/>
                <w:color w:val="000000"/>
              </w:rPr>
              <w:t>354</w:t>
            </w:r>
          </w:p>
        </w:tc>
      </w:tr>
      <w:tr w:rsidR="00716C2D" w:rsidRPr="00FE7618" w:rsidTr="00716C2D">
        <w:trPr>
          <w:trHeight w:val="300"/>
        </w:trPr>
        <w:tc>
          <w:tcPr>
            <w:tcW w:w="863" w:type="dxa"/>
            <w:tcBorders>
              <w:top w:val="nil"/>
              <w:left w:val="nil"/>
              <w:bottom w:val="nil"/>
              <w:right w:val="single" w:sz="4" w:space="0" w:color="auto"/>
            </w:tcBorders>
            <w:vAlign w:val="bottom"/>
            <w:hideMark/>
          </w:tcPr>
          <w:p w:rsidR="00716C2D" w:rsidRPr="00FA1CD4" w:rsidRDefault="00716C2D" w:rsidP="00716C2D">
            <w:pPr>
              <w:bidi w:val="0"/>
              <w:spacing w:after="0"/>
              <w:rPr>
                <w:rFonts w:ascii="Calibri" w:hAnsi="Calibri" w:cs="Calibri"/>
              </w:rPr>
            </w:pPr>
            <w:r w:rsidRPr="00FA1CD4">
              <w:rPr>
                <w:rFonts w:ascii="Calibri" w:hAnsi="Calibri" w:cs="Calibri"/>
              </w:rPr>
              <w:t>40-59</w:t>
            </w:r>
          </w:p>
        </w:tc>
        <w:tc>
          <w:tcPr>
            <w:tcW w:w="611" w:type="dxa"/>
            <w:tcBorders>
              <w:top w:val="nil"/>
              <w:left w:val="single" w:sz="4" w:space="0" w:color="auto"/>
              <w:bottom w:val="nil"/>
              <w:right w:val="nil"/>
            </w:tcBorders>
            <w:noWrap/>
            <w:vAlign w:val="bottom"/>
            <w:hideMark/>
          </w:tcPr>
          <w:p w:rsidR="00716C2D" w:rsidRDefault="00716C2D" w:rsidP="00192FC0">
            <w:pPr>
              <w:bidi w:val="0"/>
              <w:spacing w:after="0"/>
              <w:jc w:val="right"/>
              <w:rPr>
                <w:rFonts w:ascii="Calibri" w:hAnsi="Calibri" w:cs="Calibri"/>
                <w:color w:val="000000"/>
              </w:rPr>
            </w:pPr>
            <w:r>
              <w:rPr>
                <w:rFonts w:ascii="Calibri" w:hAnsi="Calibri" w:cs="Calibri"/>
                <w:color w:val="000000"/>
              </w:rPr>
              <w:t>6.</w:t>
            </w:r>
            <w:r w:rsidR="00192FC0">
              <w:rPr>
                <w:rFonts w:ascii="Calibri" w:hAnsi="Calibri" w:cs="Calibri"/>
                <w:color w:val="000000"/>
              </w:rPr>
              <w:t>7</w:t>
            </w:r>
          </w:p>
        </w:tc>
        <w:tc>
          <w:tcPr>
            <w:tcW w:w="641"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3.3</w:t>
            </w:r>
          </w:p>
        </w:tc>
        <w:tc>
          <w:tcPr>
            <w:tcW w:w="705" w:type="dxa"/>
            <w:noWrap/>
            <w:vAlign w:val="bottom"/>
            <w:hideMark/>
          </w:tcPr>
          <w:p w:rsidR="00716C2D" w:rsidRDefault="00192FC0" w:rsidP="00716C2D">
            <w:pPr>
              <w:bidi w:val="0"/>
              <w:spacing w:after="0"/>
              <w:jc w:val="right"/>
              <w:rPr>
                <w:rFonts w:ascii="Calibri" w:hAnsi="Calibri" w:cs="Calibri"/>
                <w:color w:val="000000"/>
              </w:rPr>
            </w:pPr>
            <w:r>
              <w:rPr>
                <w:rFonts w:ascii="Calibri" w:hAnsi="Calibri" w:cs="Calibri"/>
                <w:color w:val="000000"/>
              </w:rPr>
              <w:t>9.9</w:t>
            </w:r>
          </w:p>
        </w:tc>
        <w:tc>
          <w:tcPr>
            <w:tcW w:w="720"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0.5</w:t>
            </w:r>
          </w:p>
        </w:tc>
        <w:tc>
          <w:tcPr>
            <w:tcW w:w="896"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0.9</w:t>
            </w:r>
          </w:p>
        </w:tc>
        <w:tc>
          <w:tcPr>
            <w:tcW w:w="720"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1.7</w:t>
            </w:r>
          </w:p>
        </w:tc>
        <w:tc>
          <w:tcPr>
            <w:tcW w:w="820"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2.3</w:t>
            </w:r>
          </w:p>
        </w:tc>
        <w:tc>
          <w:tcPr>
            <w:tcW w:w="820" w:type="dxa"/>
            <w:noWrap/>
            <w:vAlign w:val="bottom"/>
            <w:hideMark/>
          </w:tcPr>
          <w:p w:rsidR="00716C2D" w:rsidRDefault="00716C2D" w:rsidP="00192FC0">
            <w:pPr>
              <w:bidi w:val="0"/>
              <w:spacing w:after="0"/>
              <w:jc w:val="right"/>
              <w:rPr>
                <w:rFonts w:ascii="Calibri" w:hAnsi="Calibri" w:cs="Calibri"/>
                <w:color w:val="000000"/>
              </w:rPr>
            </w:pPr>
            <w:r>
              <w:rPr>
                <w:rFonts w:ascii="Calibri" w:hAnsi="Calibri" w:cs="Calibri"/>
                <w:color w:val="000000"/>
              </w:rPr>
              <w:t>1.</w:t>
            </w:r>
            <w:r w:rsidR="00192FC0">
              <w:rPr>
                <w:rFonts w:ascii="Calibri" w:hAnsi="Calibri" w:cs="Calibri"/>
                <w:color w:val="000000"/>
              </w:rPr>
              <w:t>4</w:t>
            </w:r>
          </w:p>
        </w:tc>
        <w:tc>
          <w:tcPr>
            <w:tcW w:w="850"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9.2</w:t>
            </w:r>
          </w:p>
        </w:tc>
        <w:tc>
          <w:tcPr>
            <w:tcW w:w="788" w:type="dxa"/>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2.4</w:t>
            </w:r>
          </w:p>
        </w:tc>
        <w:tc>
          <w:tcPr>
            <w:tcW w:w="831" w:type="dxa"/>
            <w:vAlign w:val="bottom"/>
          </w:tcPr>
          <w:p w:rsidR="00716C2D" w:rsidRDefault="00716C2D" w:rsidP="00192FC0">
            <w:pPr>
              <w:bidi w:val="0"/>
              <w:spacing w:after="0"/>
              <w:jc w:val="right"/>
              <w:rPr>
                <w:rFonts w:ascii="Calibri" w:hAnsi="Calibri" w:cs="Calibri"/>
                <w:color w:val="000000"/>
              </w:rPr>
            </w:pPr>
            <w:r>
              <w:rPr>
                <w:rFonts w:ascii="Calibri" w:hAnsi="Calibri" w:cs="Calibri"/>
                <w:color w:val="000000"/>
              </w:rPr>
              <w:t>18,</w:t>
            </w:r>
            <w:r w:rsidR="00192FC0">
              <w:rPr>
                <w:rFonts w:ascii="Calibri" w:hAnsi="Calibri" w:cs="Calibri"/>
                <w:color w:val="000000"/>
              </w:rPr>
              <w:t>998</w:t>
            </w:r>
          </w:p>
        </w:tc>
      </w:tr>
      <w:tr w:rsidR="00716C2D" w:rsidRPr="00FE7618" w:rsidTr="00716C2D">
        <w:trPr>
          <w:trHeight w:val="300"/>
        </w:trPr>
        <w:tc>
          <w:tcPr>
            <w:tcW w:w="863" w:type="dxa"/>
            <w:tcBorders>
              <w:top w:val="nil"/>
              <w:left w:val="nil"/>
              <w:bottom w:val="single" w:sz="4" w:space="0" w:color="auto"/>
              <w:right w:val="single" w:sz="4" w:space="0" w:color="auto"/>
            </w:tcBorders>
            <w:vAlign w:val="bottom"/>
            <w:hideMark/>
          </w:tcPr>
          <w:p w:rsidR="00716C2D" w:rsidRPr="00FA1CD4" w:rsidRDefault="00716C2D" w:rsidP="00716C2D">
            <w:pPr>
              <w:bidi w:val="0"/>
              <w:spacing w:after="0" w:line="240" w:lineRule="auto"/>
              <w:jc w:val="center"/>
              <w:rPr>
                <w:rFonts w:ascii="Calibri" w:eastAsia="Times New Roman" w:hAnsi="Calibri" w:cs="Calibri"/>
              </w:rPr>
            </w:pPr>
            <w:r w:rsidRPr="00FA1CD4">
              <w:rPr>
                <w:rFonts w:ascii="Calibri" w:eastAsia="Times New Roman" w:hAnsi="Calibri" w:cs="Calibri"/>
              </w:rPr>
              <w:t>60+</w:t>
            </w:r>
          </w:p>
        </w:tc>
        <w:tc>
          <w:tcPr>
            <w:tcW w:w="611" w:type="dxa"/>
            <w:tcBorders>
              <w:top w:val="nil"/>
              <w:left w:val="single" w:sz="4" w:space="0" w:color="auto"/>
              <w:bottom w:val="single" w:sz="4" w:space="0" w:color="auto"/>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24.0</w:t>
            </w:r>
          </w:p>
        </w:tc>
        <w:tc>
          <w:tcPr>
            <w:tcW w:w="641" w:type="dxa"/>
            <w:tcBorders>
              <w:top w:val="nil"/>
              <w:left w:val="nil"/>
              <w:bottom w:val="single" w:sz="4" w:space="0" w:color="auto"/>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17.8</w:t>
            </w:r>
          </w:p>
        </w:tc>
        <w:tc>
          <w:tcPr>
            <w:tcW w:w="705" w:type="dxa"/>
            <w:tcBorders>
              <w:top w:val="nil"/>
              <w:left w:val="nil"/>
              <w:bottom w:val="single" w:sz="4" w:space="0" w:color="auto"/>
              <w:right w:val="nil"/>
            </w:tcBorders>
            <w:noWrap/>
            <w:vAlign w:val="bottom"/>
            <w:hideMark/>
          </w:tcPr>
          <w:p w:rsidR="00716C2D" w:rsidRDefault="00716C2D" w:rsidP="00192FC0">
            <w:pPr>
              <w:bidi w:val="0"/>
              <w:spacing w:after="0"/>
              <w:jc w:val="right"/>
              <w:rPr>
                <w:rFonts w:ascii="Calibri" w:hAnsi="Calibri" w:cs="Calibri"/>
                <w:color w:val="000000"/>
              </w:rPr>
            </w:pPr>
            <w:r>
              <w:rPr>
                <w:rFonts w:ascii="Calibri" w:hAnsi="Calibri" w:cs="Calibri"/>
                <w:color w:val="000000"/>
              </w:rPr>
              <w:t>55.</w:t>
            </w:r>
            <w:r w:rsidR="00192FC0">
              <w:rPr>
                <w:rFonts w:ascii="Calibri" w:hAnsi="Calibri" w:cs="Calibri"/>
                <w:color w:val="000000"/>
              </w:rPr>
              <w:t>5</w:t>
            </w:r>
          </w:p>
        </w:tc>
        <w:tc>
          <w:tcPr>
            <w:tcW w:w="720" w:type="dxa"/>
            <w:tcBorders>
              <w:top w:val="nil"/>
              <w:left w:val="nil"/>
              <w:bottom w:val="single" w:sz="4" w:space="0" w:color="auto"/>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2.3</w:t>
            </w:r>
          </w:p>
        </w:tc>
        <w:tc>
          <w:tcPr>
            <w:tcW w:w="896" w:type="dxa"/>
            <w:tcBorders>
              <w:top w:val="nil"/>
              <w:left w:val="nil"/>
              <w:bottom w:val="single" w:sz="4" w:space="0" w:color="auto"/>
              <w:right w:val="nil"/>
            </w:tcBorders>
            <w:noWrap/>
            <w:vAlign w:val="bottom"/>
            <w:hideMark/>
          </w:tcPr>
          <w:p w:rsidR="00716C2D" w:rsidRDefault="00716C2D" w:rsidP="00192FC0">
            <w:pPr>
              <w:bidi w:val="0"/>
              <w:spacing w:after="0"/>
              <w:jc w:val="right"/>
              <w:rPr>
                <w:rFonts w:ascii="Calibri" w:hAnsi="Calibri" w:cs="Calibri"/>
                <w:color w:val="000000"/>
              </w:rPr>
            </w:pPr>
            <w:r>
              <w:rPr>
                <w:rFonts w:ascii="Calibri" w:hAnsi="Calibri" w:cs="Calibri"/>
                <w:color w:val="000000"/>
              </w:rPr>
              <w:t>11.</w:t>
            </w:r>
            <w:r w:rsidR="00192FC0">
              <w:rPr>
                <w:rFonts w:ascii="Calibri" w:hAnsi="Calibri" w:cs="Calibri"/>
                <w:color w:val="000000"/>
              </w:rPr>
              <w:t>1</w:t>
            </w:r>
          </w:p>
        </w:tc>
        <w:tc>
          <w:tcPr>
            <w:tcW w:w="720" w:type="dxa"/>
            <w:tcBorders>
              <w:top w:val="nil"/>
              <w:left w:val="nil"/>
              <w:bottom w:val="single" w:sz="4" w:space="0" w:color="auto"/>
              <w:right w:val="nil"/>
            </w:tcBorders>
            <w:noWrap/>
            <w:vAlign w:val="bottom"/>
            <w:hideMark/>
          </w:tcPr>
          <w:p w:rsidR="00716C2D" w:rsidRDefault="00716C2D" w:rsidP="00192FC0">
            <w:pPr>
              <w:bidi w:val="0"/>
              <w:spacing w:after="0"/>
              <w:jc w:val="right"/>
              <w:rPr>
                <w:rFonts w:ascii="Calibri" w:hAnsi="Calibri" w:cs="Calibri"/>
                <w:color w:val="000000"/>
              </w:rPr>
            </w:pPr>
            <w:r>
              <w:rPr>
                <w:rFonts w:ascii="Calibri" w:hAnsi="Calibri" w:cs="Calibri"/>
                <w:color w:val="000000"/>
              </w:rPr>
              <w:t>7.</w:t>
            </w:r>
            <w:r w:rsidR="00192FC0">
              <w:rPr>
                <w:rFonts w:ascii="Calibri" w:hAnsi="Calibri" w:cs="Calibri"/>
                <w:color w:val="000000"/>
              </w:rPr>
              <w:t>7</w:t>
            </w:r>
          </w:p>
        </w:tc>
        <w:tc>
          <w:tcPr>
            <w:tcW w:w="820" w:type="dxa"/>
            <w:tcBorders>
              <w:top w:val="nil"/>
              <w:left w:val="nil"/>
              <w:bottom w:val="single" w:sz="4" w:space="0" w:color="auto"/>
              <w:right w:val="nil"/>
            </w:tcBorders>
            <w:noWrap/>
            <w:vAlign w:val="bottom"/>
            <w:hideMark/>
          </w:tcPr>
          <w:p w:rsidR="00716C2D" w:rsidRDefault="00192FC0" w:rsidP="00716C2D">
            <w:pPr>
              <w:bidi w:val="0"/>
              <w:spacing w:after="0"/>
              <w:jc w:val="right"/>
              <w:rPr>
                <w:rFonts w:ascii="Calibri" w:hAnsi="Calibri" w:cs="Calibri"/>
                <w:color w:val="000000"/>
              </w:rPr>
            </w:pPr>
            <w:r>
              <w:rPr>
                <w:rFonts w:ascii="Calibri" w:hAnsi="Calibri" w:cs="Calibri"/>
                <w:color w:val="000000"/>
              </w:rPr>
              <w:t>16.9</w:t>
            </w:r>
          </w:p>
        </w:tc>
        <w:tc>
          <w:tcPr>
            <w:tcW w:w="820" w:type="dxa"/>
            <w:tcBorders>
              <w:top w:val="nil"/>
              <w:left w:val="nil"/>
              <w:bottom w:val="single" w:sz="4" w:space="0" w:color="auto"/>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10.9</w:t>
            </w:r>
          </w:p>
        </w:tc>
        <w:tc>
          <w:tcPr>
            <w:tcW w:w="850" w:type="dxa"/>
            <w:tcBorders>
              <w:top w:val="nil"/>
              <w:left w:val="nil"/>
              <w:bottom w:val="single" w:sz="4" w:space="0" w:color="auto"/>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16.6</w:t>
            </w:r>
          </w:p>
        </w:tc>
        <w:tc>
          <w:tcPr>
            <w:tcW w:w="788" w:type="dxa"/>
            <w:tcBorders>
              <w:top w:val="nil"/>
              <w:left w:val="nil"/>
              <w:bottom w:val="single" w:sz="4" w:space="0" w:color="auto"/>
              <w:right w:val="nil"/>
            </w:tcBorders>
            <w:noWrap/>
            <w:vAlign w:val="bottom"/>
            <w:hideMark/>
          </w:tcPr>
          <w:p w:rsidR="00716C2D" w:rsidRDefault="00716C2D" w:rsidP="00716C2D">
            <w:pPr>
              <w:bidi w:val="0"/>
              <w:spacing w:after="0"/>
              <w:jc w:val="right"/>
              <w:rPr>
                <w:rFonts w:ascii="Calibri" w:hAnsi="Calibri" w:cs="Calibri"/>
                <w:color w:val="000000"/>
              </w:rPr>
            </w:pPr>
            <w:r>
              <w:rPr>
                <w:rFonts w:ascii="Calibri" w:hAnsi="Calibri" w:cs="Calibri"/>
                <w:color w:val="000000"/>
              </w:rPr>
              <w:t>3.5</w:t>
            </w:r>
          </w:p>
        </w:tc>
        <w:tc>
          <w:tcPr>
            <w:tcW w:w="831" w:type="dxa"/>
            <w:tcBorders>
              <w:top w:val="nil"/>
              <w:left w:val="nil"/>
              <w:bottom w:val="single" w:sz="4" w:space="0" w:color="auto"/>
              <w:right w:val="nil"/>
            </w:tcBorders>
            <w:vAlign w:val="bottom"/>
          </w:tcPr>
          <w:p w:rsidR="00716C2D" w:rsidRDefault="00716C2D" w:rsidP="00192FC0">
            <w:pPr>
              <w:bidi w:val="0"/>
              <w:spacing w:after="0"/>
              <w:jc w:val="right"/>
              <w:rPr>
                <w:rFonts w:ascii="Calibri" w:hAnsi="Calibri" w:cs="Calibri"/>
                <w:color w:val="000000"/>
              </w:rPr>
            </w:pPr>
            <w:r>
              <w:rPr>
                <w:rFonts w:ascii="Calibri" w:hAnsi="Calibri" w:cs="Calibri"/>
                <w:color w:val="000000"/>
              </w:rPr>
              <w:t>9,3</w:t>
            </w:r>
            <w:r w:rsidR="00192FC0">
              <w:rPr>
                <w:rFonts w:ascii="Calibri" w:hAnsi="Calibri" w:cs="Calibri"/>
                <w:color w:val="000000"/>
              </w:rPr>
              <w:t>19</w:t>
            </w:r>
          </w:p>
        </w:tc>
      </w:tr>
      <w:tr w:rsidR="00716C2D" w:rsidRPr="00FE7618" w:rsidTr="00716C2D">
        <w:trPr>
          <w:trHeight w:val="413"/>
        </w:trPr>
        <w:tc>
          <w:tcPr>
            <w:tcW w:w="863" w:type="dxa"/>
            <w:tcBorders>
              <w:top w:val="single" w:sz="4" w:space="0" w:color="auto"/>
              <w:left w:val="nil"/>
              <w:bottom w:val="single" w:sz="4" w:space="0" w:color="auto"/>
              <w:right w:val="single" w:sz="4" w:space="0" w:color="auto"/>
            </w:tcBorders>
            <w:vAlign w:val="center"/>
            <w:hideMark/>
          </w:tcPr>
          <w:p w:rsidR="00716C2D" w:rsidRPr="00FA1CD4" w:rsidRDefault="00716C2D" w:rsidP="00716C2D">
            <w:pPr>
              <w:spacing w:after="0" w:line="240" w:lineRule="auto"/>
              <w:jc w:val="center"/>
              <w:rPr>
                <w:rFonts w:ascii="Calibri" w:eastAsia="Times New Roman" w:hAnsi="Calibri" w:cs="Calibri"/>
                <w:b/>
                <w:bCs/>
              </w:rPr>
            </w:pPr>
            <w:r w:rsidRPr="00FA1CD4">
              <w:rPr>
                <w:rFonts w:ascii="Calibri" w:eastAsia="Times New Roman" w:hAnsi="Calibri" w:cs="Times New Roman" w:hint="cs"/>
                <w:b/>
                <w:bCs/>
                <w:rtl/>
              </w:rPr>
              <w:t>المجموع</w:t>
            </w:r>
          </w:p>
        </w:tc>
        <w:tc>
          <w:tcPr>
            <w:tcW w:w="611" w:type="dxa"/>
            <w:tcBorders>
              <w:top w:val="single" w:sz="4" w:space="0" w:color="auto"/>
              <w:left w:val="single" w:sz="4" w:space="0" w:color="auto"/>
              <w:bottom w:val="single" w:sz="4" w:space="0" w:color="auto"/>
              <w:right w:val="nil"/>
            </w:tcBorders>
            <w:noWrap/>
            <w:vAlign w:val="center"/>
            <w:hideMark/>
          </w:tcPr>
          <w:p w:rsidR="00716C2D" w:rsidRPr="00FA1CD4" w:rsidRDefault="00716C2D" w:rsidP="00716C2D">
            <w:pPr>
              <w:bidi w:val="0"/>
              <w:spacing w:after="0" w:line="240" w:lineRule="auto"/>
              <w:jc w:val="right"/>
              <w:rPr>
                <w:rFonts w:ascii="Calibri" w:eastAsia="Times New Roman" w:hAnsi="Calibri" w:cs="Calibri"/>
                <w:b/>
                <w:bCs/>
              </w:rPr>
            </w:pPr>
            <w:r w:rsidRPr="00FA1CD4">
              <w:rPr>
                <w:rFonts w:ascii="Calibri" w:eastAsia="Times New Roman" w:hAnsi="Calibri" w:cs="Calibri"/>
                <w:b/>
                <w:bCs/>
              </w:rPr>
              <w:t>9.4</w:t>
            </w:r>
          </w:p>
        </w:tc>
        <w:tc>
          <w:tcPr>
            <w:tcW w:w="641" w:type="dxa"/>
            <w:tcBorders>
              <w:top w:val="single" w:sz="4" w:space="0" w:color="auto"/>
              <w:left w:val="nil"/>
              <w:bottom w:val="single" w:sz="4" w:space="0" w:color="auto"/>
              <w:right w:val="nil"/>
            </w:tcBorders>
            <w:noWrap/>
            <w:vAlign w:val="center"/>
            <w:hideMark/>
          </w:tcPr>
          <w:p w:rsidR="00716C2D" w:rsidRPr="00FA1CD4" w:rsidRDefault="00716C2D" w:rsidP="00716C2D">
            <w:pPr>
              <w:bidi w:val="0"/>
              <w:spacing w:after="0" w:line="240" w:lineRule="auto"/>
              <w:jc w:val="right"/>
              <w:rPr>
                <w:rFonts w:ascii="Calibri" w:eastAsia="Times New Roman" w:hAnsi="Calibri" w:cs="Calibri"/>
                <w:b/>
                <w:bCs/>
                <w:rtl/>
              </w:rPr>
            </w:pPr>
            <w:r w:rsidRPr="00FA1CD4">
              <w:rPr>
                <w:rFonts w:ascii="Calibri" w:eastAsia="Times New Roman" w:hAnsi="Calibri" w:cs="Calibri"/>
                <w:b/>
                <w:bCs/>
              </w:rPr>
              <w:t>6.0</w:t>
            </w:r>
          </w:p>
        </w:tc>
        <w:tc>
          <w:tcPr>
            <w:tcW w:w="705" w:type="dxa"/>
            <w:tcBorders>
              <w:top w:val="single" w:sz="4" w:space="0" w:color="auto"/>
              <w:left w:val="nil"/>
              <w:bottom w:val="single" w:sz="4" w:space="0" w:color="auto"/>
              <w:right w:val="nil"/>
            </w:tcBorders>
            <w:noWrap/>
            <w:vAlign w:val="center"/>
            <w:hideMark/>
          </w:tcPr>
          <w:p w:rsidR="00716C2D" w:rsidRPr="00FA1CD4" w:rsidRDefault="00716C2D" w:rsidP="00192FC0">
            <w:pPr>
              <w:bidi w:val="0"/>
              <w:spacing w:after="0" w:line="240" w:lineRule="auto"/>
              <w:jc w:val="right"/>
              <w:rPr>
                <w:rFonts w:ascii="Calibri" w:eastAsia="Times New Roman" w:hAnsi="Calibri" w:cs="Calibri"/>
                <w:b/>
                <w:bCs/>
              </w:rPr>
            </w:pPr>
            <w:r w:rsidRPr="00FA1CD4">
              <w:rPr>
                <w:rFonts w:ascii="Calibri" w:eastAsia="Times New Roman" w:hAnsi="Calibri" w:cs="Calibri"/>
                <w:b/>
                <w:bCs/>
              </w:rPr>
              <w:t>19.</w:t>
            </w:r>
            <w:r w:rsidR="00192FC0">
              <w:rPr>
                <w:rFonts w:ascii="Calibri" w:eastAsia="Times New Roman" w:hAnsi="Calibri" w:cs="Calibri"/>
                <w:b/>
                <w:bCs/>
              </w:rPr>
              <w:t>0</w:t>
            </w:r>
          </w:p>
        </w:tc>
        <w:tc>
          <w:tcPr>
            <w:tcW w:w="720" w:type="dxa"/>
            <w:tcBorders>
              <w:top w:val="single" w:sz="4" w:space="0" w:color="auto"/>
              <w:left w:val="nil"/>
              <w:bottom w:val="single" w:sz="4" w:space="0" w:color="auto"/>
              <w:right w:val="nil"/>
            </w:tcBorders>
            <w:noWrap/>
            <w:vAlign w:val="center"/>
            <w:hideMark/>
          </w:tcPr>
          <w:p w:rsidR="00716C2D" w:rsidRPr="00FA1CD4" w:rsidRDefault="00716C2D" w:rsidP="00192FC0">
            <w:pPr>
              <w:bidi w:val="0"/>
              <w:spacing w:after="0" w:line="240" w:lineRule="auto"/>
              <w:jc w:val="right"/>
              <w:rPr>
                <w:rFonts w:ascii="Calibri" w:eastAsia="Times New Roman" w:hAnsi="Calibri" w:cs="Calibri"/>
                <w:b/>
                <w:bCs/>
              </w:rPr>
            </w:pPr>
            <w:r w:rsidRPr="00FA1CD4">
              <w:rPr>
                <w:rFonts w:ascii="Calibri" w:eastAsia="Times New Roman" w:hAnsi="Calibri" w:cs="Calibri"/>
                <w:b/>
                <w:bCs/>
              </w:rPr>
              <w:t>0.</w:t>
            </w:r>
            <w:r w:rsidR="00192FC0">
              <w:rPr>
                <w:rFonts w:ascii="Calibri" w:eastAsia="Times New Roman" w:hAnsi="Calibri" w:cs="Calibri"/>
                <w:b/>
                <w:bCs/>
              </w:rPr>
              <w:t>8</w:t>
            </w:r>
          </w:p>
        </w:tc>
        <w:tc>
          <w:tcPr>
            <w:tcW w:w="896" w:type="dxa"/>
            <w:tcBorders>
              <w:top w:val="single" w:sz="4" w:space="0" w:color="auto"/>
              <w:left w:val="nil"/>
              <w:bottom w:val="single" w:sz="4" w:space="0" w:color="auto"/>
              <w:right w:val="nil"/>
            </w:tcBorders>
            <w:noWrap/>
            <w:vAlign w:val="center"/>
            <w:hideMark/>
          </w:tcPr>
          <w:p w:rsidR="00716C2D" w:rsidRPr="00FA1CD4" w:rsidRDefault="00716C2D" w:rsidP="00716C2D">
            <w:pPr>
              <w:bidi w:val="0"/>
              <w:spacing w:after="0" w:line="240" w:lineRule="auto"/>
              <w:jc w:val="right"/>
              <w:rPr>
                <w:rFonts w:ascii="Calibri" w:eastAsia="Times New Roman" w:hAnsi="Calibri" w:cs="Calibri"/>
                <w:b/>
                <w:bCs/>
              </w:rPr>
            </w:pPr>
            <w:r w:rsidRPr="00FA1CD4">
              <w:rPr>
                <w:rFonts w:ascii="Calibri" w:eastAsia="Times New Roman" w:hAnsi="Calibri" w:cs="Calibri"/>
                <w:b/>
                <w:bCs/>
              </w:rPr>
              <w:t>3.2</w:t>
            </w:r>
          </w:p>
        </w:tc>
        <w:tc>
          <w:tcPr>
            <w:tcW w:w="720" w:type="dxa"/>
            <w:tcBorders>
              <w:top w:val="single" w:sz="4" w:space="0" w:color="auto"/>
              <w:left w:val="nil"/>
              <w:bottom w:val="single" w:sz="4" w:space="0" w:color="auto"/>
              <w:right w:val="nil"/>
            </w:tcBorders>
            <w:noWrap/>
            <w:vAlign w:val="center"/>
            <w:hideMark/>
          </w:tcPr>
          <w:p w:rsidR="00716C2D" w:rsidRPr="00FA1CD4" w:rsidRDefault="00716C2D" w:rsidP="00716C2D">
            <w:pPr>
              <w:bidi w:val="0"/>
              <w:spacing w:after="0" w:line="240" w:lineRule="auto"/>
              <w:jc w:val="right"/>
              <w:rPr>
                <w:rFonts w:ascii="Calibri" w:eastAsia="Times New Roman" w:hAnsi="Calibri" w:cs="Calibri"/>
                <w:b/>
                <w:bCs/>
              </w:rPr>
            </w:pPr>
            <w:r w:rsidRPr="00FA1CD4">
              <w:rPr>
                <w:rFonts w:ascii="Calibri" w:eastAsia="Times New Roman" w:hAnsi="Calibri" w:cs="Calibri"/>
                <w:b/>
                <w:bCs/>
              </w:rPr>
              <w:t>3.0</w:t>
            </w:r>
          </w:p>
        </w:tc>
        <w:tc>
          <w:tcPr>
            <w:tcW w:w="820" w:type="dxa"/>
            <w:tcBorders>
              <w:top w:val="single" w:sz="4" w:space="0" w:color="auto"/>
              <w:left w:val="nil"/>
              <w:bottom w:val="single" w:sz="4" w:space="0" w:color="auto"/>
              <w:right w:val="nil"/>
            </w:tcBorders>
            <w:noWrap/>
            <w:vAlign w:val="center"/>
            <w:hideMark/>
          </w:tcPr>
          <w:p w:rsidR="00716C2D" w:rsidRPr="00FA1CD4" w:rsidRDefault="00716C2D" w:rsidP="00192FC0">
            <w:pPr>
              <w:bidi w:val="0"/>
              <w:spacing w:after="0" w:line="240" w:lineRule="auto"/>
              <w:jc w:val="right"/>
              <w:rPr>
                <w:rFonts w:ascii="Calibri" w:eastAsia="Times New Roman" w:hAnsi="Calibri" w:cs="Calibri"/>
                <w:b/>
                <w:bCs/>
              </w:rPr>
            </w:pPr>
            <w:r w:rsidRPr="00FA1CD4">
              <w:rPr>
                <w:rFonts w:ascii="Calibri" w:eastAsia="Times New Roman" w:hAnsi="Calibri" w:cs="Calibri"/>
                <w:b/>
                <w:bCs/>
              </w:rPr>
              <w:t>5.</w:t>
            </w:r>
            <w:r w:rsidR="00192FC0">
              <w:rPr>
                <w:rFonts w:ascii="Calibri" w:eastAsia="Times New Roman" w:hAnsi="Calibri" w:cs="Calibri"/>
                <w:b/>
                <w:bCs/>
              </w:rPr>
              <w:t>3</w:t>
            </w:r>
          </w:p>
        </w:tc>
        <w:tc>
          <w:tcPr>
            <w:tcW w:w="820" w:type="dxa"/>
            <w:tcBorders>
              <w:top w:val="single" w:sz="4" w:space="0" w:color="auto"/>
              <w:left w:val="nil"/>
              <w:bottom w:val="single" w:sz="4" w:space="0" w:color="auto"/>
              <w:right w:val="nil"/>
            </w:tcBorders>
            <w:noWrap/>
            <w:vAlign w:val="center"/>
            <w:hideMark/>
          </w:tcPr>
          <w:p w:rsidR="00716C2D" w:rsidRPr="001D5726" w:rsidRDefault="00716C2D" w:rsidP="00716C2D">
            <w:pPr>
              <w:bidi w:val="0"/>
              <w:spacing w:after="0" w:line="240" w:lineRule="auto"/>
              <w:jc w:val="right"/>
              <w:rPr>
                <w:rFonts w:ascii="Calibri" w:eastAsia="Times New Roman" w:hAnsi="Calibri" w:cs="Calibri"/>
                <w:b/>
                <w:bCs/>
              </w:rPr>
            </w:pPr>
            <w:r w:rsidRPr="001D5726">
              <w:rPr>
                <w:rFonts w:ascii="Calibri" w:eastAsia="Times New Roman" w:hAnsi="Calibri" w:cs="Calibri"/>
                <w:b/>
                <w:bCs/>
              </w:rPr>
              <w:t>3.4</w:t>
            </w:r>
          </w:p>
        </w:tc>
        <w:tc>
          <w:tcPr>
            <w:tcW w:w="850" w:type="dxa"/>
            <w:tcBorders>
              <w:top w:val="single" w:sz="4" w:space="0" w:color="auto"/>
              <w:left w:val="nil"/>
              <w:bottom w:val="single" w:sz="4" w:space="0" w:color="auto"/>
              <w:right w:val="nil"/>
            </w:tcBorders>
            <w:noWrap/>
            <w:vAlign w:val="center"/>
            <w:hideMark/>
          </w:tcPr>
          <w:p w:rsidR="00716C2D" w:rsidRPr="00FA1CD4" w:rsidRDefault="00716C2D" w:rsidP="00716C2D">
            <w:pPr>
              <w:bidi w:val="0"/>
              <w:spacing w:after="0" w:line="240" w:lineRule="auto"/>
              <w:jc w:val="right"/>
              <w:rPr>
                <w:rFonts w:ascii="Calibri" w:eastAsia="Times New Roman" w:hAnsi="Calibri" w:cs="Calibri"/>
                <w:b/>
                <w:bCs/>
              </w:rPr>
            </w:pPr>
            <w:r w:rsidRPr="00FA1CD4">
              <w:rPr>
                <w:rFonts w:ascii="Calibri" w:eastAsia="Times New Roman" w:hAnsi="Calibri" w:cs="Calibri"/>
                <w:b/>
                <w:bCs/>
              </w:rPr>
              <w:t>10.1</w:t>
            </w:r>
          </w:p>
        </w:tc>
        <w:tc>
          <w:tcPr>
            <w:tcW w:w="788" w:type="dxa"/>
            <w:tcBorders>
              <w:top w:val="single" w:sz="4" w:space="0" w:color="auto"/>
              <w:left w:val="nil"/>
              <w:bottom w:val="single" w:sz="4" w:space="0" w:color="auto"/>
              <w:right w:val="nil"/>
            </w:tcBorders>
            <w:noWrap/>
            <w:vAlign w:val="center"/>
            <w:hideMark/>
          </w:tcPr>
          <w:p w:rsidR="00716C2D" w:rsidRPr="00FA1CD4" w:rsidRDefault="00716C2D" w:rsidP="00716C2D">
            <w:pPr>
              <w:bidi w:val="0"/>
              <w:spacing w:after="0" w:line="240" w:lineRule="auto"/>
              <w:jc w:val="right"/>
              <w:rPr>
                <w:rFonts w:ascii="Calibri" w:eastAsia="Times New Roman" w:hAnsi="Calibri" w:cs="Calibri"/>
                <w:b/>
                <w:bCs/>
              </w:rPr>
            </w:pPr>
            <w:r w:rsidRPr="00FA1CD4">
              <w:rPr>
                <w:rFonts w:ascii="Calibri" w:eastAsia="Times New Roman" w:hAnsi="Calibri" w:cs="Calibri"/>
                <w:b/>
                <w:bCs/>
              </w:rPr>
              <w:t>2.5</w:t>
            </w:r>
          </w:p>
        </w:tc>
        <w:tc>
          <w:tcPr>
            <w:tcW w:w="831" w:type="dxa"/>
            <w:tcBorders>
              <w:top w:val="single" w:sz="4" w:space="0" w:color="auto"/>
              <w:left w:val="nil"/>
              <w:bottom w:val="single" w:sz="4" w:space="0" w:color="auto"/>
              <w:right w:val="nil"/>
            </w:tcBorders>
            <w:vAlign w:val="bottom"/>
          </w:tcPr>
          <w:p w:rsidR="00716C2D" w:rsidRPr="00716C2D" w:rsidRDefault="00716C2D" w:rsidP="00192FC0">
            <w:pPr>
              <w:bidi w:val="0"/>
              <w:spacing w:after="0"/>
              <w:jc w:val="right"/>
              <w:rPr>
                <w:rFonts w:ascii="Calibri" w:hAnsi="Calibri" w:cs="Calibri"/>
                <w:b/>
                <w:bCs/>
                <w:color w:val="000000"/>
              </w:rPr>
            </w:pPr>
            <w:r w:rsidRPr="00716C2D">
              <w:rPr>
                <w:rFonts w:ascii="Calibri" w:hAnsi="Calibri" w:cs="Calibri"/>
                <w:b/>
                <w:bCs/>
                <w:color w:val="000000"/>
              </w:rPr>
              <w:t>38,</w:t>
            </w:r>
            <w:r w:rsidR="00192FC0">
              <w:rPr>
                <w:rFonts w:ascii="Calibri" w:hAnsi="Calibri" w:cs="Calibri"/>
                <w:b/>
                <w:bCs/>
                <w:color w:val="000000"/>
              </w:rPr>
              <w:t>670</w:t>
            </w:r>
          </w:p>
        </w:tc>
      </w:tr>
    </w:tbl>
    <w:p w:rsidR="00412ABA" w:rsidRDefault="00412ABA" w:rsidP="00D20032">
      <w:pPr>
        <w:spacing w:before="120" w:after="120" w:line="420" w:lineRule="exact"/>
        <w:jc w:val="both"/>
        <w:rPr>
          <w:rFonts w:ascii="Calibri" w:hAnsi="Calibri" w:cs="Calibri"/>
          <w:sz w:val="28"/>
          <w:szCs w:val="28"/>
        </w:rPr>
      </w:pPr>
    </w:p>
    <w:p w:rsidR="00C7532F" w:rsidRPr="00215CA8" w:rsidRDefault="00C7532F" w:rsidP="00981947">
      <w:pPr>
        <w:spacing w:before="100" w:beforeAutospacing="1" w:after="100" w:afterAutospacing="1" w:line="240" w:lineRule="auto"/>
        <w:rPr>
          <w:rFonts w:eastAsia="Times New Roman" w:cstheme="minorHAnsi"/>
          <w:sz w:val="24"/>
          <w:szCs w:val="24"/>
        </w:rPr>
      </w:pPr>
      <w:bookmarkStart w:id="401" w:name="_Toc209012031"/>
      <w:bookmarkStart w:id="402" w:name="_Toc209014080"/>
      <w:bookmarkStart w:id="403" w:name="_Toc209077826"/>
      <w:bookmarkStart w:id="404" w:name="_Toc209078163"/>
      <w:bookmarkStart w:id="405" w:name="_Toc209354351"/>
      <w:bookmarkStart w:id="406" w:name="_Toc209354839"/>
      <w:bookmarkStart w:id="407" w:name="_Toc209358078"/>
      <w:r w:rsidRPr="00215CA8">
        <w:rPr>
          <w:rFonts w:cstheme="minorHAnsi"/>
          <w:sz w:val="28"/>
          <w:szCs w:val="28"/>
          <w:rtl/>
        </w:rPr>
        <w:t xml:space="preserve">توضح البيانات أن أرباب الأسر المتزوجين حالياً أو الذين سبق لهم الزواج </w:t>
      </w:r>
      <w:r w:rsidR="009474D7" w:rsidRPr="00215CA8">
        <w:rPr>
          <w:rFonts w:cstheme="minorHAnsi"/>
          <w:sz w:val="28"/>
          <w:szCs w:val="28"/>
          <w:rtl/>
          <w:lang w:bidi="ar-JO"/>
        </w:rPr>
        <w:t>لديهم</w:t>
      </w:r>
      <w:r w:rsidRPr="00215CA8">
        <w:rPr>
          <w:rFonts w:cstheme="minorHAnsi"/>
          <w:sz w:val="28"/>
          <w:szCs w:val="28"/>
          <w:rtl/>
        </w:rPr>
        <w:t xml:space="preserve"> </w:t>
      </w:r>
      <w:r w:rsidR="00971E7D" w:rsidRPr="00215CA8">
        <w:rPr>
          <w:rFonts w:cstheme="minorHAnsi"/>
          <w:sz w:val="28"/>
          <w:szCs w:val="28"/>
          <w:rtl/>
        </w:rPr>
        <w:t>صعوبات وظيفية(إعاقة)</w:t>
      </w:r>
      <w:r w:rsidRPr="00215CA8">
        <w:rPr>
          <w:rFonts w:cstheme="minorHAnsi"/>
          <w:sz w:val="28"/>
          <w:szCs w:val="28"/>
          <w:rtl/>
        </w:rPr>
        <w:t xml:space="preserve"> أكبر، في المشي والسمع والعناية الشخصية</w:t>
      </w:r>
      <w:r w:rsidR="00614B03" w:rsidRPr="00215CA8">
        <w:rPr>
          <w:rFonts w:cstheme="minorHAnsi"/>
          <w:sz w:val="28"/>
          <w:szCs w:val="28"/>
          <w:rtl/>
        </w:rPr>
        <w:t xml:space="preserve"> بنسب بلغت (19.3% و6.1% و3.2% على الترتيب)</w:t>
      </w:r>
      <w:r w:rsidRPr="00215CA8">
        <w:rPr>
          <w:rFonts w:cstheme="minorHAnsi"/>
          <w:sz w:val="28"/>
          <w:szCs w:val="28"/>
          <w:rtl/>
        </w:rPr>
        <w:t xml:space="preserve">، بينما </w:t>
      </w:r>
      <w:r w:rsidR="009474D7" w:rsidRPr="00215CA8">
        <w:rPr>
          <w:rFonts w:cstheme="minorHAnsi"/>
          <w:sz w:val="28"/>
          <w:szCs w:val="28"/>
          <w:rtl/>
        </w:rPr>
        <w:t>لدى</w:t>
      </w:r>
      <w:r w:rsidRPr="00215CA8">
        <w:rPr>
          <w:rFonts w:cstheme="minorHAnsi"/>
          <w:sz w:val="28"/>
          <w:szCs w:val="28"/>
          <w:rtl/>
        </w:rPr>
        <w:t xml:space="preserve"> العزاب صعوبات أكبر نسبياً في التواصل</w:t>
      </w:r>
      <w:r w:rsidR="00614B03" w:rsidRPr="00215CA8">
        <w:rPr>
          <w:rFonts w:cstheme="minorHAnsi"/>
          <w:sz w:val="28"/>
          <w:szCs w:val="28"/>
          <w:rtl/>
        </w:rPr>
        <w:t xml:space="preserve"> بنسبة بلغت 2.6%</w:t>
      </w:r>
      <w:r w:rsidR="007B2F1A" w:rsidRPr="00215CA8">
        <w:rPr>
          <w:rFonts w:cstheme="minorHAnsi"/>
          <w:sz w:val="28"/>
          <w:szCs w:val="28"/>
          <w:rtl/>
        </w:rPr>
        <w:t>.</w:t>
      </w:r>
    </w:p>
    <w:p w:rsidR="00D20032" w:rsidRDefault="00D033E2" w:rsidP="00A01508">
      <w:pPr>
        <w:pStyle w:val="Heading2"/>
        <w:bidi w:val="0"/>
        <w:spacing w:before="240"/>
        <w:jc w:val="center"/>
        <w:rPr>
          <w:rFonts w:asciiTheme="minorHAnsi" w:hAnsiTheme="minorHAnsi" w:cstheme="minorHAnsi"/>
          <w:b/>
          <w:bCs/>
          <w:color w:val="auto"/>
          <w:sz w:val="24"/>
          <w:szCs w:val="24"/>
          <w:rtl/>
        </w:rPr>
      </w:pPr>
      <w:bookmarkStart w:id="408" w:name="_Toc209431095"/>
      <w:bookmarkStart w:id="409" w:name="_Toc209431238"/>
      <w:bookmarkStart w:id="410" w:name="_Toc210730795"/>
      <w:bookmarkStart w:id="411" w:name="_Toc210731521"/>
      <w:bookmarkStart w:id="412" w:name="_Toc211520400"/>
      <w:bookmarkStart w:id="413" w:name="_Toc211520621"/>
      <w:bookmarkStart w:id="414" w:name="_Toc213837671"/>
      <w:bookmarkStart w:id="415" w:name="_Toc216181664"/>
      <w:bookmarkStart w:id="416" w:name="_Toc216181945"/>
      <w:r w:rsidRPr="00215CA8">
        <w:rPr>
          <w:rFonts w:asciiTheme="minorHAnsi" w:hAnsiTheme="minorHAnsi" w:cstheme="minorHAnsi"/>
          <w:noProof/>
          <w:rtl/>
        </w:rPr>
        <w:lastRenderedPageBreak/>
        <w:drawing>
          <wp:anchor distT="0" distB="0" distL="114300" distR="114300" simplePos="0" relativeHeight="251739136" behindDoc="0" locked="0" layoutInCell="1" allowOverlap="1" wp14:anchorId="79764772" wp14:editId="499FE3EA">
            <wp:simplePos x="0" y="0"/>
            <wp:positionH relativeFrom="page">
              <wp:posOffset>838200</wp:posOffset>
            </wp:positionH>
            <wp:positionV relativeFrom="paragraph">
              <wp:posOffset>314325</wp:posOffset>
            </wp:positionV>
            <wp:extent cx="5572125" cy="2324100"/>
            <wp:effectExtent l="0" t="0" r="0" b="0"/>
            <wp:wrapSquare wrapText="bothSides"/>
            <wp:docPr id="25407446" name="Chart 254074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sidR="00D20032" w:rsidRPr="00215CA8">
        <w:rPr>
          <w:rFonts w:asciiTheme="minorHAnsi" w:hAnsiTheme="minorHAnsi" w:cstheme="minorHAnsi"/>
          <w:b/>
          <w:bCs/>
          <w:color w:val="auto"/>
          <w:sz w:val="24"/>
          <w:szCs w:val="24"/>
          <w:rtl/>
        </w:rPr>
        <w:t>شكل (</w:t>
      </w:r>
      <w:r w:rsidR="00A01508" w:rsidRPr="00215CA8">
        <w:rPr>
          <w:rFonts w:asciiTheme="minorHAnsi" w:hAnsiTheme="minorHAnsi" w:cstheme="minorHAnsi"/>
          <w:b/>
          <w:bCs/>
          <w:color w:val="auto"/>
          <w:sz w:val="24"/>
          <w:szCs w:val="24"/>
          <w:rtl/>
          <w:lang w:bidi="ar-JO"/>
        </w:rPr>
        <w:t>14</w:t>
      </w:r>
      <w:r w:rsidR="00D20032" w:rsidRPr="00215CA8">
        <w:rPr>
          <w:rFonts w:asciiTheme="minorHAnsi" w:hAnsiTheme="minorHAnsi" w:cstheme="minorHAnsi"/>
          <w:b/>
          <w:bCs/>
          <w:color w:val="auto"/>
          <w:sz w:val="24"/>
          <w:szCs w:val="24"/>
          <w:rtl/>
        </w:rPr>
        <w:t xml:space="preserve">) النسبة المئوية لأرباب الأسر الذين </w:t>
      </w:r>
      <w:r w:rsidR="009474D7" w:rsidRPr="00215CA8">
        <w:rPr>
          <w:rFonts w:asciiTheme="minorHAnsi" w:hAnsiTheme="minorHAnsi" w:cstheme="minorHAnsi"/>
          <w:b/>
          <w:bCs/>
          <w:color w:val="auto"/>
          <w:sz w:val="24"/>
          <w:szCs w:val="24"/>
          <w:rtl/>
        </w:rPr>
        <w:t>لديهم</w:t>
      </w:r>
      <w:r w:rsidR="00D20032" w:rsidRPr="00215CA8">
        <w:rPr>
          <w:rFonts w:asciiTheme="minorHAnsi" w:hAnsiTheme="minorHAnsi" w:cstheme="minorHAnsi"/>
          <w:b/>
          <w:bCs/>
          <w:color w:val="auto"/>
          <w:sz w:val="24"/>
          <w:szCs w:val="24"/>
          <w:rtl/>
        </w:rPr>
        <w:t xml:space="preserve"> من </w:t>
      </w:r>
      <w:r w:rsidR="00971E7D" w:rsidRPr="00215CA8">
        <w:rPr>
          <w:rFonts w:asciiTheme="minorHAnsi" w:hAnsiTheme="minorHAnsi" w:cstheme="minorHAnsi"/>
          <w:b/>
          <w:bCs/>
          <w:color w:val="auto"/>
          <w:sz w:val="24"/>
          <w:szCs w:val="24"/>
          <w:rtl/>
        </w:rPr>
        <w:t>صعوبات وظيفية</w:t>
      </w:r>
      <w:r w:rsidR="00136722">
        <w:rPr>
          <w:rFonts w:asciiTheme="minorHAnsi" w:hAnsiTheme="minorHAnsi" w:cstheme="minorHAnsi" w:hint="cs"/>
          <w:b/>
          <w:bCs/>
          <w:color w:val="auto"/>
          <w:sz w:val="24"/>
          <w:szCs w:val="24"/>
          <w:rtl/>
        </w:rPr>
        <w:t xml:space="preserve"> </w:t>
      </w:r>
      <w:r w:rsidR="00971E7D" w:rsidRPr="00215CA8">
        <w:rPr>
          <w:rFonts w:asciiTheme="minorHAnsi" w:hAnsiTheme="minorHAnsi" w:cstheme="minorHAnsi"/>
          <w:b/>
          <w:bCs/>
          <w:color w:val="auto"/>
          <w:sz w:val="24"/>
          <w:szCs w:val="24"/>
          <w:rtl/>
        </w:rPr>
        <w:t>(إعاقة)</w:t>
      </w:r>
      <w:r w:rsidR="00D20032" w:rsidRPr="00215CA8">
        <w:rPr>
          <w:rFonts w:asciiTheme="minorHAnsi" w:hAnsiTheme="minorHAnsi" w:cstheme="minorHAnsi"/>
          <w:b/>
          <w:bCs/>
          <w:color w:val="auto"/>
          <w:sz w:val="24"/>
          <w:szCs w:val="24"/>
          <w:rtl/>
        </w:rPr>
        <w:t xml:space="preserve"> حسب الحالة الزواجية</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rsidR="00215CA8" w:rsidRPr="00215CA8" w:rsidRDefault="00215CA8" w:rsidP="00215CA8">
      <w:pPr>
        <w:bidi w:val="0"/>
        <w:rPr>
          <w:rtl/>
        </w:rPr>
      </w:pPr>
    </w:p>
    <w:p w:rsidR="006E14DC" w:rsidRPr="00215CA8" w:rsidRDefault="006E14DC" w:rsidP="00603EC9">
      <w:pPr>
        <w:jc w:val="both"/>
        <w:rPr>
          <w:rFonts w:cstheme="minorHAnsi"/>
          <w:sz w:val="28"/>
          <w:szCs w:val="28"/>
          <w:rtl/>
        </w:rPr>
      </w:pPr>
      <w:r w:rsidRPr="00215CA8">
        <w:rPr>
          <w:rFonts w:cstheme="minorHAnsi"/>
          <w:sz w:val="28"/>
          <w:szCs w:val="28"/>
          <w:rtl/>
        </w:rPr>
        <w:t xml:space="preserve">بشكل عام بلغت نسبة أرباب الأسر </w:t>
      </w:r>
      <w:r w:rsidR="00CB38B1" w:rsidRPr="00215CA8">
        <w:rPr>
          <w:rFonts w:cstheme="minorHAnsi"/>
          <w:sz w:val="28"/>
          <w:szCs w:val="28"/>
          <w:rtl/>
        </w:rPr>
        <w:t xml:space="preserve">المشتغلين من </w:t>
      </w:r>
      <w:r w:rsidRPr="00215CA8">
        <w:rPr>
          <w:rFonts w:cstheme="minorHAnsi"/>
          <w:sz w:val="28"/>
          <w:szCs w:val="28"/>
          <w:rtl/>
        </w:rPr>
        <w:t xml:space="preserve">ذوي </w:t>
      </w:r>
      <w:r w:rsidR="00603EC9" w:rsidRPr="00215CA8">
        <w:rPr>
          <w:rFonts w:cstheme="minorHAnsi"/>
          <w:sz w:val="28"/>
          <w:szCs w:val="28"/>
          <w:rtl/>
        </w:rPr>
        <w:t>الصعوبات الوظيفية</w:t>
      </w:r>
      <w:r w:rsidR="00060418">
        <w:rPr>
          <w:rFonts w:cstheme="minorHAnsi" w:hint="cs"/>
          <w:sz w:val="28"/>
          <w:szCs w:val="28"/>
          <w:rtl/>
        </w:rPr>
        <w:t xml:space="preserve"> </w:t>
      </w:r>
      <w:r w:rsidR="00603EC9" w:rsidRPr="00215CA8">
        <w:rPr>
          <w:rFonts w:cstheme="minorHAnsi"/>
          <w:sz w:val="28"/>
          <w:szCs w:val="28"/>
          <w:rtl/>
        </w:rPr>
        <w:t xml:space="preserve">(الإعاقة) </w:t>
      </w:r>
      <w:r w:rsidRPr="00215CA8">
        <w:rPr>
          <w:rFonts w:cstheme="minorHAnsi"/>
          <w:sz w:val="28"/>
          <w:szCs w:val="28"/>
          <w:rtl/>
        </w:rPr>
        <w:t>من المجموع الكلي للمشتغلين 10.7</w:t>
      </w:r>
      <w:r w:rsidR="00724CFB" w:rsidRPr="00215CA8">
        <w:rPr>
          <w:rFonts w:cstheme="minorHAnsi"/>
          <w:sz w:val="28"/>
          <w:szCs w:val="28"/>
          <w:rtl/>
        </w:rPr>
        <w:t>%، في</w:t>
      </w:r>
      <w:r w:rsidR="00CB38B1" w:rsidRPr="00215CA8">
        <w:rPr>
          <w:rFonts w:cstheme="minorHAnsi"/>
          <w:sz w:val="28"/>
          <w:szCs w:val="28"/>
          <w:rtl/>
        </w:rPr>
        <w:t xml:space="preserve"> حين بلغت نسبة أرباب الأسر المتعطلين </w:t>
      </w:r>
      <w:r w:rsidRPr="00215CA8">
        <w:rPr>
          <w:rFonts w:cstheme="minorHAnsi"/>
          <w:sz w:val="28"/>
          <w:szCs w:val="28"/>
          <w:rtl/>
        </w:rPr>
        <w:t>23.8% من</w:t>
      </w:r>
      <w:r w:rsidR="00CB38B1" w:rsidRPr="00215CA8">
        <w:rPr>
          <w:rFonts w:cstheme="minorHAnsi"/>
          <w:sz w:val="28"/>
          <w:szCs w:val="28"/>
          <w:rtl/>
        </w:rPr>
        <w:t xml:space="preserve"> المجموع </w:t>
      </w:r>
      <w:r w:rsidR="00724CFB" w:rsidRPr="00215CA8">
        <w:rPr>
          <w:rFonts w:cstheme="minorHAnsi"/>
          <w:sz w:val="28"/>
          <w:szCs w:val="28"/>
          <w:rtl/>
        </w:rPr>
        <w:t>الكلي لأرباب</w:t>
      </w:r>
      <w:r w:rsidRPr="00215CA8">
        <w:rPr>
          <w:rFonts w:cstheme="minorHAnsi"/>
          <w:sz w:val="28"/>
          <w:szCs w:val="28"/>
          <w:rtl/>
        </w:rPr>
        <w:t xml:space="preserve"> الأسر المتعطلين.</w:t>
      </w:r>
    </w:p>
    <w:p w:rsidR="009D313B" w:rsidRPr="006E14DC" w:rsidRDefault="009D313B" w:rsidP="006E14DC">
      <w:pPr>
        <w:rPr>
          <w:rFonts w:ascii="Calibri" w:hAnsi="Calibri" w:cs="Calibri"/>
          <w:sz w:val="28"/>
          <w:szCs w:val="28"/>
          <w:rtl/>
        </w:rPr>
      </w:pPr>
    </w:p>
    <w:p w:rsidR="006E14DC" w:rsidRPr="00215CA8" w:rsidRDefault="006E14DC" w:rsidP="00986633">
      <w:pPr>
        <w:pStyle w:val="Heading2"/>
        <w:jc w:val="center"/>
        <w:rPr>
          <w:rFonts w:asciiTheme="minorHAnsi" w:hAnsiTheme="minorHAnsi" w:cstheme="minorHAnsi"/>
          <w:b/>
          <w:bCs/>
          <w:color w:val="auto"/>
          <w:sz w:val="24"/>
          <w:szCs w:val="24"/>
          <w:rtl/>
          <w:lang w:bidi="ar-JO"/>
        </w:rPr>
      </w:pPr>
      <w:bookmarkStart w:id="417" w:name="_Toc209431239"/>
      <w:bookmarkStart w:id="418" w:name="_Toc210730796"/>
      <w:bookmarkStart w:id="419" w:name="_Toc210731522"/>
      <w:bookmarkStart w:id="420" w:name="_Toc211520401"/>
      <w:bookmarkStart w:id="421" w:name="_Toc211520622"/>
      <w:bookmarkStart w:id="422" w:name="_Toc213837672"/>
      <w:bookmarkStart w:id="423" w:name="_Toc216181665"/>
      <w:bookmarkStart w:id="424" w:name="_Toc216181946"/>
      <w:r w:rsidRPr="00215CA8">
        <w:rPr>
          <w:rFonts w:asciiTheme="minorHAnsi" w:hAnsiTheme="minorHAnsi" w:cstheme="minorHAnsi"/>
          <w:b/>
          <w:bCs/>
          <w:color w:val="auto"/>
          <w:sz w:val="24"/>
          <w:szCs w:val="24"/>
          <w:rtl/>
          <w:lang w:bidi="ar-JO"/>
        </w:rPr>
        <w:t>شكل (</w:t>
      </w:r>
      <w:r w:rsidR="009D313B" w:rsidRPr="00215CA8">
        <w:rPr>
          <w:rFonts w:asciiTheme="minorHAnsi" w:hAnsiTheme="minorHAnsi" w:cstheme="minorHAnsi"/>
          <w:b/>
          <w:bCs/>
          <w:color w:val="auto"/>
          <w:sz w:val="24"/>
          <w:szCs w:val="24"/>
          <w:rtl/>
          <w:lang w:bidi="ar-JO"/>
        </w:rPr>
        <w:t>15</w:t>
      </w:r>
      <w:r w:rsidRPr="00215CA8">
        <w:rPr>
          <w:rFonts w:asciiTheme="minorHAnsi" w:hAnsiTheme="minorHAnsi" w:cstheme="minorHAnsi"/>
          <w:b/>
          <w:bCs/>
          <w:color w:val="auto"/>
          <w:sz w:val="24"/>
          <w:szCs w:val="24"/>
          <w:rtl/>
          <w:lang w:bidi="ar-JO"/>
        </w:rPr>
        <w:t xml:space="preserve">) النسبة المئوية لأرباب الأسر النشيطين اقتصاديا والذين </w:t>
      </w:r>
      <w:r w:rsidR="009474D7" w:rsidRPr="00215CA8">
        <w:rPr>
          <w:rFonts w:asciiTheme="minorHAnsi" w:hAnsiTheme="minorHAnsi" w:cstheme="minorHAnsi"/>
          <w:b/>
          <w:bCs/>
          <w:color w:val="auto"/>
          <w:sz w:val="24"/>
          <w:szCs w:val="24"/>
          <w:rtl/>
          <w:lang w:bidi="ar-JO"/>
        </w:rPr>
        <w:t>لديهم</w:t>
      </w:r>
      <w:r w:rsidRPr="00215CA8">
        <w:rPr>
          <w:rFonts w:asciiTheme="minorHAnsi" w:hAnsiTheme="minorHAnsi" w:cstheme="minorHAnsi"/>
          <w:b/>
          <w:bCs/>
          <w:color w:val="auto"/>
          <w:sz w:val="24"/>
          <w:szCs w:val="24"/>
          <w:rtl/>
          <w:lang w:bidi="ar-JO"/>
        </w:rPr>
        <w:t xml:space="preserve"> </w:t>
      </w:r>
      <w:r w:rsidR="00971E7D" w:rsidRPr="00215CA8">
        <w:rPr>
          <w:rFonts w:asciiTheme="minorHAnsi" w:hAnsiTheme="minorHAnsi" w:cstheme="minorHAnsi"/>
          <w:b/>
          <w:bCs/>
          <w:color w:val="auto"/>
          <w:sz w:val="24"/>
          <w:szCs w:val="24"/>
          <w:rtl/>
          <w:lang w:bidi="ar-JO"/>
        </w:rPr>
        <w:t>صعوبات وظيفية</w:t>
      </w:r>
      <w:r w:rsidR="00136722">
        <w:rPr>
          <w:rFonts w:asciiTheme="minorHAnsi" w:hAnsiTheme="minorHAnsi" w:cstheme="minorHAnsi" w:hint="cs"/>
          <w:b/>
          <w:bCs/>
          <w:color w:val="auto"/>
          <w:sz w:val="24"/>
          <w:szCs w:val="24"/>
          <w:rtl/>
          <w:lang w:bidi="ar-JO"/>
        </w:rPr>
        <w:t xml:space="preserve"> </w:t>
      </w:r>
      <w:r w:rsidR="00971E7D" w:rsidRPr="00215CA8">
        <w:rPr>
          <w:rFonts w:asciiTheme="minorHAnsi" w:hAnsiTheme="minorHAnsi" w:cstheme="minorHAnsi"/>
          <w:b/>
          <w:bCs/>
          <w:color w:val="auto"/>
          <w:sz w:val="24"/>
          <w:szCs w:val="24"/>
          <w:rtl/>
          <w:lang w:bidi="ar-JO"/>
        </w:rPr>
        <w:t>(إعاقة)</w:t>
      </w:r>
      <w:r w:rsidRPr="00215CA8">
        <w:rPr>
          <w:rFonts w:asciiTheme="minorHAnsi" w:hAnsiTheme="minorHAnsi" w:cstheme="minorHAnsi"/>
          <w:b/>
          <w:bCs/>
          <w:color w:val="auto"/>
          <w:sz w:val="24"/>
          <w:szCs w:val="24"/>
          <w:rtl/>
          <w:lang w:bidi="ar-JO"/>
        </w:rPr>
        <w:t xml:space="preserve"> حسب العلاقة بالنشاط الاقتصادي</w:t>
      </w:r>
      <w:bookmarkEnd w:id="417"/>
      <w:bookmarkEnd w:id="418"/>
      <w:bookmarkEnd w:id="419"/>
      <w:bookmarkEnd w:id="420"/>
      <w:bookmarkEnd w:id="421"/>
      <w:bookmarkEnd w:id="422"/>
      <w:bookmarkEnd w:id="423"/>
      <w:bookmarkEnd w:id="424"/>
    </w:p>
    <w:p w:rsidR="006E14DC" w:rsidRDefault="006E14DC" w:rsidP="003120DD">
      <w:pPr>
        <w:jc w:val="both"/>
        <w:rPr>
          <w:rFonts w:ascii="Calibri" w:hAnsi="Calibri" w:cs="Calibri"/>
          <w:sz w:val="28"/>
          <w:szCs w:val="28"/>
          <w:rtl/>
        </w:rPr>
      </w:pPr>
      <w:r>
        <w:rPr>
          <w:rFonts w:ascii="Calibri" w:hAnsi="Calibri" w:cs="Calibri"/>
          <w:noProof/>
          <w:sz w:val="28"/>
          <w:szCs w:val="28"/>
          <w:rtl/>
        </w:rPr>
        <w:drawing>
          <wp:anchor distT="0" distB="0" distL="114300" distR="114300" simplePos="0" relativeHeight="251745280" behindDoc="0" locked="0" layoutInCell="1" allowOverlap="1">
            <wp:simplePos x="0" y="0"/>
            <wp:positionH relativeFrom="column">
              <wp:posOffset>285750</wp:posOffset>
            </wp:positionH>
            <wp:positionV relativeFrom="paragraph">
              <wp:posOffset>-1270</wp:posOffset>
            </wp:positionV>
            <wp:extent cx="5019675" cy="2343150"/>
            <wp:effectExtent l="0" t="0" r="0" b="0"/>
            <wp:wrapSquare wrapText="bothSides"/>
            <wp:docPr id="2066908420" name="Chart 20669084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p>
    <w:p w:rsidR="001F365A" w:rsidRPr="00215CA8" w:rsidRDefault="001F365A" w:rsidP="00215CA8">
      <w:pPr>
        <w:jc w:val="both"/>
        <w:rPr>
          <w:rFonts w:cstheme="minorHAnsi"/>
          <w:rtl/>
          <w:lang w:bidi="ar-JO"/>
        </w:rPr>
      </w:pPr>
      <w:r w:rsidRPr="00215CA8">
        <w:rPr>
          <w:rFonts w:cstheme="minorHAnsi"/>
          <w:sz w:val="28"/>
          <w:szCs w:val="28"/>
          <w:rtl/>
        </w:rPr>
        <w:t>وترتفع معدلات الصعوبات لدى أرباب الأسر</w:t>
      </w:r>
      <w:r w:rsidR="008A2E7A" w:rsidRPr="00215CA8">
        <w:rPr>
          <w:rFonts w:cstheme="minorHAnsi"/>
          <w:sz w:val="28"/>
          <w:szCs w:val="28"/>
          <w:rtl/>
        </w:rPr>
        <w:t xml:space="preserve"> المشتغلين</w:t>
      </w:r>
      <w:r w:rsidRPr="00215CA8">
        <w:rPr>
          <w:rFonts w:cstheme="minorHAnsi"/>
          <w:sz w:val="28"/>
          <w:szCs w:val="28"/>
          <w:rtl/>
        </w:rPr>
        <w:t xml:space="preserve"> في مهن دون أخرى، فعلى سبيل المثال، بل</w:t>
      </w:r>
      <w:r w:rsidR="008A2E7A" w:rsidRPr="00215CA8">
        <w:rPr>
          <w:rFonts w:cstheme="minorHAnsi"/>
          <w:sz w:val="28"/>
          <w:szCs w:val="28"/>
          <w:rtl/>
        </w:rPr>
        <w:t>غت نسبة المشتغلين في مهنة الفنيين ومساعدي</w:t>
      </w:r>
      <w:r w:rsidRPr="00215CA8">
        <w:rPr>
          <w:rFonts w:cstheme="minorHAnsi"/>
          <w:sz w:val="28"/>
          <w:szCs w:val="28"/>
          <w:rtl/>
        </w:rPr>
        <w:t xml:space="preserve"> الاختصاص أعلى نسبة صعوبة بينهم لتبلغ 18.1% </w:t>
      </w:r>
      <w:r w:rsidR="00CD4EF8" w:rsidRPr="00215CA8">
        <w:rPr>
          <w:rFonts w:cstheme="minorHAnsi"/>
          <w:sz w:val="28"/>
          <w:szCs w:val="28"/>
          <w:rtl/>
        </w:rPr>
        <w:t xml:space="preserve">تلاها المشتغلون في مهنة العمال المهرة في الزراعة وصيد الأسماك والحرفيون بنسبة 15.4%، </w:t>
      </w:r>
      <w:r w:rsidR="00B27A32" w:rsidRPr="00215CA8">
        <w:rPr>
          <w:rFonts w:cstheme="minorHAnsi"/>
          <w:sz w:val="28"/>
          <w:szCs w:val="28"/>
          <w:rtl/>
        </w:rPr>
        <w:t>تلاها</w:t>
      </w:r>
      <w:r w:rsidR="00CD4EF8" w:rsidRPr="00215CA8">
        <w:rPr>
          <w:rFonts w:cstheme="minorHAnsi"/>
          <w:sz w:val="28"/>
          <w:szCs w:val="28"/>
          <w:rtl/>
        </w:rPr>
        <w:t xml:space="preserve"> العاملين في المهن الأولية</w:t>
      </w:r>
      <w:r w:rsidR="00B27A32" w:rsidRPr="00215CA8">
        <w:rPr>
          <w:rFonts w:cstheme="minorHAnsi"/>
          <w:sz w:val="28"/>
          <w:szCs w:val="28"/>
          <w:rtl/>
        </w:rPr>
        <w:t xml:space="preserve"> بنسبة</w:t>
      </w:r>
      <w:r w:rsidR="00CD4EF8" w:rsidRPr="00215CA8">
        <w:rPr>
          <w:rFonts w:cstheme="minorHAnsi"/>
          <w:sz w:val="28"/>
          <w:szCs w:val="28"/>
          <w:rtl/>
        </w:rPr>
        <w:t xml:space="preserve"> 13.7% </w:t>
      </w:r>
      <w:r w:rsidR="003120DD" w:rsidRPr="00215CA8">
        <w:rPr>
          <w:rFonts w:cstheme="minorHAnsi"/>
          <w:sz w:val="28"/>
          <w:szCs w:val="28"/>
          <w:rtl/>
        </w:rPr>
        <w:t>وكانت نسبة الصعوبات منخفضة نسبياً بين العاملين في مهن الموظف</w:t>
      </w:r>
      <w:r w:rsidR="007E14FC" w:rsidRPr="00215CA8">
        <w:rPr>
          <w:rFonts w:cstheme="minorHAnsi"/>
          <w:sz w:val="28"/>
          <w:szCs w:val="28"/>
          <w:rtl/>
        </w:rPr>
        <w:t>ي</w:t>
      </w:r>
      <w:r w:rsidR="003120DD" w:rsidRPr="00215CA8">
        <w:rPr>
          <w:rFonts w:cstheme="minorHAnsi"/>
          <w:sz w:val="28"/>
          <w:szCs w:val="28"/>
          <w:rtl/>
        </w:rPr>
        <w:t>ن المكتبي</w:t>
      </w:r>
      <w:r w:rsidR="007E14FC" w:rsidRPr="00215CA8">
        <w:rPr>
          <w:rFonts w:cstheme="minorHAnsi"/>
          <w:sz w:val="28"/>
          <w:szCs w:val="28"/>
          <w:rtl/>
        </w:rPr>
        <w:t>ي</w:t>
      </w:r>
      <w:r w:rsidR="003120DD" w:rsidRPr="00215CA8">
        <w:rPr>
          <w:rFonts w:cstheme="minorHAnsi"/>
          <w:sz w:val="28"/>
          <w:szCs w:val="28"/>
          <w:rtl/>
        </w:rPr>
        <w:t>ن المساند</w:t>
      </w:r>
      <w:r w:rsidR="007E14FC" w:rsidRPr="00215CA8">
        <w:rPr>
          <w:rFonts w:cstheme="minorHAnsi"/>
          <w:sz w:val="28"/>
          <w:szCs w:val="28"/>
          <w:rtl/>
        </w:rPr>
        <w:t>ي</w:t>
      </w:r>
      <w:r w:rsidR="003120DD" w:rsidRPr="00215CA8">
        <w:rPr>
          <w:rFonts w:cstheme="minorHAnsi"/>
          <w:sz w:val="28"/>
          <w:szCs w:val="28"/>
          <w:rtl/>
        </w:rPr>
        <w:t>ن لتبلغ 7.6%</w:t>
      </w:r>
      <w:r w:rsidR="00457A30" w:rsidRPr="00215CA8">
        <w:rPr>
          <w:rFonts w:cstheme="minorHAnsi"/>
          <w:sz w:val="28"/>
          <w:szCs w:val="28"/>
          <w:rtl/>
          <w:lang w:bidi="ar-JO"/>
        </w:rPr>
        <w:t>.</w:t>
      </w:r>
    </w:p>
    <w:p w:rsidR="001F365A" w:rsidRPr="00215CA8" w:rsidRDefault="00FE10C9" w:rsidP="007E14FC">
      <w:pPr>
        <w:bidi w:val="0"/>
        <w:spacing w:before="240"/>
        <w:jc w:val="center"/>
        <w:rPr>
          <w:rFonts w:cstheme="minorHAnsi"/>
          <w:rtl/>
        </w:rPr>
      </w:pPr>
      <w:r w:rsidRPr="00215CA8">
        <w:rPr>
          <w:rStyle w:val="Heading2Char"/>
          <w:rFonts w:asciiTheme="minorHAnsi" w:hAnsiTheme="minorHAnsi" w:cstheme="minorHAnsi"/>
          <w:b/>
          <w:bCs/>
          <w:noProof/>
          <w:color w:val="auto"/>
          <w:sz w:val="24"/>
          <w:szCs w:val="24"/>
          <w:rtl/>
        </w:rPr>
        <w:lastRenderedPageBreak/>
        <w:drawing>
          <wp:anchor distT="0" distB="0" distL="114300" distR="114300" simplePos="0" relativeHeight="251744256" behindDoc="0" locked="0" layoutInCell="1" allowOverlap="1">
            <wp:simplePos x="0" y="0"/>
            <wp:positionH relativeFrom="margin">
              <wp:posOffset>-590550</wp:posOffset>
            </wp:positionH>
            <wp:positionV relativeFrom="paragraph">
              <wp:posOffset>429260</wp:posOffset>
            </wp:positionV>
            <wp:extent cx="6877050" cy="4067175"/>
            <wp:effectExtent l="0" t="0" r="0" b="0"/>
            <wp:wrapSquare wrapText="bothSides"/>
            <wp:docPr id="2066908418" name="Chart 20669084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bookmarkStart w:id="425" w:name="_Toc209431240"/>
      <w:bookmarkStart w:id="426" w:name="_Toc210730797"/>
      <w:bookmarkStart w:id="427" w:name="_Toc210731523"/>
      <w:bookmarkStart w:id="428" w:name="_Toc211520402"/>
      <w:bookmarkStart w:id="429" w:name="_Toc211520623"/>
      <w:bookmarkStart w:id="430" w:name="_Toc213837673"/>
      <w:bookmarkStart w:id="431" w:name="_Toc216181666"/>
      <w:bookmarkStart w:id="432" w:name="_Toc216181947"/>
      <w:r w:rsidRPr="00215CA8">
        <w:rPr>
          <w:rStyle w:val="Heading2Char"/>
          <w:rFonts w:asciiTheme="minorHAnsi" w:hAnsiTheme="minorHAnsi" w:cstheme="minorHAnsi"/>
          <w:b/>
          <w:bCs/>
          <w:color w:val="auto"/>
          <w:sz w:val="24"/>
          <w:szCs w:val="24"/>
          <w:rtl/>
          <w:lang w:bidi="ar-JO"/>
        </w:rPr>
        <w:t>شكل (</w:t>
      </w:r>
      <w:r w:rsidR="009D313B" w:rsidRPr="00215CA8">
        <w:rPr>
          <w:rStyle w:val="Heading2Char"/>
          <w:rFonts w:asciiTheme="minorHAnsi" w:hAnsiTheme="minorHAnsi" w:cstheme="minorHAnsi"/>
          <w:b/>
          <w:bCs/>
          <w:color w:val="auto"/>
          <w:sz w:val="24"/>
          <w:szCs w:val="24"/>
          <w:rtl/>
        </w:rPr>
        <w:t>16</w:t>
      </w:r>
      <w:r w:rsidRPr="00215CA8">
        <w:rPr>
          <w:rStyle w:val="Heading2Char"/>
          <w:rFonts w:asciiTheme="minorHAnsi" w:hAnsiTheme="minorHAnsi" w:cstheme="minorHAnsi"/>
          <w:b/>
          <w:bCs/>
          <w:color w:val="auto"/>
          <w:sz w:val="24"/>
          <w:szCs w:val="24"/>
          <w:rtl/>
          <w:lang w:bidi="ar-JO"/>
        </w:rPr>
        <w:t xml:space="preserve">) النسبة المئوية لأرباب الأسر الذين </w:t>
      </w:r>
      <w:r w:rsidR="009474D7" w:rsidRPr="00215CA8">
        <w:rPr>
          <w:rStyle w:val="Heading2Char"/>
          <w:rFonts w:asciiTheme="minorHAnsi" w:hAnsiTheme="minorHAnsi" w:cstheme="minorHAnsi"/>
          <w:b/>
          <w:bCs/>
          <w:color w:val="auto"/>
          <w:sz w:val="24"/>
          <w:szCs w:val="24"/>
          <w:rtl/>
          <w:lang w:bidi="ar-JO"/>
        </w:rPr>
        <w:t>لديهم</w:t>
      </w:r>
      <w:r w:rsidRPr="00215CA8">
        <w:rPr>
          <w:rStyle w:val="Heading2Char"/>
          <w:rFonts w:asciiTheme="minorHAnsi" w:hAnsiTheme="minorHAnsi" w:cstheme="minorHAnsi"/>
          <w:b/>
          <w:bCs/>
          <w:color w:val="auto"/>
          <w:sz w:val="24"/>
          <w:szCs w:val="24"/>
          <w:rtl/>
          <w:lang w:bidi="ar-JO"/>
        </w:rPr>
        <w:t xml:space="preserve"> </w:t>
      </w:r>
      <w:r w:rsidR="00971E7D" w:rsidRPr="00215CA8">
        <w:rPr>
          <w:rStyle w:val="Heading2Char"/>
          <w:rFonts w:asciiTheme="minorHAnsi" w:hAnsiTheme="minorHAnsi" w:cstheme="minorHAnsi"/>
          <w:b/>
          <w:bCs/>
          <w:color w:val="auto"/>
          <w:sz w:val="24"/>
          <w:szCs w:val="24"/>
          <w:rtl/>
          <w:lang w:bidi="ar-JO"/>
        </w:rPr>
        <w:t>صعوبات وظيفية</w:t>
      </w:r>
      <w:r w:rsidR="00136722">
        <w:rPr>
          <w:rStyle w:val="Heading2Char"/>
          <w:rFonts w:asciiTheme="minorHAnsi" w:hAnsiTheme="minorHAnsi" w:cstheme="minorHAnsi" w:hint="cs"/>
          <w:b/>
          <w:bCs/>
          <w:color w:val="auto"/>
          <w:sz w:val="24"/>
          <w:szCs w:val="24"/>
          <w:rtl/>
          <w:lang w:bidi="ar-JO"/>
        </w:rPr>
        <w:t xml:space="preserve"> </w:t>
      </w:r>
      <w:r w:rsidR="00971E7D" w:rsidRPr="00215CA8">
        <w:rPr>
          <w:rStyle w:val="Heading2Char"/>
          <w:rFonts w:asciiTheme="minorHAnsi" w:hAnsiTheme="minorHAnsi" w:cstheme="minorHAnsi"/>
          <w:b/>
          <w:bCs/>
          <w:color w:val="auto"/>
          <w:sz w:val="24"/>
          <w:szCs w:val="24"/>
          <w:rtl/>
          <w:lang w:bidi="ar-JO"/>
        </w:rPr>
        <w:t>(إعاقة)</w:t>
      </w:r>
      <w:r w:rsidRPr="00215CA8">
        <w:rPr>
          <w:rStyle w:val="Heading2Char"/>
          <w:rFonts w:asciiTheme="minorHAnsi" w:hAnsiTheme="minorHAnsi" w:cstheme="minorHAnsi"/>
          <w:b/>
          <w:bCs/>
          <w:color w:val="auto"/>
          <w:sz w:val="24"/>
          <w:szCs w:val="24"/>
          <w:rtl/>
          <w:lang w:bidi="ar-JO"/>
        </w:rPr>
        <w:t xml:space="preserve"> حسب </w:t>
      </w:r>
      <w:bookmarkEnd w:id="425"/>
      <w:r w:rsidR="007E14FC" w:rsidRPr="00215CA8">
        <w:rPr>
          <w:rStyle w:val="Heading2Char"/>
          <w:rFonts w:asciiTheme="minorHAnsi" w:hAnsiTheme="minorHAnsi" w:cstheme="minorHAnsi"/>
          <w:b/>
          <w:bCs/>
          <w:color w:val="auto"/>
          <w:sz w:val="24"/>
          <w:szCs w:val="24"/>
          <w:rtl/>
          <w:lang w:bidi="ar-JO"/>
        </w:rPr>
        <w:t>المهنة الرئيسية</w:t>
      </w:r>
      <w:bookmarkEnd w:id="426"/>
      <w:bookmarkEnd w:id="427"/>
      <w:bookmarkEnd w:id="428"/>
      <w:bookmarkEnd w:id="429"/>
      <w:bookmarkEnd w:id="430"/>
      <w:bookmarkEnd w:id="431"/>
      <w:bookmarkEnd w:id="432"/>
    </w:p>
    <w:p w:rsidR="00D20032" w:rsidRDefault="00D20032" w:rsidP="00496DB8">
      <w:pPr>
        <w:pStyle w:val="Heading1"/>
        <w:jc w:val="both"/>
        <w:rPr>
          <w:rFonts w:asciiTheme="minorHAnsi" w:hAnsiTheme="minorHAnsi" w:cstheme="minorHAnsi"/>
          <w:sz w:val="28"/>
          <w:szCs w:val="28"/>
        </w:rPr>
      </w:pPr>
      <w:bookmarkStart w:id="433" w:name="_Toc216181948"/>
      <w:bookmarkStart w:id="434" w:name="_Toc216185716"/>
      <w:r w:rsidRPr="00496DB8">
        <w:rPr>
          <w:rFonts w:asciiTheme="minorHAnsi" w:hAnsiTheme="minorHAnsi" w:cstheme="minorHAnsi"/>
          <w:sz w:val="28"/>
          <w:szCs w:val="28"/>
          <w:rtl/>
        </w:rPr>
        <w:t>انتشار الصعوبات بين الأفراد 5 سنوات فأكثر</w:t>
      </w:r>
      <w:r w:rsidRPr="00496DB8">
        <w:rPr>
          <w:rStyle w:val="FootnoteReference"/>
          <w:rFonts w:asciiTheme="minorHAnsi" w:hAnsiTheme="minorHAnsi" w:cstheme="minorHAnsi"/>
          <w:sz w:val="28"/>
          <w:szCs w:val="28"/>
          <w:rtl/>
        </w:rPr>
        <w:footnoteReference w:id="4"/>
      </w:r>
      <w:bookmarkEnd w:id="433"/>
      <w:bookmarkEnd w:id="434"/>
    </w:p>
    <w:p w:rsidR="00496DB8" w:rsidRPr="00496DB8" w:rsidRDefault="00496DB8" w:rsidP="00496DB8">
      <w:pPr>
        <w:rPr>
          <w:rtl/>
        </w:rPr>
      </w:pPr>
    </w:p>
    <w:p w:rsidR="00312526" w:rsidRDefault="00312526" w:rsidP="00F01D90">
      <w:pPr>
        <w:jc w:val="both"/>
        <w:rPr>
          <w:rFonts w:cstheme="minorHAnsi"/>
          <w:rtl/>
        </w:rPr>
      </w:pPr>
      <w:r w:rsidRPr="00632F33">
        <w:rPr>
          <w:rFonts w:cstheme="minorHAnsi"/>
          <w:noProof/>
          <w:sz w:val="28"/>
          <w:szCs w:val="28"/>
          <w:rtl/>
        </w:rPr>
        <w:lastRenderedPageBreak/>
        <w:drawing>
          <wp:anchor distT="0" distB="0" distL="114300" distR="114300" simplePos="0" relativeHeight="251684864" behindDoc="1" locked="0" layoutInCell="1" allowOverlap="1">
            <wp:simplePos x="0" y="0"/>
            <wp:positionH relativeFrom="margin">
              <wp:posOffset>57150</wp:posOffset>
            </wp:positionH>
            <wp:positionV relativeFrom="paragraph">
              <wp:posOffset>1721485</wp:posOffset>
            </wp:positionV>
            <wp:extent cx="5724525" cy="4886325"/>
            <wp:effectExtent l="0" t="0" r="0" b="0"/>
            <wp:wrapSquare wrapText="bothSides"/>
            <wp:docPr id="1026747314" name="Chart 1026747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margin">
              <wp14:pctHeight>0</wp14:pctHeight>
            </wp14:sizeRelV>
          </wp:anchor>
        </w:drawing>
      </w:r>
      <w:r w:rsidRPr="00632F33">
        <w:rPr>
          <w:rFonts w:cstheme="minorHAnsi"/>
          <w:noProof/>
        </w:rPr>
        <mc:AlternateContent>
          <mc:Choice Requires="wps">
            <w:drawing>
              <wp:anchor distT="45720" distB="45720" distL="114300" distR="114300" simplePos="0" relativeHeight="251717632" behindDoc="0" locked="0" layoutInCell="1" allowOverlap="1">
                <wp:simplePos x="0" y="0"/>
                <wp:positionH relativeFrom="column">
                  <wp:posOffset>-407035</wp:posOffset>
                </wp:positionH>
                <wp:positionV relativeFrom="paragraph">
                  <wp:posOffset>1214120</wp:posOffset>
                </wp:positionV>
                <wp:extent cx="5878195" cy="498475"/>
                <wp:effectExtent l="0" t="0" r="8255" b="0"/>
                <wp:wrapSquare wrapText="bothSides"/>
                <wp:docPr id="2066908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498475"/>
                        </a:xfrm>
                        <a:prstGeom prst="rect">
                          <a:avLst/>
                        </a:prstGeom>
                        <a:solidFill>
                          <a:srgbClr val="FFFFFF"/>
                        </a:solidFill>
                        <a:ln w="9525">
                          <a:noFill/>
                          <a:miter lim="800000"/>
                          <a:headEnd/>
                          <a:tailEnd/>
                        </a:ln>
                      </wps:spPr>
                      <wps:txbx>
                        <w:txbxContent>
                          <w:p w:rsidR="00E60BED" w:rsidRPr="00532E16" w:rsidRDefault="00E60BED" w:rsidP="009D313B">
                            <w:pPr>
                              <w:pStyle w:val="Heading2"/>
                              <w:jc w:val="center"/>
                              <w:rPr>
                                <w:rFonts w:ascii="Calibri" w:hAnsi="Calibri" w:cs="Calibri"/>
                                <w:b/>
                                <w:bCs/>
                                <w:color w:val="auto"/>
                                <w:sz w:val="24"/>
                                <w:szCs w:val="24"/>
                              </w:rPr>
                            </w:pPr>
                            <w:bookmarkStart w:id="435" w:name="_Toc209078165"/>
                            <w:bookmarkStart w:id="436" w:name="_Toc209354352"/>
                            <w:bookmarkStart w:id="437" w:name="_Toc209354840"/>
                            <w:bookmarkStart w:id="438" w:name="_Toc209358079"/>
                            <w:bookmarkStart w:id="439" w:name="_Toc209431096"/>
                            <w:bookmarkStart w:id="440" w:name="_Toc209431241"/>
                            <w:bookmarkStart w:id="441" w:name="_Toc210730798"/>
                            <w:bookmarkStart w:id="442" w:name="_Toc210731524"/>
                            <w:bookmarkStart w:id="443" w:name="_Toc211520403"/>
                            <w:bookmarkStart w:id="444" w:name="_Toc211520624"/>
                            <w:bookmarkStart w:id="445" w:name="_Toc213837674"/>
                            <w:bookmarkStart w:id="446" w:name="_Toc216181667"/>
                            <w:bookmarkStart w:id="447" w:name="_Toc216181949"/>
                            <w:r w:rsidRPr="009850F5">
                              <w:rPr>
                                <w:rFonts w:ascii="Calibri" w:hAnsi="Calibri" w:cs="Times New Roman" w:hint="cs"/>
                                <w:b/>
                                <w:bCs/>
                                <w:color w:val="auto"/>
                                <w:sz w:val="24"/>
                                <w:szCs w:val="24"/>
                                <w:rtl/>
                              </w:rPr>
                              <w:t xml:space="preserve">شكل </w:t>
                            </w:r>
                            <w:r w:rsidRPr="009850F5">
                              <w:rPr>
                                <w:rFonts w:ascii="Calibri" w:hAnsi="Calibri" w:cs="Calibri" w:hint="cs"/>
                                <w:b/>
                                <w:bCs/>
                                <w:color w:val="auto"/>
                                <w:sz w:val="24"/>
                                <w:szCs w:val="24"/>
                                <w:rtl/>
                              </w:rPr>
                              <w:t>(</w:t>
                            </w:r>
                            <w:r>
                              <w:rPr>
                                <w:rFonts w:ascii="Calibri" w:hAnsi="Calibri" w:cs="Calibri" w:hint="cs"/>
                                <w:b/>
                                <w:bCs/>
                                <w:color w:val="auto"/>
                                <w:sz w:val="24"/>
                                <w:szCs w:val="24"/>
                                <w:rtl/>
                              </w:rPr>
                              <w:t>17</w:t>
                            </w:r>
                            <w:r w:rsidRPr="009850F5">
                              <w:rPr>
                                <w:rFonts w:ascii="Calibri" w:hAnsi="Calibri" w:cs="Calibri" w:hint="cs"/>
                                <w:b/>
                                <w:bCs/>
                                <w:color w:val="auto"/>
                                <w:sz w:val="24"/>
                                <w:szCs w:val="24"/>
                                <w:rtl/>
                              </w:rPr>
                              <w:t xml:space="preserve">) </w:t>
                            </w:r>
                            <w:r w:rsidRPr="009850F5">
                              <w:rPr>
                                <w:rFonts w:ascii="Calibri" w:hAnsi="Calibri" w:cs="Times New Roman" w:hint="cs"/>
                                <w:b/>
                                <w:bCs/>
                                <w:color w:val="auto"/>
                                <w:sz w:val="24"/>
                                <w:szCs w:val="24"/>
                                <w:rtl/>
                              </w:rPr>
                              <w:t xml:space="preserve">النسبة المئوية للأفراد الذين أعمارهم </w:t>
                            </w:r>
                            <w:r w:rsidRPr="009850F5">
                              <w:rPr>
                                <w:rFonts w:ascii="Calibri" w:hAnsi="Calibri" w:cs="Calibri" w:hint="cs"/>
                                <w:b/>
                                <w:bCs/>
                                <w:color w:val="auto"/>
                                <w:sz w:val="24"/>
                                <w:szCs w:val="24"/>
                                <w:rtl/>
                              </w:rPr>
                              <w:t xml:space="preserve">5 </w:t>
                            </w:r>
                            <w:r w:rsidRPr="009850F5">
                              <w:rPr>
                                <w:rFonts w:ascii="Calibri" w:hAnsi="Calibri" w:cs="Times New Roman" w:hint="cs"/>
                                <w:b/>
                                <w:bCs/>
                                <w:color w:val="auto"/>
                                <w:sz w:val="24"/>
                                <w:szCs w:val="24"/>
                                <w:rtl/>
                              </w:rPr>
                              <w:t>سنوات فأكثر و</w:t>
                            </w:r>
                            <w:r>
                              <w:rPr>
                                <w:rFonts w:ascii="Calibri" w:hAnsi="Calibri" w:cs="Times New Roman" w:hint="cs"/>
                                <w:b/>
                                <w:bCs/>
                                <w:color w:val="auto"/>
                                <w:sz w:val="24"/>
                                <w:szCs w:val="24"/>
                                <w:rtl/>
                              </w:rPr>
                              <w:t>لديهم</w:t>
                            </w:r>
                            <w:r w:rsidRPr="009850F5">
                              <w:rPr>
                                <w:rFonts w:ascii="Calibri" w:hAnsi="Calibri" w:cs="Times New Roman" w:hint="cs"/>
                                <w:b/>
                                <w:bCs/>
                                <w:color w:val="auto"/>
                                <w:sz w:val="24"/>
                                <w:szCs w:val="24"/>
                                <w:rtl/>
                              </w:rPr>
                              <w:t xml:space="preserve"> صعوبات وظيفية </w:t>
                            </w:r>
                            <w:r>
                              <w:rPr>
                                <w:rFonts w:ascii="Calibri" w:hAnsi="Calibri" w:cs="Calibri" w:hint="cs"/>
                                <w:b/>
                                <w:bCs/>
                                <w:color w:val="auto"/>
                                <w:sz w:val="24"/>
                                <w:szCs w:val="24"/>
                                <w:rtl/>
                              </w:rPr>
                              <w:t>(</w:t>
                            </w:r>
                            <w:r>
                              <w:rPr>
                                <w:rFonts w:ascii="Calibri" w:hAnsi="Calibri" w:cs="Times New Roman" w:hint="cs"/>
                                <w:b/>
                                <w:bCs/>
                                <w:color w:val="auto"/>
                                <w:sz w:val="24"/>
                                <w:szCs w:val="24"/>
                                <w:rtl/>
                              </w:rPr>
                              <w:t>إعاقة</w:t>
                            </w:r>
                            <w:r>
                              <w:rPr>
                                <w:rFonts w:ascii="Calibri" w:hAnsi="Calibri" w:cs="Calibri" w:hint="cs"/>
                                <w:b/>
                                <w:bCs/>
                                <w:color w:val="auto"/>
                                <w:sz w:val="24"/>
                                <w:szCs w:val="24"/>
                                <w:rtl/>
                              </w:rPr>
                              <w:t xml:space="preserve">) </w:t>
                            </w:r>
                            <w:r w:rsidRPr="009850F5">
                              <w:rPr>
                                <w:rFonts w:ascii="Calibri" w:hAnsi="Calibri" w:cs="Times New Roman" w:hint="cs"/>
                                <w:b/>
                                <w:bCs/>
                                <w:color w:val="auto"/>
                                <w:sz w:val="24"/>
                                <w:szCs w:val="24"/>
                                <w:rtl/>
                              </w:rPr>
                              <w:t>حسب نوع الصعوبة</w:t>
                            </w:r>
                            <w:bookmarkEnd w:id="435"/>
                            <w:bookmarkEnd w:id="436"/>
                            <w:bookmarkEnd w:id="437"/>
                            <w:bookmarkEnd w:id="438"/>
                            <w:bookmarkEnd w:id="439"/>
                            <w:bookmarkEnd w:id="440"/>
                            <w:bookmarkEnd w:id="441"/>
                            <w:bookmarkEnd w:id="442"/>
                            <w:bookmarkEnd w:id="443"/>
                            <w:bookmarkEnd w:id="444"/>
                            <w:bookmarkEnd w:id="445"/>
                            <w:bookmarkEnd w:id="446"/>
                            <w:bookmarkEnd w:id="44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32.05pt;margin-top:95.6pt;width:462.85pt;height:39.2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" stroked="f">
                <v:textbox>
                  <w:txbxContent>
                    <w:p w:rsidR="00E60BED" w:rsidRPr="00532E16" w:rsidRDefault="00E60BED" w:rsidP="009D313B">
                      <w:pPr>
                        <w:pStyle w:val="Heading2"/>
                        <w:jc w:val="center"/>
                        <w:rPr>
                          <w:rFonts w:ascii="Calibri" w:hAnsi="Calibri" w:cs="Calibri"/>
                          <w:b/>
                          <w:bCs/>
                          <w:color w:val="auto"/>
                          <w:sz w:val="24"/>
                          <w:szCs w:val="24"/>
                        </w:rPr>
                      </w:pPr>
                      <w:bookmarkStart w:id="448" w:name="_Toc209078165"/>
                      <w:bookmarkStart w:id="449" w:name="_Toc209354352"/>
                      <w:bookmarkStart w:id="450" w:name="_Toc209354840"/>
                      <w:bookmarkStart w:id="451" w:name="_Toc209358079"/>
                      <w:bookmarkStart w:id="452" w:name="_Toc209431096"/>
                      <w:bookmarkStart w:id="453" w:name="_Toc209431241"/>
                      <w:bookmarkStart w:id="454" w:name="_Toc210730798"/>
                      <w:bookmarkStart w:id="455" w:name="_Toc210731524"/>
                      <w:bookmarkStart w:id="456" w:name="_Toc211520403"/>
                      <w:bookmarkStart w:id="457" w:name="_Toc211520624"/>
                      <w:bookmarkStart w:id="458" w:name="_Toc213837674"/>
                      <w:bookmarkStart w:id="459" w:name="_Toc216181667"/>
                      <w:bookmarkStart w:id="460" w:name="_Toc216181949"/>
                      <w:r w:rsidRPr="009850F5">
                        <w:rPr>
                          <w:rFonts w:ascii="Calibri" w:hAnsi="Calibri" w:cs="Times New Roman" w:hint="cs"/>
                          <w:b/>
                          <w:bCs/>
                          <w:color w:val="auto"/>
                          <w:sz w:val="24"/>
                          <w:szCs w:val="24"/>
                          <w:rtl/>
                        </w:rPr>
                        <w:t xml:space="preserve">شكل </w:t>
                      </w:r>
                      <w:r w:rsidRPr="009850F5">
                        <w:rPr>
                          <w:rFonts w:ascii="Calibri" w:hAnsi="Calibri" w:cs="Calibri" w:hint="cs"/>
                          <w:b/>
                          <w:bCs/>
                          <w:color w:val="auto"/>
                          <w:sz w:val="24"/>
                          <w:szCs w:val="24"/>
                          <w:rtl/>
                        </w:rPr>
                        <w:t>(</w:t>
                      </w:r>
                      <w:r>
                        <w:rPr>
                          <w:rFonts w:ascii="Calibri" w:hAnsi="Calibri" w:cs="Calibri" w:hint="cs"/>
                          <w:b/>
                          <w:bCs/>
                          <w:color w:val="auto"/>
                          <w:sz w:val="24"/>
                          <w:szCs w:val="24"/>
                          <w:rtl/>
                        </w:rPr>
                        <w:t>17</w:t>
                      </w:r>
                      <w:r w:rsidRPr="009850F5">
                        <w:rPr>
                          <w:rFonts w:ascii="Calibri" w:hAnsi="Calibri" w:cs="Calibri" w:hint="cs"/>
                          <w:b/>
                          <w:bCs/>
                          <w:color w:val="auto"/>
                          <w:sz w:val="24"/>
                          <w:szCs w:val="24"/>
                          <w:rtl/>
                        </w:rPr>
                        <w:t xml:space="preserve">) </w:t>
                      </w:r>
                      <w:r w:rsidRPr="009850F5">
                        <w:rPr>
                          <w:rFonts w:ascii="Calibri" w:hAnsi="Calibri" w:cs="Times New Roman" w:hint="cs"/>
                          <w:b/>
                          <w:bCs/>
                          <w:color w:val="auto"/>
                          <w:sz w:val="24"/>
                          <w:szCs w:val="24"/>
                          <w:rtl/>
                        </w:rPr>
                        <w:t xml:space="preserve">النسبة المئوية للأفراد الذين أعمارهم </w:t>
                      </w:r>
                      <w:r w:rsidRPr="009850F5">
                        <w:rPr>
                          <w:rFonts w:ascii="Calibri" w:hAnsi="Calibri" w:cs="Calibri" w:hint="cs"/>
                          <w:b/>
                          <w:bCs/>
                          <w:color w:val="auto"/>
                          <w:sz w:val="24"/>
                          <w:szCs w:val="24"/>
                          <w:rtl/>
                        </w:rPr>
                        <w:t xml:space="preserve">5 </w:t>
                      </w:r>
                      <w:r w:rsidRPr="009850F5">
                        <w:rPr>
                          <w:rFonts w:ascii="Calibri" w:hAnsi="Calibri" w:cs="Times New Roman" w:hint="cs"/>
                          <w:b/>
                          <w:bCs/>
                          <w:color w:val="auto"/>
                          <w:sz w:val="24"/>
                          <w:szCs w:val="24"/>
                          <w:rtl/>
                        </w:rPr>
                        <w:t>سنوات فأكثر و</w:t>
                      </w:r>
                      <w:r>
                        <w:rPr>
                          <w:rFonts w:ascii="Calibri" w:hAnsi="Calibri" w:cs="Times New Roman" w:hint="cs"/>
                          <w:b/>
                          <w:bCs/>
                          <w:color w:val="auto"/>
                          <w:sz w:val="24"/>
                          <w:szCs w:val="24"/>
                          <w:rtl/>
                        </w:rPr>
                        <w:t>لديهم</w:t>
                      </w:r>
                      <w:r w:rsidRPr="009850F5">
                        <w:rPr>
                          <w:rFonts w:ascii="Calibri" w:hAnsi="Calibri" w:cs="Times New Roman" w:hint="cs"/>
                          <w:b/>
                          <w:bCs/>
                          <w:color w:val="auto"/>
                          <w:sz w:val="24"/>
                          <w:szCs w:val="24"/>
                          <w:rtl/>
                        </w:rPr>
                        <w:t xml:space="preserve"> صعوبات وظيفية </w:t>
                      </w:r>
                      <w:r>
                        <w:rPr>
                          <w:rFonts w:ascii="Calibri" w:hAnsi="Calibri" w:cs="Calibri" w:hint="cs"/>
                          <w:b/>
                          <w:bCs/>
                          <w:color w:val="auto"/>
                          <w:sz w:val="24"/>
                          <w:szCs w:val="24"/>
                          <w:rtl/>
                        </w:rPr>
                        <w:t>(</w:t>
                      </w:r>
                      <w:r>
                        <w:rPr>
                          <w:rFonts w:ascii="Calibri" w:hAnsi="Calibri" w:cs="Times New Roman" w:hint="cs"/>
                          <w:b/>
                          <w:bCs/>
                          <w:color w:val="auto"/>
                          <w:sz w:val="24"/>
                          <w:szCs w:val="24"/>
                          <w:rtl/>
                        </w:rPr>
                        <w:t>إعاقة</w:t>
                      </w:r>
                      <w:r>
                        <w:rPr>
                          <w:rFonts w:ascii="Calibri" w:hAnsi="Calibri" w:cs="Calibri" w:hint="cs"/>
                          <w:b/>
                          <w:bCs/>
                          <w:color w:val="auto"/>
                          <w:sz w:val="24"/>
                          <w:szCs w:val="24"/>
                          <w:rtl/>
                        </w:rPr>
                        <w:t xml:space="preserve">) </w:t>
                      </w:r>
                      <w:r w:rsidRPr="009850F5">
                        <w:rPr>
                          <w:rFonts w:ascii="Calibri" w:hAnsi="Calibri" w:cs="Times New Roman" w:hint="cs"/>
                          <w:b/>
                          <w:bCs/>
                          <w:color w:val="auto"/>
                          <w:sz w:val="24"/>
                          <w:szCs w:val="24"/>
                          <w:rtl/>
                        </w:rPr>
                        <w:t>حسب نوع الصعوبة</w:t>
                      </w:r>
                      <w:bookmarkEnd w:id="448"/>
                      <w:bookmarkEnd w:id="449"/>
                      <w:bookmarkEnd w:id="450"/>
                      <w:bookmarkEnd w:id="451"/>
                      <w:bookmarkEnd w:id="452"/>
                      <w:bookmarkEnd w:id="453"/>
                      <w:bookmarkEnd w:id="454"/>
                      <w:bookmarkEnd w:id="455"/>
                      <w:bookmarkEnd w:id="456"/>
                      <w:bookmarkEnd w:id="457"/>
                      <w:bookmarkEnd w:id="458"/>
                      <w:bookmarkEnd w:id="459"/>
                      <w:bookmarkEnd w:id="460"/>
                    </w:p>
                  </w:txbxContent>
                </v:textbox>
                <w10:wrap type="square"/>
              </v:shape>
            </w:pict>
          </mc:Fallback>
        </mc:AlternateContent>
      </w:r>
      <w:r w:rsidR="00D20032" w:rsidRPr="00632F33">
        <w:rPr>
          <w:rFonts w:cstheme="minorHAnsi"/>
          <w:sz w:val="28"/>
          <w:szCs w:val="28"/>
          <w:rtl/>
        </w:rPr>
        <w:t xml:space="preserve">أظهرت النتائج أن نسبة انتشار </w:t>
      </w:r>
      <w:r w:rsidR="00603EC9" w:rsidRPr="00632F33">
        <w:rPr>
          <w:rFonts w:cstheme="minorHAnsi"/>
          <w:sz w:val="28"/>
          <w:szCs w:val="28"/>
          <w:rtl/>
        </w:rPr>
        <w:t>الصعوبات الوظيفية</w:t>
      </w:r>
      <w:r w:rsidR="00060418">
        <w:rPr>
          <w:rFonts w:cstheme="minorHAnsi" w:hint="cs"/>
          <w:sz w:val="28"/>
          <w:szCs w:val="28"/>
          <w:rtl/>
        </w:rPr>
        <w:t xml:space="preserve"> </w:t>
      </w:r>
      <w:r w:rsidR="00603EC9" w:rsidRPr="00632F33">
        <w:rPr>
          <w:rFonts w:cstheme="minorHAnsi"/>
          <w:sz w:val="28"/>
          <w:szCs w:val="28"/>
          <w:rtl/>
        </w:rPr>
        <w:t xml:space="preserve">(الإعاقة) </w:t>
      </w:r>
      <w:r w:rsidR="00D20032" w:rsidRPr="00632F33">
        <w:rPr>
          <w:rFonts w:cstheme="minorHAnsi"/>
          <w:sz w:val="28"/>
          <w:szCs w:val="28"/>
          <w:rtl/>
        </w:rPr>
        <w:t xml:space="preserve">بين الأفراد الذين تبلغ أعمارهم 5 سنوات فأكثر في لواء الكورة قد بلغت </w:t>
      </w:r>
      <w:r w:rsidR="00FE7618" w:rsidRPr="00632F33">
        <w:rPr>
          <w:rFonts w:cstheme="minorHAnsi"/>
          <w:sz w:val="28"/>
          <w:szCs w:val="28"/>
          <w:rtl/>
        </w:rPr>
        <w:t>13.3</w:t>
      </w:r>
      <w:r w:rsidR="00D20032" w:rsidRPr="00632F33">
        <w:rPr>
          <w:rFonts w:cstheme="minorHAnsi"/>
          <w:sz w:val="28"/>
          <w:szCs w:val="28"/>
          <w:rtl/>
        </w:rPr>
        <w:t>%</w:t>
      </w:r>
      <w:r w:rsidR="00D20032" w:rsidRPr="00632F33">
        <w:rPr>
          <w:rFonts w:cstheme="minorHAnsi"/>
          <w:sz w:val="28"/>
          <w:szCs w:val="28"/>
        </w:rPr>
        <w:t xml:space="preserve"> </w:t>
      </w:r>
      <w:r w:rsidR="00D20032" w:rsidRPr="00632F33">
        <w:rPr>
          <w:rFonts w:cstheme="minorHAnsi"/>
          <w:sz w:val="28"/>
          <w:szCs w:val="28"/>
          <w:rtl/>
        </w:rPr>
        <w:t>وتعد صعوبة المشي الأكثر شيوعًا، حيث بلغت نسبتها 7.3%</w:t>
      </w:r>
      <w:r w:rsidR="00D20032" w:rsidRPr="00632F33">
        <w:rPr>
          <w:rFonts w:cstheme="minorHAnsi"/>
          <w:sz w:val="28"/>
          <w:szCs w:val="28"/>
        </w:rPr>
        <w:t xml:space="preserve"> </w:t>
      </w:r>
      <w:r w:rsidR="00D20032" w:rsidRPr="00632F33">
        <w:rPr>
          <w:rFonts w:cstheme="minorHAnsi"/>
          <w:sz w:val="28"/>
          <w:szCs w:val="28"/>
          <w:rtl/>
        </w:rPr>
        <w:t>من إجمالي الأفراد، تليها صع</w:t>
      </w:r>
      <w:r w:rsidR="00FE7618" w:rsidRPr="00632F33">
        <w:rPr>
          <w:rFonts w:cstheme="minorHAnsi"/>
          <w:sz w:val="28"/>
          <w:szCs w:val="28"/>
          <w:rtl/>
        </w:rPr>
        <w:t>وبة ال</w:t>
      </w:r>
      <w:r w:rsidR="00407408" w:rsidRPr="00632F33">
        <w:rPr>
          <w:rFonts w:cstheme="minorHAnsi"/>
          <w:sz w:val="28"/>
          <w:szCs w:val="28"/>
          <w:rtl/>
        </w:rPr>
        <w:t>رؤية</w:t>
      </w:r>
      <w:r w:rsidR="00FE7618" w:rsidRPr="00632F33">
        <w:rPr>
          <w:rFonts w:cstheme="minorHAnsi"/>
          <w:sz w:val="28"/>
          <w:szCs w:val="28"/>
          <w:rtl/>
        </w:rPr>
        <w:t xml:space="preserve"> بنسبة 4.1%، ثم صعوبة</w:t>
      </w:r>
      <w:r w:rsidR="00D20032" w:rsidRPr="00632F33">
        <w:rPr>
          <w:rFonts w:cstheme="minorHAnsi"/>
          <w:sz w:val="28"/>
          <w:szCs w:val="28"/>
          <w:rtl/>
        </w:rPr>
        <w:t xml:space="preserve"> السمع بنسبة 2.2%</w:t>
      </w:r>
      <w:r w:rsidR="00D20032" w:rsidRPr="00632F33">
        <w:rPr>
          <w:rFonts w:cstheme="minorHAnsi"/>
          <w:sz w:val="28"/>
          <w:szCs w:val="28"/>
        </w:rPr>
        <w:t xml:space="preserve"> </w:t>
      </w:r>
      <w:r w:rsidR="00D20032" w:rsidRPr="00632F33">
        <w:rPr>
          <w:rFonts w:cstheme="minorHAnsi"/>
          <w:sz w:val="28"/>
          <w:szCs w:val="28"/>
          <w:rtl/>
        </w:rPr>
        <w:t xml:space="preserve">أما صعوبات التواصل، والتذكر </w:t>
      </w:r>
      <w:r w:rsidR="002941B9" w:rsidRPr="00632F33">
        <w:rPr>
          <w:rFonts w:cstheme="minorHAnsi"/>
          <w:sz w:val="28"/>
          <w:szCs w:val="28"/>
          <w:rtl/>
        </w:rPr>
        <w:t>أ</w:t>
      </w:r>
      <w:r w:rsidR="00D20032" w:rsidRPr="00632F33">
        <w:rPr>
          <w:rFonts w:cstheme="minorHAnsi"/>
          <w:sz w:val="28"/>
          <w:szCs w:val="28"/>
          <w:rtl/>
        </w:rPr>
        <w:t>و</w:t>
      </w:r>
      <w:r w:rsidR="002941B9" w:rsidRPr="00632F33">
        <w:rPr>
          <w:rFonts w:cstheme="minorHAnsi"/>
          <w:sz w:val="28"/>
          <w:szCs w:val="28"/>
          <w:rtl/>
        </w:rPr>
        <w:t xml:space="preserve"> </w:t>
      </w:r>
      <w:r w:rsidR="00D20032" w:rsidRPr="00632F33">
        <w:rPr>
          <w:rFonts w:cstheme="minorHAnsi"/>
          <w:sz w:val="28"/>
          <w:szCs w:val="28"/>
          <w:rtl/>
        </w:rPr>
        <w:t>التركيز، والعناية الشخصية فقد سجلت نسبًا أقل، تراوحت بين 1.1% و1.9%.</w:t>
      </w:r>
      <w:r w:rsidR="00D20032" w:rsidRPr="00632F33">
        <w:rPr>
          <w:rFonts w:cstheme="minorHAnsi"/>
          <w:rtl/>
        </w:rPr>
        <w:t xml:space="preserve"> </w:t>
      </w:r>
    </w:p>
    <w:p w:rsidR="00632F33" w:rsidRDefault="00632F33" w:rsidP="00603EC9">
      <w:pPr>
        <w:jc w:val="both"/>
        <w:rPr>
          <w:rFonts w:cstheme="minorHAnsi"/>
          <w:rtl/>
        </w:rPr>
      </w:pPr>
    </w:p>
    <w:p w:rsidR="00632F33" w:rsidRDefault="00632F33" w:rsidP="00603EC9">
      <w:pPr>
        <w:jc w:val="both"/>
        <w:rPr>
          <w:rFonts w:cstheme="minorHAnsi"/>
          <w:rtl/>
        </w:rPr>
      </w:pPr>
    </w:p>
    <w:p w:rsidR="00632F33" w:rsidRDefault="00632F33" w:rsidP="00603EC9">
      <w:pPr>
        <w:jc w:val="both"/>
        <w:rPr>
          <w:rFonts w:cstheme="minorHAnsi"/>
          <w:rtl/>
        </w:rPr>
      </w:pPr>
    </w:p>
    <w:p w:rsidR="00632F33" w:rsidRDefault="00632F33" w:rsidP="00603EC9">
      <w:pPr>
        <w:jc w:val="both"/>
        <w:rPr>
          <w:rFonts w:cstheme="minorHAnsi"/>
          <w:rtl/>
        </w:rPr>
      </w:pPr>
    </w:p>
    <w:p w:rsidR="00632F33" w:rsidRDefault="00632F33" w:rsidP="00603EC9">
      <w:pPr>
        <w:jc w:val="both"/>
        <w:rPr>
          <w:rFonts w:cstheme="minorHAnsi"/>
          <w:rtl/>
        </w:rPr>
      </w:pPr>
    </w:p>
    <w:p w:rsidR="00D20032" w:rsidRPr="00632F33" w:rsidRDefault="00D20032" w:rsidP="00632F33">
      <w:pPr>
        <w:pStyle w:val="NormalWeb"/>
        <w:bidi/>
        <w:spacing w:before="0" w:beforeAutospacing="0" w:after="0" w:afterAutospacing="0"/>
        <w:jc w:val="both"/>
        <w:rPr>
          <w:rFonts w:asciiTheme="minorHAnsi" w:eastAsiaTheme="minorHAnsi" w:hAnsiTheme="minorHAnsi" w:cstheme="minorHAnsi"/>
          <w:sz w:val="28"/>
          <w:szCs w:val="28"/>
          <w:rtl/>
        </w:rPr>
      </w:pPr>
      <w:r w:rsidRPr="00632F33">
        <w:rPr>
          <w:rFonts w:asciiTheme="minorHAnsi" w:eastAsiaTheme="minorHAnsi" w:hAnsiTheme="minorHAnsi" w:cstheme="minorHAnsi"/>
          <w:sz w:val="28"/>
          <w:szCs w:val="28"/>
          <w:rtl/>
        </w:rPr>
        <w:t>و</w:t>
      </w:r>
      <w:r w:rsidR="00632F33">
        <w:rPr>
          <w:rFonts w:asciiTheme="minorHAnsi" w:eastAsiaTheme="minorHAnsi" w:hAnsiTheme="minorHAnsi" w:cstheme="minorHAnsi" w:hint="cs"/>
          <w:sz w:val="28"/>
          <w:szCs w:val="28"/>
          <w:rtl/>
        </w:rPr>
        <w:t xml:space="preserve"> </w:t>
      </w:r>
      <w:r w:rsidRPr="00632F33">
        <w:rPr>
          <w:rFonts w:asciiTheme="minorHAnsi" w:eastAsiaTheme="minorHAnsi" w:hAnsiTheme="minorHAnsi" w:cstheme="minorHAnsi"/>
          <w:sz w:val="28"/>
          <w:szCs w:val="28"/>
          <w:rtl/>
        </w:rPr>
        <w:t xml:space="preserve">تختلف نسب الانتشار حسب الجنس، حيث يتبين أن صعوبة المشي الأعلى انتشارًا لدى الجنسين، التي بلغت نسبتها 8.3% بين الإناث </w:t>
      </w:r>
      <w:r w:rsidR="004F13C9" w:rsidRPr="00632F33">
        <w:rPr>
          <w:rFonts w:asciiTheme="minorHAnsi" w:eastAsiaTheme="minorHAnsi" w:hAnsiTheme="minorHAnsi" w:cstheme="minorHAnsi"/>
          <w:sz w:val="28"/>
          <w:szCs w:val="28"/>
          <w:rtl/>
        </w:rPr>
        <w:t>و6.4</w:t>
      </w:r>
      <w:r w:rsidRPr="00632F33">
        <w:rPr>
          <w:rFonts w:asciiTheme="minorHAnsi" w:eastAsiaTheme="minorHAnsi" w:hAnsiTheme="minorHAnsi" w:cstheme="minorHAnsi"/>
          <w:sz w:val="28"/>
          <w:szCs w:val="28"/>
          <w:rtl/>
        </w:rPr>
        <w:t xml:space="preserve">%  </w:t>
      </w:r>
      <w:r w:rsidRPr="00632F33">
        <w:rPr>
          <w:rFonts w:asciiTheme="minorHAnsi" w:eastAsiaTheme="minorHAnsi" w:hAnsiTheme="minorHAnsi" w:cstheme="minorHAnsi"/>
          <w:sz w:val="28"/>
          <w:szCs w:val="28"/>
        </w:rPr>
        <w:t xml:space="preserve"> </w:t>
      </w:r>
      <w:r w:rsidRPr="00632F33">
        <w:rPr>
          <w:rFonts w:asciiTheme="minorHAnsi" w:eastAsiaTheme="minorHAnsi" w:hAnsiTheme="minorHAnsi" w:cstheme="minorHAnsi"/>
          <w:sz w:val="28"/>
          <w:szCs w:val="28"/>
          <w:rtl/>
        </w:rPr>
        <w:t>بين الذكور، تأتي صعوبة ال</w:t>
      </w:r>
      <w:r w:rsidR="00407408" w:rsidRPr="00632F33">
        <w:rPr>
          <w:rFonts w:asciiTheme="minorHAnsi" w:eastAsiaTheme="minorHAnsi" w:hAnsiTheme="minorHAnsi" w:cstheme="minorHAnsi"/>
          <w:sz w:val="28"/>
          <w:szCs w:val="28"/>
          <w:rtl/>
        </w:rPr>
        <w:t>رؤية</w:t>
      </w:r>
      <w:r w:rsidRPr="00632F33">
        <w:rPr>
          <w:rFonts w:asciiTheme="minorHAnsi" w:eastAsiaTheme="minorHAnsi" w:hAnsiTheme="minorHAnsi" w:cstheme="minorHAnsi"/>
          <w:sz w:val="28"/>
          <w:szCs w:val="28"/>
          <w:rtl/>
        </w:rPr>
        <w:t xml:space="preserve"> بالمرتبة </w:t>
      </w:r>
      <w:r w:rsidRPr="00632F33">
        <w:rPr>
          <w:rFonts w:asciiTheme="minorHAnsi" w:eastAsiaTheme="minorHAnsi" w:hAnsiTheme="minorHAnsi" w:cstheme="minorHAnsi"/>
          <w:sz w:val="28"/>
          <w:szCs w:val="28"/>
          <w:rtl/>
        </w:rPr>
        <w:lastRenderedPageBreak/>
        <w:t>الثانية بنسبة 4.4% لدى الإناث</w:t>
      </w:r>
      <w:r w:rsidR="00554C3C" w:rsidRPr="00632F33">
        <w:rPr>
          <w:rFonts w:asciiTheme="minorHAnsi" w:eastAsiaTheme="minorHAnsi" w:hAnsiTheme="minorHAnsi" w:cstheme="minorHAnsi"/>
          <w:sz w:val="28"/>
          <w:szCs w:val="28"/>
          <w:rtl/>
        </w:rPr>
        <w:t xml:space="preserve"> </w:t>
      </w:r>
      <w:r w:rsidR="004F13C9" w:rsidRPr="00632F33">
        <w:rPr>
          <w:rFonts w:asciiTheme="minorHAnsi" w:eastAsiaTheme="minorHAnsi" w:hAnsiTheme="minorHAnsi" w:cstheme="minorHAnsi"/>
          <w:sz w:val="28"/>
          <w:szCs w:val="28"/>
          <w:rtl/>
        </w:rPr>
        <w:t>و3.9</w:t>
      </w:r>
      <w:r w:rsidR="005F458E" w:rsidRPr="00632F33">
        <w:rPr>
          <w:rFonts w:asciiTheme="minorHAnsi" w:eastAsiaTheme="minorHAnsi" w:hAnsiTheme="minorHAnsi" w:cstheme="minorHAnsi"/>
          <w:sz w:val="28"/>
          <w:szCs w:val="28"/>
          <w:rtl/>
        </w:rPr>
        <w:t>% بين</w:t>
      </w:r>
      <w:r w:rsidRPr="00632F33">
        <w:rPr>
          <w:rFonts w:asciiTheme="minorHAnsi" w:eastAsiaTheme="minorHAnsi" w:hAnsiTheme="minorHAnsi" w:cstheme="minorHAnsi"/>
          <w:sz w:val="28"/>
          <w:szCs w:val="28"/>
          <w:rtl/>
        </w:rPr>
        <w:t xml:space="preserve"> الذكور</w:t>
      </w:r>
      <w:r w:rsidRPr="00632F33">
        <w:rPr>
          <w:rFonts w:asciiTheme="minorHAnsi" w:eastAsiaTheme="minorHAnsi" w:hAnsiTheme="minorHAnsi" w:cstheme="minorHAnsi"/>
          <w:sz w:val="28"/>
          <w:szCs w:val="28"/>
        </w:rPr>
        <w:t>.</w:t>
      </w:r>
      <w:r w:rsidRPr="00632F33">
        <w:rPr>
          <w:rFonts w:asciiTheme="minorHAnsi" w:eastAsiaTheme="minorHAnsi" w:hAnsiTheme="minorHAnsi" w:cstheme="minorHAnsi"/>
          <w:sz w:val="28"/>
          <w:szCs w:val="28"/>
          <w:rtl/>
        </w:rPr>
        <w:t xml:space="preserve"> أما صعوبة السمع، فكانت النسبة أعلى بين الذكور</w:t>
      </w:r>
      <w:r w:rsidRPr="00632F33">
        <w:rPr>
          <w:rFonts w:asciiTheme="minorHAnsi" w:eastAsiaTheme="minorHAnsi" w:hAnsiTheme="minorHAnsi" w:cstheme="minorHAnsi"/>
          <w:sz w:val="28"/>
          <w:szCs w:val="28"/>
        </w:rPr>
        <w:t xml:space="preserve"> </w:t>
      </w:r>
      <w:r w:rsidRPr="00632F33">
        <w:rPr>
          <w:rFonts w:asciiTheme="minorHAnsi" w:eastAsiaTheme="minorHAnsi" w:hAnsiTheme="minorHAnsi" w:cstheme="minorHAnsi"/>
          <w:sz w:val="28"/>
          <w:szCs w:val="28"/>
          <w:rtl/>
        </w:rPr>
        <w:t>2.3%</w:t>
      </w:r>
      <w:r w:rsidRPr="00632F33">
        <w:rPr>
          <w:rFonts w:asciiTheme="minorHAnsi" w:eastAsiaTheme="minorHAnsi" w:hAnsiTheme="minorHAnsi" w:cstheme="minorHAnsi"/>
          <w:sz w:val="28"/>
          <w:szCs w:val="28"/>
        </w:rPr>
        <w:t xml:space="preserve"> </w:t>
      </w:r>
      <w:r w:rsidRPr="00632F33">
        <w:rPr>
          <w:rFonts w:asciiTheme="minorHAnsi" w:eastAsiaTheme="minorHAnsi" w:hAnsiTheme="minorHAnsi" w:cstheme="minorHAnsi"/>
          <w:sz w:val="28"/>
          <w:szCs w:val="28"/>
          <w:rtl/>
        </w:rPr>
        <w:t>مقارنة بالإناث</w:t>
      </w:r>
      <w:r w:rsidRPr="00632F33">
        <w:rPr>
          <w:rFonts w:asciiTheme="minorHAnsi" w:eastAsiaTheme="minorHAnsi" w:hAnsiTheme="minorHAnsi" w:cstheme="minorHAnsi"/>
          <w:sz w:val="28"/>
          <w:szCs w:val="28"/>
        </w:rPr>
        <w:t xml:space="preserve"> </w:t>
      </w:r>
      <w:r w:rsidRPr="00632F33">
        <w:rPr>
          <w:rFonts w:asciiTheme="minorHAnsi" w:eastAsiaTheme="minorHAnsi" w:hAnsiTheme="minorHAnsi" w:cstheme="minorHAnsi"/>
          <w:sz w:val="28"/>
          <w:szCs w:val="28"/>
          <w:rtl/>
        </w:rPr>
        <w:t>2.1%.</w:t>
      </w:r>
    </w:p>
    <w:p w:rsidR="00D20032" w:rsidRDefault="00D20032" w:rsidP="00632F33">
      <w:pPr>
        <w:pStyle w:val="NormalWeb"/>
        <w:bidi/>
        <w:spacing w:before="0" w:beforeAutospacing="0" w:after="0" w:afterAutospacing="0"/>
        <w:jc w:val="both"/>
        <w:rPr>
          <w:rFonts w:asciiTheme="minorHAnsi" w:eastAsiaTheme="minorHAnsi" w:hAnsiTheme="minorHAnsi" w:cstheme="minorHAnsi"/>
          <w:sz w:val="28"/>
          <w:szCs w:val="28"/>
          <w:rtl/>
        </w:rPr>
      </w:pPr>
      <w:r w:rsidRPr="00632F33">
        <w:rPr>
          <w:rFonts w:asciiTheme="minorHAnsi" w:eastAsiaTheme="minorHAnsi" w:hAnsiTheme="minorHAnsi" w:cstheme="minorHAnsi"/>
          <w:sz w:val="28"/>
          <w:szCs w:val="28"/>
          <w:rtl/>
        </w:rPr>
        <w:t xml:space="preserve">وبشكل عام، أظهرت النتائج أن الإناث أكثر عرضة لمعظم أنواع </w:t>
      </w:r>
      <w:r w:rsidR="00603EC9" w:rsidRPr="00632F33">
        <w:rPr>
          <w:rFonts w:asciiTheme="minorHAnsi" w:eastAsiaTheme="minorHAnsi" w:hAnsiTheme="minorHAnsi" w:cstheme="minorHAnsi"/>
          <w:sz w:val="28"/>
          <w:szCs w:val="28"/>
          <w:rtl/>
        </w:rPr>
        <w:t>الصعوبات الوظيفية</w:t>
      </w:r>
      <w:r w:rsidR="00060418">
        <w:rPr>
          <w:rFonts w:asciiTheme="minorHAnsi" w:eastAsiaTheme="minorHAnsi" w:hAnsiTheme="minorHAnsi" w:cstheme="minorHAnsi" w:hint="cs"/>
          <w:sz w:val="28"/>
          <w:szCs w:val="28"/>
          <w:rtl/>
        </w:rPr>
        <w:t xml:space="preserve"> </w:t>
      </w:r>
      <w:r w:rsidR="00603EC9" w:rsidRPr="00632F33">
        <w:rPr>
          <w:rFonts w:asciiTheme="minorHAnsi" w:eastAsiaTheme="minorHAnsi" w:hAnsiTheme="minorHAnsi" w:cstheme="minorHAnsi"/>
          <w:sz w:val="28"/>
          <w:szCs w:val="28"/>
          <w:rtl/>
        </w:rPr>
        <w:t xml:space="preserve">(الإعاقة) </w:t>
      </w:r>
      <w:r w:rsidRPr="00632F33">
        <w:rPr>
          <w:rFonts w:asciiTheme="minorHAnsi" w:eastAsiaTheme="minorHAnsi" w:hAnsiTheme="minorHAnsi" w:cstheme="minorHAnsi"/>
          <w:sz w:val="28"/>
          <w:szCs w:val="28"/>
          <w:rtl/>
        </w:rPr>
        <w:t>مقارنة بالذكور، باستثناء السمع والتواصل، حيث كانت النسبة أعلى قليلاً لدى الذكور</w:t>
      </w:r>
      <w:r w:rsidRPr="00632F33">
        <w:rPr>
          <w:rFonts w:asciiTheme="minorHAnsi" w:eastAsiaTheme="minorHAnsi" w:hAnsiTheme="minorHAnsi" w:cstheme="minorHAnsi"/>
          <w:sz w:val="28"/>
          <w:szCs w:val="28"/>
        </w:rPr>
        <w:t>.</w:t>
      </w:r>
    </w:p>
    <w:p w:rsidR="0099609B" w:rsidRDefault="0099609B" w:rsidP="009D313B">
      <w:pPr>
        <w:pStyle w:val="Heading2"/>
        <w:spacing w:before="240"/>
        <w:jc w:val="center"/>
        <w:rPr>
          <w:rFonts w:ascii="Calibri" w:hAnsi="Calibri" w:cs="Calibri"/>
          <w:b/>
          <w:bCs/>
          <w:rtl/>
        </w:rPr>
      </w:pPr>
      <w:bookmarkStart w:id="461" w:name="_Toc209078166"/>
      <w:bookmarkStart w:id="462" w:name="_Toc209354353"/>
      <w:bookmarkStart w:id="463" w:name="_Toc209354841"/>
      <w:bookmarkStart w:id="464" w:name="_Toc209358080"/>
      <w:bookmarkStart w:id="465" w:name="_Toc209431097"/>
      <w:bookmarkStart w:id="466" w:name="_Toc209431242"/>
      <w:bookmarkStart w:id="467" w:name="_Toc210730799"/>
      <w:bookmarkStart w:id="468" w:name="_Toc210731525"/>
      <w:bookmarkStart w:id="469" w:name="_Toc211520404"/>
      <w:bookmarkStart w:id="470" w:name="_Toc211520625"/>
      <w:bookmarkStart w:id="471" w:name="_Toc213837675"/>
      <w:bookmarkStart w:id="472" w:name="_Toc216181668"/>
      <w:bookmarkStart w:id="473" w:name="_Toc216181950"/>
      <w:r w:rsidRPr="00532E16">
        <w:rPr>
          <w:rFonts w:ascii="Calibri" w:hAnsi="Calibri" w:cs="Calibri"/>
          <w:b/>
          <w:bCs/>
          <w:noProof/>
          <w:color w:val="auto"/>
          <w:sz w:val="24"/>
          <w:szCs w:val="24"/>
          <w:rtl/>
        </w:rPr>
        <w:drawing>
          <wp:anchor distT="0" distB="0" distL="114300" distR="114300" simplePos="0" relativeHeight="251687936" behindDoc="0" locked="0" layoutInCell="1" allowOverlap="1">
            <wp:simplePos x="0" y="0"/>
            <wp:positionH relativeFrom="margin">
              <wp:posOffset>-371475</wp:posOffset>
            </wp:positionH>
            <wp:positionV relativeFrom="paragraph">
              <wp:posOffset>716915</wp:posOffset>
            </wp:positionV>
            <wp:extent cx="6477000" cy="4467225"/>
            <wp:effectExtent l="0" t="0" r="0" b="0"/>
            <wp:wrapSquare wrapText="bothSides"/>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00632F33">
        <w:rPr>
          <w:rFonts w:ascii="Calibri" w:hAnsi="Calibri" w:cs="Times New Roman" w:hint="cs"/>
          <w:b/>
          <w:bCs/>
          <w:color w:val="auto"/>
          <w:sz w:val="24"/>
          <w:szCs w:val="24"/>
          <w:rtl/>
        </w:rPr>
        <w:t>ال</w:t>
      </w:r>
      <w:r w:rsidRPr="00532E16">
        <w:rPr>
          <w:rFonts w:ascii="Calibri" w:hAnsi="Calibri" w:cs="Times New Roman" w:hint="cs"/>
          <w:b/>
          <w:bCs/>
          <w:color w:val="auto"/>
          <w:sz w:val="24"/>
          <w:szCs w:val="24"/>
          <w:rtl/>
        </w:rPr>
        <w:t xml:space="preserve">شكل </w:t>
      </w:r>
      <w:r w:rsidRPr="00532E16">
        <w:rPr>
          <w:rFonts w:ascii="Calibri" w:hAnsi="Calibri" w:cs="Calibri" w:hint="cs"/>
          <w:b/>
          <w:bCs/>
          <w:color w:val="auto"/>
          <w:sz w:val="24"/>
          <w:szCs w:val="24"/>
          <w:rtl/>
        </w:rPr>
        <w:t>(</w:t>
      </w:r>
      <w:r w:rsidR="009D313B">
        <w:rPr>
          <w:rFonts w:ascii="Calibri" w:hAnsi="Calibri" w:cs="Calibri" w:hint="cs"/>
          <w:b/>
          <w:bCs/>
          <w:color w:val="auto"/>
          <w:sz w:val="24"/>
          <w:szCs w:val="24"/>
          <w:rtl/>
        </w:rPr>
        <w:t>18</w:t>
      </w:r>
      <w:r w:rsidRPr="00532E16">
        <w:rPr>
          <w:rFonts w:ascii="Calibri" w:hAnsi="Calibri" w:cs="Calibri" w:hint="cs"/>
          <w:b/>
          <w:bCs/>
          <w:color w:val="auto"/>
          <w:sz w:val="24"/>
          <w:szCs w:val="24"/>
          <w:rtl/>
        </w:rPr>
        <w:t xml:space="preserve">) </w:t>
      </w:r>
      <w:r w:rsidRPr="00532E16">
        <w:rPr>
          <w:rFonts w:ascii="Calibri" w:hAnsi="Calibri" w:cs="Times New Roman" w:hint="cs"/>
          <w:b/>
          <w:bCs/>
          <w:color w:val="auto"/>
          <w:sz w:val="24"/>
          <w:szCs w:val="24"/>
          <w:rtl/>
        </w:rPr>
        <w:t xml:space="preserve">النسبة المئوية للأفراد الذين أعمارهم </w:t>
      </w:r>
      <w:r w:rsidRPr="00532E16">
        <w:rPr>
          <w:rFonts w:ascii="Calibri" w:hAnsi="Calibri" w:cs="Calibri" w:hint="cs"/>
          <w:b/>
          <w:bCs/>
          <w:color w:val="auto"/>
          <w:sz w:val="24"/>
          <w:szCs w:val="24"/>
          <w:rtl/>
        </w:rPr>
        <w:t xml:space="preserve">5 </w:t>
      </w:r>
      <w:r w:rsidRPr="00532E16">
        <w:rPr>
          <w:rFonts w:ascii="Calibri" w:hAnsi="Calibri" w:cs="Times New Roman" w:hint="cs"/>
          <w:b/>
          <w:bCs/>
          <w:color w:val="auto"/>
          <w:sz w:val="24"/>
          <w:szCs w:val="24"/>
          <w:rtl/>
        </w:rPr>
        <w:t xml:space="preserve">سنوات </w:t>
      </w:r>
      <w:r w:rsidR="005F458E" w:rsidRPr="00532E16">
        <w:rPr>
          <w:rFonts w:ascii="Calibri" w:hAnsi="Calibri" w:cs="Times New Roman" w:hint="cs"/>
          <w:b/>
          <w:bCs/>
          <w:color w:val="auto"/>
          <w:sz w:val="24"/>
          <w:szCs w:val="24"/>
          <w:rtl/>
        </w:rPr>
        <w:t>فأكثر و</w:t>
      </w:r>
      <w:r w:rsidR="009474D7">
        <w:rPr>
          <w:rFonts w:ascii="Calibri" w:hAnsi="Calibri" w:cs="Times New Roman" w:hint="cs"/>
          <w:b/>
          <w:bCs/>
          <w:color w:val="auto"/>
          <w:sz w:val="24"/>
          <w:szCs w:val="24"/>
          <w:rtl/>
        </w:rPr>
        <w:t>لديهم</w:t>
      </w:r>
      <w:r w:rsidRPr="00532E16">
        <w:rPr>
          <w:rFonts w:ascii="Calibri" w:hAnsi="Calibri" w:cs="Times New Roman" w:hint="cs"/>
          <w:b/>
          <w:bCs/>
          <w:color w:val="auto"/>
          <w:sz w:val="24"/>
          <w:szCs w:val="24"/>
          <w:rtl/>
        </w:rPr>
        <w:t xml:space="preserve"> صعوبات وظيفية</w:t>
      </w:r>
      <w:r w:rsidR="00603EC9">
        <w:rPr>
          <w:rFonts w:ascii="Calibri" w:hAnsi="Calibri" w:cs="Calibri" w:hint="cs"/>
          <w:b/>
          <w:bCs/>
          <w:color w:val="auto"/>
          <w:sz w:val="24"/>
          <w:szCs w:val="24"/>
          <w:rtl/>
        </w:rPr>
        <w:t xml:space="preserve"> (</w:t>
      </w:r>
      <w:r w:rsidR="00603EC9">
        <w:rPr>
          <w:rFonts w:ascii="Calibri" w:hAnsi="Calibri" w:cs="Times New Roman" w:hint="cs"/>
          <w:b/>
          <w:bCs/>
          <w:color w:val="auto"/>
          <w:sz w:val="24"/>
          <w:szCs w:val="24"/>
          <w:rtl/>
        </w:rPr>
        <w:t>إعاقة</w:t>
      </w:r>
      <w:r w:rsidR="00603EC9">
        <w:rPr>
          <w:rFonts w:ascii="Calibri" w:hAnsi="Calibri" w:cs="Calibri" w:hint="cs"/>
          <w:b/>
          <w:bCs/>
          <w:color w:val="auto"/>
          <w:sz w:val="24"/>
          <w:szCs w:val="24"/>
          <w:rtl/>
        </w:rPr>
        <w:t>)</w:t>
      </w:r>
      <w:r w:rsidRPr="00532E16">
        <w:rPr>
          <w:rFonts w:ascii="Calibri" w:hAnsi="Calibri" w:cs="Times New Roman" w:hint="cs"/>
          <w:b/>
          <w:bCs/>
          <w:color w:val="auto"/>
          <w:sz w:val="24"/>
          <w:szCs w:val="24"/>
          <w:rtl/>
        </w:rPr>
        <w:t xml:space="preserve"> حسب نوع الصعوبة والجنس</w:t>
      </w:r>
      <w:bookmarkEnd w:id="461"/>
      <w:bookmarkEnd w:id="462"/>
      <w:bookmarkEnd w:id="463"/>
      <w:bookmarkEnd w:id="464"/>
      <w:bookmarkEnd w:id="465"/>
      <w:bookmarkEnd w:id="466"/>
      <w:bookmarkEnd w:id="467"/>
      <w:bookmarkEnd w:id="468"/>
      <w:bookmarkEnd w:id="469"/>
      <w:bookmarkEnd w:id="470"/>
      <w:bookmarkEnd w:id="471"/>
      <w:bookmarkEnd w:id="472"/>
      <w:bookmarkEnd w:id="473"/>
    </w:p>
    <w:p w:rsidR="00D20032" w:rsidRDefault="00D20032" w:rsidP="00D20032">
      <w:pPr>
        <w:spacing w:before="120" w:after="120" w:line="420" w:lineRule="exact"/>
        <w:jc w:val="both"/>
        <w:rPr>
          <w:rFonts w:ascii="Calibri" w:hAnsi="Calibri" w:cs="Calibri"/>
          <w:b/>
          <w:bCs/>
          <w:sz w:val="24"/>
          <w:szCs w:val="24"/>
          <w:rtl/>
        </w:rPr>
      </w:pPr>
    </w:p>
    <w:p w:rsidR="00632F33" w:rsidRDefault="00632F33" w:rsidP="00D20032">
      <w:pPr>
        <w:spacing w:before="120" w:after="120" w:line="420" w:lineRule="exact"/>
        <w:jc w:val="both"/>
        <w:rPr>
          <w:rFonts w:ascii="Calibri" w:hAnsi="Calibri" w:cs="Calibri"/>
          <w:b/>
          <w:bCs/>
          <w:sz w:val="24"/>
          <w:szCs w:val="24"/>
          <w:rtl/>
        </w:rPr>
      </w:pPr>
    </w:p>
    <w:p w:rsidR="00632F33" w:rsidRDefault="00632F33" w:rsidP="00D20032">
      <w:pPr>
        <w:spacing w:before="120" w:after="120" w:line="420" w:lineRule="exact"/>
        <w:jc w:val="both"/>
        <w:rPr>
          <w:rFonts w:ascii="Calibri" w:hAnsi="Calibri" w:cs="Calibri"/>
          <w:b/>
          <w:bCs/>
          <w:sz w:val="24"/>
          <w:szCs w:val="24"/>
          <w:rtl/>
        </w:rPr>
      </w:pPr>
    </w:p>
    <w:p w:rsidR="00632F33" w:rsidRDefault="00632F33" w:rsidP="00D20032">
      <w:pPr>
        <w:spacing w:before="120" w:after="120" w:line="420" w:lineRule="exact"/>
        <w:jc w:val="both"/>
        <w:rPr>
          <w:rFonts w:ascii="Calibri" w:hAnsi="Calibri" w:cs="Calibri"/>
          <w:b/>
          <w:bCs/>
          <w:sz w:val="24"/>
          <w:szCs w:val="24"/>
          <w:rtl/>
        </w:rPr>
      </w:pPr>
    </w:p>
    <w:p w:rsidR="00632F33" w:rsidRDefault="00632F33" w:rsidP="00D20032">
      <w:pPr>
        <w:spacing w:before="120" w:after="120" w:line="420" w:lineRule="exact"/>
        <w:jc w:val="both"/>
        <w:rPr>
          <w:rFonts w:ascii="Calibri" w:hAnsi="Calibri" w:cs="Calibri"/>
          <w:b/>
          <w:bCs/>
          <w:sz w:val="24"/>
          <w:szCs w:val="24"/>
          <w:rtl/>
        </w:rPr>
      </w:pPr>
    </w:p>
    <w:p w:rsidR="00632F33" w:rsidRDefault="00632F33" w:rsidP="00D20032">
      <w:pPr>
        <w:spacing w:before="120" w:after="120" w:line="420" w:lineRule="exact"/>
        <w:jc w:val="both"/>
        <w:rPr>
          <w:rFonts w:ascii="Calibri" w:hAnsi="Calibri" w:cs="Calibri"/>
          <w:b/>
          <w:bCs/>
          <w:sz w:val="24"/>
          <w:szCs w:val="24"/>
          <w:rtl/>
        </w:rPr>
      </w:pPr>
    </w:p>
    <w:p w:rsidR="007379AF" w:rsidRDefault="007379AF" w:rsidP="00496DB8">
      <w:pPr>
        <w:pStyle w:val="Heading1"/>
        <w:jc w:val="both"/>
        <w:rPr>
          <w:rFonts w:asciiTheme="minorHAnsi" w:hAnsiTheme="minorHAnsi" w:cstheme="minorHAnsi"/>
          <w:sz w:val="28"/>
          <w:szCs w:val="28"/>
        </w:rPr>
      </w:pPr>
      <w:bookmarkStart w:id="474" w:name="_Toc216181951"/>
      <w:bookmarkStart w:id="475" w:name="_Toc216185717"/>
      <w:bookmarkStart w:id="476" w:name="_Toc209010626"/>
      <w:bookmarkStart w:id="477" w:name="_Toc209010687"/>
      <w:bookmarkStart w:id="478" w:name="_Toc209010766"/>
      <w:r w:rsidRPr="00496DB8">
        <w:rPr>
          <w:rFonts w:asciiTheme="minorHAnsi" w:hAnsiTheme="minorHAnsi" w:cstheme="minorHAnsi"/>
          <w:sz w:val="28"/>
          <w:szCs w:val="28"/>
          <w:rtl/>
        </w:rPr>
        <w:t xml:space="preserve">واقع </w:t>
      </w:r>
      <w:r w:rsidR="00603EC9" w:rsidRPr="00496DB8">
        <w:rPr>
          <w:rFonts w:asciiTheme="minorHAnsi" w:hAnsiTheme="minorHAnsi" w:cstheme="minorHAnsi"/>
          <w:sz w:val="28"/>
          <w:szCs w:val="28"/>
          <w:rtl/>
        </w:rPr>
        <w:t>الصعوبات الوظيفية</w:t>
      </w:r>
      <w:r w:rsidR="00F01D90" w:rsidRPr="00496DB8">
        <w:rPr>
          <w:rFonts w:asciiTheme="minorHAnsi" w:hAnsiTheme="minorHAnsi" w:cstheme="minorHAnsi"/>
          <w:sz w:val="28"/>
          <w:szCs w:val="28"/>
          <w:rtl/>
        </w:rPr>
        <w:t xml:space="preserve"> </w:t>
      </w:r>
      <w:r w:rsidR="00603EC9" w:rsidRPr="00496DB8">
        <w:rPr>
          <w:rFonts w:asciiTheme="minorHAnsi" w:hAnsiTheme="minorHAnsi" w:cstheme="minorHAnsi"/>
          <w:sz w:val="28"/>
          <w:szCs w:val="28"/>
          <w:rtl/>
        </w:rPr>
        <w:t xml:space="preserve">(الإعاقة) </w:t>
      </w:r>
      <w:r w:rsidRPr="00496DB8">
        <w:rPr>
          <w:rFonts w:asciiTheme="minorHAnsi" w:hAnsiTheme="minorHAnsi" w:cstheme="minorHAnsi"/>
          <w:sz w:val="28"/>
          <w:szCs w:val="28"/>
          <w:rtl/>
        </w:rPr>
        <w:t>للفئة العمرية (5</w:t>
      </w:r>
      <w:r w:rsidRPr="00496DB8">
        <w:rPr>
          <w:rFonts w:asciiTheme="minorHAnsi" w:hAnsiTheme="minorHAnsi" w:cstheme="minorHAnsi"/>
          <w:sz w:val="28"/>
          <w:szCs w:val="28"/>
        </w:rPr>
        <w:t>-</w:t>
      </w:r>
      <w:r w:rsidRPr="00496DB8">
        <w:rPr>
          <w:rFonts w:asciiTheme="minorHAnsi" w:hAnsiTheme="minorHAnsi" w:cstheme="minorHAnsi"/>
          <w:sz w:val="28"/>
          <w:szCs w:val="28"/>
          <w:rtl/>
        </w:rPr>
        <w:t>17 سنة) في لواء الكورة</w:t>
      </w:r>
      <w:bookmarkEnd w:id="474"/>
      <w:bookmarkEnd w:id="475"/>
      <w:r w:rsidRPr="00496DB8">
        <w:rPr>
          <w:rFonts w:asciiTheme="minorHAnsi" w:hAnsiTheme="minorHAnsi" w:cstheme="minorHAnsi"/>
          <w:sz w:val="28"/>
          <w:szCs w:val="28"/>
          <w:rtl/>
        </w:rPr>
        <w:t xml:space="preserve"> </w:t>
      </w:r>
    </w:p>
    <w:p w:rsidR="00496DB8" w:rsidRPr="00496DB8" w:rsidRDefault="00496DB8" w:rsidP="00496DB8">
      <w:pPr>
        <w:rPr>
          <w:rtl/>
        </w:rPr>
      </w:pPr>
    </w:p>
    <w:p w:rsidR="007379AF" w:rsidRPr="00F01D90" w:rsidRDefault="007379AF" w:rsidP="00F01D90">
      <w:pPr>
        <w:ind w:left="-64" w:right="-90"/>
        <w:jc w:val="both"/>
        <w:rPr>
          <w:rFonts w:cstheme="minorHAnsi"/>
          <w:sz w:val="28"/>
          <w:szCs w:val="28"/>
          <w:rtl/>
          <w:lang w:bidi="ar-JO"/>
        </w:rPr>
      </w:pPr>
      <w:r w:rsidRPr="00F01D90">
        <w:rPr>
          <w:rFonts w:cstheme="minorHAnsi"/>
          <w:sz w:val="28"/>
          <w:szCs w:val="28"/>
          <w:rtl/>
        </w:rPr>
        <w:lastRenderedPageBreak/>
        <w:t xml:space="preserve">يهدف هذا الجزء من التقرير إلى عرض واقع </w:t>
      </w:r>
      <w:r w:rsidR="00407408" w:rsidRPr="00F01D90">
        <w:rPr>
          <w:rFonts w:cstheme="minorHAnsi"/>
          <w:sz w:val="28"/>
          <w:szCs w:val="28"/>
          <w:rtl/>
        </w:rPr>
        <w:t>الصعوبات الوظيفية</w:t>
      </w:r>
      <w:r w:rsidR="00603EC9" w:rsidRPr="00F01D90">
        <w:rPr>
          <w:rFonts w:cstheme="minorHAnsi"/>
          <w:sz w:val="28"/>
          <w:szCs w:val="28"/>
          <w:rtl/>
        </w:rPr>
        <w:t xml:space="preserve"> </w:t>
      </w:r>
      <w:r w:rsidRPr="00F01D90">
        <w:rPr>
          <w:rFonts w:cstheme="minorHAnsi"/>
          <w:sz w:val="28"/>
          <w:szCs w:val="28"/>
          <w:rtl/>
        </w:rPr>
        <w:t>لدى الفئة العمرية 5</w:t>
      </w:r>
      <w:r w:rsidRPr="00F01D90">
        <w:rPr>
          <w:rFonts w:cstheme="minorHAnsi"/>
          <w:sz w:val="28"/>
          <w:szCs w:val="28"/>
        </w:rPr>
        <w:t>-</w:t>
      </w:r>
      <w:r w:rsidRPr="00F01D90">
        <w:rPr>
          <w:rFonts w:cstheme="minorHAnsi"/>
          <w:sz w:val="28"/>
          <w:szCs w:val="28"/>
          <w:rtl/>
        </w:rPr>
        <w:t xml:space="preserve">17 سنة في لواء الكورة، حيث يشكل الأطفال واليافعون في هذه الفئة العمرية حوالي 31 % من سكان لواء الكورة كما يوضح </w:t>
      </w:r>
      <w:r w:rsidRPr="00F01D90">
        <w:rPr>
          <w:rFonts w:cstheme="minorHAnsi"/>
          <w:sz w:val="28"/>
          <w:szCs w:val="28"/>
          <w:rtl/>
          <w:lang w:bidi="ar-JO"/>
        </w:rPr>
        <w:t>الشكل</w:t>
      </w:r>
      <w:r w:rsidRPr="00F01D90">
        <w:rPr>
          <w:rFonts w:cstheme="minorHAnsi"/>
          <w:sz w:val="28"/>
          <w:szCs w:val="28"/>
          <w:rtl/>
        </w:rPr>
        <w:t xml:space="preserve"> (</w:t>
      </w:r>
      <w:r w:rsidR="009D313B" w:rsidRPr="00F01D90">
        <w:rPr>
          <w:rFonts w:cstheme="minorHAnsi"/>
          <w:sz w:val="28"/>
          <w:szCs w:val="28"/>
          <w:rtl/>
        </w:rPr>
        <w:t>19</w:t>
      </w:r>
      <w:r w:rsidRPr="00F01D90">
        <w:rPr>
          <w:rFonts w:cstheme="minorHAnsi"/>
          <w:sz w:val="28"/>
          <w:szCs w:val="28"/>
          <w:rtl/>
        </w:rPr>
        <w:t xml:space="preserve">) توزيع السكان حسب الفئات العمرية، مما يعكس الوزن الديموغرافي لهذه الفئة في المجتمع المحلي. وتعد هذه المرحلة العمرية فترة محورية في حياة الفرد من حيث النمو الجسدي والنفسي والاجتماعي، إضافة إلى كونها المرحلة الأكثر ارتباطاً بالتحصيل التعليمي والتنشئة الاجتماعية. ومن هنا تبرز أهمية التعرف إلى واقع </w:t>
      </w:r>
      <w:r w:rsidR="00603EC9" w:rsidRPr="00F01D90">
        <w:rPr>
          <w:rFonts w:cstheme="minorHAnsi"/>
          <w:sz w:val="28"/>
          <w:szCs w:val="28"/>
          <w:rtl/>
        </w:rPr>
        <w:t>الصعوبات الوظيفية</w:t>
      </w:r>
      <w:r w:rsidR="00060418">
        <w:rPr>
          <w:rFonts w:cstheme="minorHAnsi" w:hint="cs"/>
          <w:sz w:val="28"/>
          <w:szCs w:val="28"/>
          <w:rtl/>
        </w:rPr>
        <w:t xml:space="preserve"> </w:t>
      </w:r>
      <w:r w:rsidR="00603EC9" w:rsidRPr="00F01D90">
        <w:rPr>
          <w:rFonts w:cstheme="minorHAnsi"/>
          <w:sz w:val="28"/>
          <w:szCs w:val="28"/>
          <w:rtl/>
        </w:rPr>
        <w:t xml:space="preserve">(الإعاقة) </w:t>
      </w:r>
      <w:r w:rsidRPr="00F01D90">
        <w:rPr>
          <w:rFonts w:cstheme="minorHAnsi"/>
          <w:sz w:val="28"/>
          <w:szCs w:val="28"/>
          <w:rtl/>
        </w:rPr>
        <w:t xml:space="preserve">التي قد يواجهها هؤلاء الأطفال، إذ تشير البيانات إلى أن حوالي 5.9% منهم </w:t>
      </w:r>
      <w:r w:rsidR="009474D7" w:rsidRPr="00F01D90">
        <w:rPr>
          <w:rFonts w:cstheme="minorHAnsi"/>
          <w:sz w:val="28"/>
          <w:szCs w:val="28"/>
          <w:rtl/>
        </w:rPr>
        <w:t>لديهم</w:t>
      </w:r>
      <w:r w:rsidRPr="00F01D90">
        <w:rPr>
          <w:rFonts w:cstheme="minorHAnsi"/>
          <w:sz w:val="28"/>
          <w:szCs w:val="28"/>
          <w:rtl/>
        </w:rPr>
        <w:t xml:space="preserve"> </w:t>
      </w:r>
      <w:r w:rsidR="00971E7D" w:rsidRPr="00F01D90">
        <w:rPr>
          <w:rFonts w:cstheme="minorHAnsi"/>
          <w:sz w:val="28"/>
          <w:szCs w:val="28"/>
          <w:rtl/>
        </w:rPr>
        <w:t>صعوبات وظيفية</w:t>
      </w:r>
      <w:r w:rsidR="00060418">
        <w:rPr>
          <w:rFonts w:cstheme="minorHAnsi" w:hint="cs"/>
          <w:sz w:val="28"/>
          <w:szCs w:val="28"/>
          <w:rtl/>
        </w:rPr>
        <w:t xml:space="preserve"> </w:t>
      </w:r>
      <w:r w:rsidR="00971E7D" w:rsidRPr="00F01D90">
        <w:rPr>
          <w:rFonts w:cstheme="minorHAnsi"/>
          <w:sz w:val="28"/>
          <w:szCs w:val="28"/>
          <w:rtl/>
        </w:rPr>
        <w:t>(إعاقة)</w:t>
      </w:r>
      <w:r w:rsidRPr="00F01D90">
        <w:rPr>
          <w:rFonts w:cstheme="minorHAnsi"/>
          <w:sz w:val="28"/>
          <w:szCs w:val="28"/>
          <w:rtl/>
        </w:rPr>
        <w:t xml:space="preserve"> تؤثر على حياتهم اليومية ومسارهم التعليمي والاجتماعي، </w:t>
      </w:r>
      <w:r w:rsidRPr="00F01D90">
        <w:rPr>
          <w:rFonts w:cstheme="minorHAnsi"/>
          <w:sz w:val="28"/>
          <w:szCs w:val="28"/>
          <w:rtl/>
          <w:lang w:bidi="ar-JO"/>
        </w:rPr>
        <w:t>وتؤثر على</w:t>
      </w:r>
      <w:r w:rsidRPr="00F01D90">
        <w:rPr>
          <w:rFonts w:cstheme="minorHAnsi"/>
          <w:sz w:val="28"/>
          <w:szCs w:val="28"/>
          <w:rtl/>
        </w:rPr>
        <w:t xml:space="preserve"> قدرة أسرهم ومجتمعهم المحلي على دمجهم بشكل فعّال</w:t>
      </w:r>
      <w:r w:rsidRPr="00F01D90">
        <w:rPr>
          <w:rFonts w:cstheme="minorHAnsi"/>
          <w:sz w:val="28"/>
          <w:szCs w:val="28"/>
          <w:rtl/>
          <w:lang w:bidi="ar-JO"/>
        </w:rPr>
        <w:t>.</w:t>
      </w:r>
    </w:p>
    <w:p w:rsidR="007379AF" w:rsidRPr="00F01D90" w:rsidRDefault="007379AF" w:rsidP="009D313B">
      <w:pPr>
        <w:pStyle w:val="Heading2"/>
        <w:jc w:val="center"/>
        <w:rPr>
          <w:rFonts w:asciiTheme="minorHAnsi" w:hAnsiTheme="minorHAnsi" w:cstheme="minorHAnsi"/>
          <w:b/>
          <w:bCs/>
          <w:color w:val="auto"/>
          <w:rtl/>
        </w:rPr>
      </w:pPr>
      <w:bookmarkStart w:id="479" w:name="_Toc209012032"/>
      <w:bookmarkStart w:id="480" w:name="_Toc209078167"/>
      <w:bookmarkStart w:id="481" w:name="_Toc209354354"/>
      <w:bookmarkStart w:id="482" w:name="_Toc209354842"/>
      <w:bookmarkStart w:id="483" w:name="_Toc209431098"/>
      <w:bookmarkStart w:id="484" w:name="_Toc209431243"/>
      <w:bookmarkStart w:id="485" w:name="_Toc210730800"/>
      <w:bookmarkStart w:id="486" w:name="_Toc210731526"/>
      <w:bookmarkStart w:id="487" w:name="_Toc211520405"/>
      <w:bookmarkStart w:id="488" w:name="_Toc211520626"/>
      <w:bookmarkStart w:id="489" w:name="_Toc213837676"/>
      <w:bookmarkStart w:id="490" w:name="_Toc216181669"/>
      <w:bookmarkStart w:id="491" w:name="_Toc216181952"/>
      <w:r w:rsidRPr="00F01D90">
        <w:rPr>
          <w:rFonts w:asciiTheme="minorHAnsi" w:hAnsiTheme="minorHAnsi" w:cstheme="minorHAnsi"/>
          <w:b/>
          <w:bCs/>
          <w:color w:val="auto"/>
          <w:sz w:val="24"/>
          <w:szCs w:val="24"/>
          <w:rtl/>
        </w:rPr>
        <w:t>شكل (</w:t>
      </w:r>
      <w:r w:rsidR="009D313B" w:rsidRPr="00F01D90">
        <w:rPr>
          <w:rFonts w:asciiTheme="minorHAnsi" w:hAnsiTheme="minorHAnsi" w:cstheme="minorHAnsi"/>
          <w:b/>
          <w:bCs/>
          <w:color w:val="auto"/>
          <w:sz w:val="24"/>
          <w:szCs w:val="24"/>
          <w:rtl/>
        </w:rPr>
        <w:t>19</w:t>
      </w:r>
      <w:r w:rsidRPr="00F01D90">
        <w:rPr>
          <w:rFonts w:asciiTheme="minorHAnsi" w:hAnsiTheme="minorHAnsi" w:cstheme="minorHAnsi"/>
          <w:b/>
          <w:bCs/>
          <w:color w:val="auto"/>
          <w:sz w:val="24"/>
          <w:szCs w:val="24"/>
          <w:rtl/>
        </w:rPr>
        <w:t>) التوزيع النسبي للسكان في لواء الكورة حسب الفئات العمرية</w:t>
      </w:r>
      <w:bookmarkEnd w:id="479"/>
      <w:bookmarkEnd w:id="480"/>
      <w:bookmarkEnd w:id="481"/>
      <w:bookmarkEnd w:id="482"/>
      <w:bookmarkEnd w:id="483"/>
      <w:bookmarkEnd w:id="484"/>
      <w:bookmarkEnd w:id="485"/>
      <w:bookmarkEnd w:id="486"/>
      <w:bookmarkEnd w:id="487"/>
      <w:bookmarkEnd w:id="488"/>
      <w:bookmarkEnd w:id="489"/>
      <w:bookmarkEnd w:id="490"/>
      <w:bookmarkEnd w:id="491"/>
    </w:p>
    <w:p w:rsidR="007379AF" w:rsidRDefault="007379AF" w:rsidP="007379AF">
      <w:pPr>
        <w:jc w:val="lowKashida"/>
        <w:rPr>
          <w:rFonts w:cstheme="minorHAnsi"/>
          <w:sz w:val="28"/>
          <w:szCs w:val="28"/>
          <w:rtl/>
        </w:rPr>
      </w:pPr>
      <w:r>
        <w:rPr>
          <w:rFonts w:cstheme="minorHAnsi"/>
          <w:noProof/>
          <w:sz w:val="28"/>
          <w:szCs w:val="28"/>
        </w:rPr>
        <w:drawing>
          <wp:inline distT="0" distB="0" distL="0" distR="0" wp14:anchorId="40859F71" wp14:editId="614294F4">
            <wp:extent cx="4867275" cy="2667000"/>
            <wp:effectExtent l="0" t="0" r="9525"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379AF" w:rsidRPr="00F01D90" w:rsidRDefault="007379AF" w:rsidP="00F01D90">
      <w:pPr>
        <w:ind w:left="26" w:right="-90"/>
        <w:jc w:val="both"/>
        <w:rPr>
          <w:rFonts w:cstheme="minorHAnsi"/>
          <w:sz w:val="28"/>
          <w:szCs w:val="28"/>
          <w:rtl/>
        </w:rPr>
      </w:pPr>
      <w:r w:rsidRPr="00F01D90">
        <w:rPr>
          <w:rFonts w:cstheme="minorHAnsi"/>
          <w:sz w:val="28"/>
          <w:szCs w:val="28"/>
          <w:rtl/>
        </w:rPr>
        <w:t xml:space="preserve">تغطي </w:t>
      </w:r>
      <w:r w:rsidR="00407408" w:rsidRPr="00F01D90">
        <w:rPr>
          <w:rFonts w:cstheme="minorHAnsi"/>
          <w:sz w:val="28"/>
          <w:szCs w:val="28"/>
          <w:rtl/>
        </w:rPr>
        <w:t>الصعوبات الوظيفية</w:t>
      </w:r>
      <w:r w:rsidR="00603EC9" w:rsidRPr="00F01D90">
        <w:rPr>
          <w:rFonts w:cstheme="minorHAnsi"/>
          <w:sz w:val="28"/>
          <w:szCs w:val="28"/>
          <w:rtl/>
        </w:rPr>
        <w:t xml:space="preserve"> </w:t>
      </w:r>
      <w:r w:rsidRPr="00F01D90">
        <w:rPr>
          <w:rFonts w:cstheme="minorHAnsi"/>
          <w:sz w:val="28"/>
          <w:szCs w:val="28"/>
          <w:rtl/>
        </w:rPr>
        <w:t xml:space="preserve">التي يرصدها التقرير مجموعة واسعة من المجالات تشمل: الرؤية، السمع، </w:t>
      </w:r>
      <w:r w:rsidR="004F13C9" w:rsidRPr="00F01D90">
        <w:rPr>
          <w:rFonts w:cstheme="minorHAnsi"/>
          <w:i/>
          <w:sz w:val="28"/>
          <w:szCs w:val="28"/>
          <w:rtl/>
        </w:rPr>
        <w:t>المشي</w:t>
      </w:r>
      <w:r w:rsidRPr="00F01D90">
        <w:rPr>
          <w:rFonts w:cstheme="minorHAnsi"/>
          <w:sz w:val="28"/>
          <w:szCs w:val="28"/>
          <w:rtl/>
        </w:rPr>
        <w:t>، التواصل، التذكر أو</w:t>
      </w:r>
      <w:r w:rsidR="00C75B00" w:rsidRPr="00F01D90">
        <w:rPr>
          <w:rFonts w:cstheme="minorHAnsi"/>
          <w:sz w:val="28"/>
          <w:szCs w:val="28"/>
        </w:rPr>
        <w:t xml:space="preserve"> </w:t>
      </w:r>
      <w:r w:rsidRPr="00F01D90">
        <w:rPr>
          <w:rFonts w:cstheme="minorHAnsi"/>
          <w:sz w:val="28"/>
          <w:szCs w:val="28"/>
          <w:rtl/>
        </w:rPr>
        <w:t xml:space="preserve">التركيز، التعلم، العناية </w:t>
      </w:r>
      <w:r w:rsidR="00B05622" w:rsidRPr="00F01D90">
        <w:rPr>
          <w:rFonts w:cstheme="minorHAnsi"/>
          <w:sz w:val="28"/>
          <w:szCs w:val="28"/>
          <w:rtl/>
        </w:rPr>
        <w:t>الشخصية</w:t>
      </w:r>
      <w:r w:rsidRPr="00F01D90">
        <w:rPr>
          <w:rFonts w:cstheme="minorHAnsi"/>
          <w:sz w:val="28"/>
          <w:szCs w:val="28"/>
          <w:rtl/>
        </w:rPr>
        <w:t xml:space="preserve">، السلوك، تقبل التغيير، تكوين الصداقات، إضافة إلى بعض المؤشرات النفسية مثل </w:t>
      </w:r>
      <w:r w:rsidR="009D7C45" w:rsidRPr="00F01D90">
        <w:rPr>
          <w:rFonts w:cstheme="minorHAnsi"/>
          <w:sz w:val="28"/>
          <w:szCs w:val="28"/>
          <w:rtl/>
        </w:rPr>
        <w:t>العصبية</w:t>
      </w:r>
      <w:r w:rsidRPr="00F01D90">
        <w:rPr>
          <w:rFonts w:cstheme="minorHAnsi"/>
          <w:sz w:val="28"/>
          <w:szCs w:val="28"/>
          <w:rtl/>
        </w:rPr>
        <w:t>/</w:t>
      </w:r>
      <w:r w:rsidR="009D7C45" w:rsidRPr="00F01D90">
        <w:rPr>
          <w:rFonts w:cstheme="minorHAnsi"/>
          <w:sz w:val="28"/>
          <w:szCs w:val="28"/>
          <w:rtl/>
        </w:rPr>
        <w:t>القلق</w:t>
      </w:r>
      <w:r w:rsidRPr="00F01D90">
        <w:rPr>
          <w:rFonts w:cstheme="minorHAnsi"/>
          <w:sz w:val="28"/>
          <w:szCs w:val="28"/>
          <w:rtl/>
        </w:rPr>
        <w:t xml:space="preserve"> والاكتئاب. ويعكس هذا التنوع في مجالات الصعوبات مدى تعدد التحديات التي يمكن أن تعيق مشاركة الطفل أو اليافع بشكل كامل في التعليم والحياة الاجتماعية.</w:t>
      </w:r>
    </w:p>
    <w:p w:rsidR="007379AF" w:rsidRPr="00F01D90" w:rsidRDefault="007379AF" w:rsidP="00F01D90">
      <w:pPr>
        <w:tabs>
          <w:tab w:val="right" w:pos="9386"/>
        </w:tabs>
        <w:ind w:left="29" w:right="-86"/>
        <w:jc w:val="both"/>
        <w:rPr>
          <w:rFonts w:cstheme="minorHAnsi"/>
          <w:sz w:val="28"/>
          <w:szCs w:val="28"/>
          <w:rtl/>
        </w:rPr>
      </w:pPr>
      <w:r w:rsidRPr="00F01D90">
        <w:rPr>
          <w:rFonts w:cstheme="minorHAnsi"/>
          <w:sz w:val="28"/>
          <w:szCs w:val="28"/>
          <w:rtl/>
        </w:rPr>
        <w:t>تستعرض</w:t>
      </w:r>
      <w:r w:rsidRPr="00F01D90">
        <w:rPr>
          <w:rFonts w:cstheme="minorHAnsi"/>
          <w:sz w:val="28"/>
          <w:szCs w:val="28"/>
        </w:rPr>
        <w:t xml:space="preserve"> </w:t>
      </w:r>
      <w:r w:rsidRPr="00F01D90">
        <w:rPr>
          <w:rFonts w:cstheme="minorHAnsi"/>
          <w:sz w:val="28"/>
          <w:szCs w:val="28"/>
          <w:rtl/>
        </w:rPr>
        <w:t>البيانات</w:t>
      </w:r>
      <w:r w:rsidRPr="00F01D90">
        <w:rPr>
          <w:rFonts w:cstheme="minorHAnsi"/>
          <w:sz w:val="28"/>
          <w:szCs w:val="28"/>
        </w:rPr>
        <w:t xml:space="preserve"> </w:t>
      </w:r>
      <w:r w:rsidRPr="00F01D90">
        <w:rPr>
          <w:rFonts w:cstheme="minorHAnsi"/>
          <w:sz w:val="28"/>
          <w:szCs w:val="28"/>
          <w:rtl/>
        </w:rPr>
        <w:t>التالية</w:t>
      </w:r>
      <w:r w:rsidRPr="00F01D90">
        <w:rPr>
          <w:rFonts w:cstheme="minorHAnsi"/>
          <w:sz w:val="28"/>
          <w:szCs w:val="28"/>
        </w:rPr>
        <w:t xml:space="preserve"> </w:t>
      </w:r>
      <w:r w:rsidR="00407408" w:rsidRPr="00F01D90">
        <w:rPr>
          <w:rFonts w:cstheme="minorHAnsi"/>
          <w:sz w:val="28"/>
          <w:szCs w:val="28"/>
          <w:rtl/>
        </w:rPr>
        <w:t>الصعوبات الوظيفية</w:t>
      </w:r>
      <w:r w:rsidR="00060418">
        <w:rPr>
          <w:rFonts w:cstheme="minorHAnsi" w:hint="cs"/>
          <w:sz w:val="28"/>
          <w:szCs w:val="28"/>
          <w:rtl/>
        </w:rPr>
        <w:t xml:space="preserve"> </w:t>
      </w:r>
      <w:r w:rsidR="00407408" w:rsidRPr="00F01D90">
        <w:rPr>
          <w:rFonts w:cstheme="minorHAnsi"/>
          <w:sz w:val="28"/>
          <w:szCs w:val="28"/>
          <w:rtl/>
        </w:rPr>
        <w:t>(الإعاقة)</w:t>
      </w:r>
      <w:r w:rsidRPr="00F01D90">
        <w:rPr>
          <w:rFonts w:cstheme="minorHAnsi"/>
          <w:sz w:val="28"/>
          <w:szCs w:val="28"/>
        </w:rPr>
        <w:t xml:space="preserve"> </w:t>
      </w:r>
      <w:r w:rsidRPr="00F01D90">
        <w:rPr>
          <w:rFonts w:cstheme="minorHAnsi"/>
          <w:sz w:val="28"/>
          <w:szCs w:val="28"/>
          <w:rtl/>
        </w:rPr>
        <w:t>بين</w:t>
      </w:r>
      <w:r w:rsidRPr="00F01D90">
        <w:rPr>
          <w:rFonts w:cstheme="minorHAnsi"/>
          <w:sz w:val="28"/>
          <w:szCs w:val="28"/>
        </w:rPr>
        <w:t xml:space="preserve"> </w:t>
      </w:r>
      <w:r w:rsidRPr="00F01D90">
        <w:rPr>
          <w:rFonts w:cstheme="minorHAnsi"/>
          <w:sz w:val="28"/>
          <w:szCs w:val="28"/>
          <w:rtl/>
        </w:rPr>
        <w:t>الأطفال</w:t>
      </w:r>
      <w:r w:rsidRPr="00F01D90">
        <w:rPr>
          <w:rFonts w:cstheme="minorHAnsi"/>
          <w:sz w:val="28"/>
          <w:szCs w:val="28"/>
        </w:rPr>
        <w:t xml:space="preserve"> </w:t>
      </w:r>
      <w:r w:rsidRPr="00F01D90">
        <w:rPr>
          <w:rFonts w:cstheme="minorHAnsi"/>
          <w:sz w:val="28"/>
          <w:szCs w:val="28"/>
          <w:rtl/>
        </w:rPr>
        <w:t>واليافعين</w:t>
      </w:r>
      <w:r w:rsidRPr="00F01D90">
        <w:rPr>
          <w:rFonts w:cstheme="minorHAnsi"/>
          <w:sz w:val="28"/>
          <w:szCs w:val="28"/>
        </w:rPr>
        <w:t xml:space="preserve"> </w:t>
      </w:r>
      <w:r w:rsidRPr="00F01D90">
        <w:rPr>
          <w:rFonts w:cstheme="minorHAnsi"/>
          <w:sz w:val="28"/>
          <w:szCs w:val="28"/>
          <w:rtl/>
        </w:rPr>
        <w:t xml:space="preserve">  5-17</w:t>
      </w:r>
      <w:r w:rsidRPr="00F01D90">
        <w:rPr>
          <w:rFonts w:cstheme="minorHAnsi"/>
          <w:sz w:val="28"/>
          <w:szCs w:val="28"/>
        </w:rPr>
        <w:t xml:space="preserve"> </w:t>
      </w:r>
      <w:r w:rsidRPr="00F01D90">
        <w:rPr>
          <w:rFonts w:cstheme="minorHAnsi"/>
          <w:sz w:val="28"/>
          <w:szCs w:val="28"/>
          <w:rtl/>
        </w:rPr>
        <w:t>سنة في</w:t>
      </w:r>
      <w:r w:rsidRPr="00F01D90">
        <w:rPr>
          <w:rFonts w:cstheme="minorHAnsi"/>
          <w:sz w:val="28"/>
          <w:szCs w:val="28"/>
        </w:rPr>
        <w:t xml:space="preserve"> </w:t>
      </w:r>
      <w:r w:rsidRPr="00F01D90">
        <w:rPr>
          <w:rFonts w:cstheme="minorHAnsi"/>
          <w:sz w:val="28"/>
          <w:szCs w:val="28"/>
          <w:rtl/>
        </w:rPr>
        <w:t>لواء</w:t>
      </w:r>
      <w:r w:rsidRPr="00F01D90">
        <w:rPr>
          <w:rFonts w:cstheme="minorHAnsi"/>
          <w:sz w:val="28"/>
          <w:szCs w:val="28"/>
        </w:rPr>
        <w:t xml:space="preserve"> </w:t>
      </w:r>
      <w:r w:rsidRPr="00F01D90">
        <w:rPr>
          <w:rFonts w:cstheme="minorHAnsi"/>
          <w:sz w:val="28"/>
          <w:szCs w:val="28"/>
          <w:rtl/>
        </w:rPr>
        <w:t>الكورة،</w:t>
      </w:r>
      <w:r w:rsidRPr="00F01D90">
        <w:rPr>
          <w:rFonts w:cstheme="minorHAnsi"/>
          <w:sz w:val="28"/>
          <w:szCs w:val="28"/>
        </w:rPr>
        <w:t xml:space="preserve"> </w:t>
      </w:r>
      <w:r w:rsidRPr="00F01D90">
        <w:rPr>
          <w:rFonts w:cstheme="minorHAnsi"/>
          <w:sz w:val="28"/>
          <w:szCs w:val="28"/>
          <w:rtl/>
        </w:rPr>
        <w:t>وذلك</w:t>
      </w:r>
      <w:r w:rsidRPr="00F01D90">
        <w:rPr>
          <w:rFonts w:cstheme="minorHAnsi"/>
          <w:sz w:val="28"/>
          <w:szCs w:val="28"/>
        </w:rPr>
        <w:t xml:space="preserve"> </w:t>
      </w:r>
      <w:r w:rsidRPr="00F01D90">
        <w:rPr>
          <w:rFonts w:cstheme="minorHAnsi"/>
          <w:sz w:val="28"/>
          <w:szCs w:val="28"/>
          <w:rtl/>
        </w:rPr>
        <w:t>وفق</w:t>
      </w:r>
      <w:r w:rsidRPr="00F01D90">
        <w:rPr>
          <w:rFonts w:cstheme="minorHAnsi"/>
          <w:sz w:val="28"/>
          <w:szCs w:val="28"/>
        </w:rPr>
        <w:t xml:space="preserve"> </w:t>
      </w:r>
      <w:r w:rsidRPr="00F01D90">
        <w:rPr>
          <w:rFonts w:cstheme="minorHAnsi"/>
          <w:sz w:val="28"/>
          <w:szCs w:val="28"/>
          <w:rtl/>
        </w:rPr>
        <w:t>مجموعة</w:t>
      </w:r>
      <w:r w:rsidRPr="00F01D90">
        <w:rPr>
          <w:rFonts w:cstheme="minorHAnsi"/>
          <w:sz w:val="28"/>
          <w:szCs w:val="28"/>
        </w:rPr>
        <w:t xml:space="preserve"> </w:t>
      </w:r>
      <w:r w:rsidRPr="00F01D90">
        <w:rPr>
          <w:rFonts w:cstheme="minorHAnsi"/>
          <w:sz w:val="28"/>
          <w:szCs w:val="28"/>
          <w:rtl/>
        </w:rPr>
        <w:t>من</w:t>
      </w:r>
      <w:r w:rsidRPr="00F01D90">
        <w:rPr>
          <w:rFonts w:cstheme="minorHAnsi"/>
          <w:sz w:val="28"/>
          <w:szCs w:val="28"/>
        </w:rPr>
        <w:t xml:space="preserve"> </w:t>
      </w:r>
      <w:r w:rsidRPr="00F01D90">
        <w:rPr>
          <w:rFonts w:cstheme="minorHAnsi"/>
          <w:sz w:val="28"/>
          <w:szCs w:val="28"/>
          <w:rtl/>
        </w:rPr>
        <w:t>الخصائص</w:t>
      </w:r>
      <w:r w:rsidRPr="00F01D90">
        <w:rPr>
          <w:rFonts w:cstheme="minorHAnsi"/>
          <w:sz w:val="28"/>
          <w:szCs w:val="28"/>
        </w:rPr>
        <w:t xml:space="preserve"> </w:t>
      </w:r>
      <w:r w:rsidRPr="00F01D90">
        <w:rPr>
          <w:rFonts w:cstheme="minorHAnsi"/>
          <w:sz w:val="28"/>
          <w:szCs w:val="28"/>
          <w:rtl/>
        </w:rPr>
        <w:t>الديموغرافية</w:t>
      </w:r>
      <w:r w:rsidRPr="00F01D90">
        <w:rPr>
          <w:rFonts w:cstheme="minorHAnsi"/>
          <w:sz w:val="28"/>
          <w:szCs w:val="28"/>
        </w:rPr>
        <w:t xml:space="preserve"> </w:t>
      </w:r>
      <w:r w:rsidRPr="00F01D90">
        <w:rPr>
          <w:rFonts w:cstheme="minorHAnsi"/>
          <w:sz w:val="28"/>
          <w:szCs w:val="28"/>
          <w:rtl/>
        </w:rPr>
        <w:t>مثل: الفئة</w:t>
      </w:r>
      <w:r w:rsidRPr="00F01D90">
        <w:rPr>
          <w:rFonts w:cstheme="minorHAnsi"/>
          <w:sz w:val="28"/>
          <w:szCs w:val="28"/>
        </w:rPr>
        <w:t xml:space="preserve"> </w:t>
      </w:r>
      <w:r w:rsidRPr="00F01D90">
        <w:rPr>
          <w:rFonts w:cstheme="minorHAnsi"/>
          <w:sz w:val="28"/>
          <w:szCs w:val="28"/>
          <w:rtl/>
        </w:rPr>
        <w:t>العمرية،</w:t>
      </w:r>
      <w:r w:rsidRPr="00F01D90">
        <w:rPr>
          <w:rFonts w:cstheme="minorHAnsi"/>
          <w:sz w:val="28"/>
          <w:szCs w:val="28"/>
        </w:rPr>
        <w:t xml:space="preserve"> </w:t>
      </w:r>
      <w:r w:rsidRPr="00F01D90">
        <w:rPr>
          <w:rFonts w:cstheme="minorHAnsi"/>
          <w:sz w:val="28"/>
          <w:szCs w:val="28"/>
          <w:rtl/>
        </w:rPr>
        <w:t>الجنس،</w:t>
      </w:r>
      <w:r w:rsidRPr="00F01D90">
        <w:rPr>
          <w:rFonts w:cstheme="minorHAnsi"/>
          <w:sz w:val="28"/>
          <w:szCs w:val="28"/>
        </w:rPr>
        <w:t xml:space="preserve"> </w:t>
      </w:r>
      <w:r w:rsidRPr="00F01D90">
        <w:rPr>
          <w:rFonts w:cstheme="minorHAnsi"/>
          <w:sz w:val="28"/>
          <w:szCs w:val="28"/>
          <w:rtl/>
        </w:rPr>
        <w:t>الالتحاق</w:t>
      </w:r>
      <w:r w:rsidRPr="00F01D90">
        <w:rPr>
          <w:rFonts w:cstheme="minorHAnsi"/>
          <w:sz w:val="28"/>
          <w:szCs w:val="28"/>
        </w:rPr>
        <w:t xml:space="preserve"> </w:t>
      </w:r>
      <w:r w:rsidRPr="00F01D90">
        <w:rPr>
          <w:rFonts w:cstheme="minorHAnsi"/>
          <w:sz w:val="28"/>
          <w:szCs w:val="28"/>
          <w:rtl/>
        </w:rPr>
        <w:t>بالتعليم،</w:t>
      </w:r>
      <w:r w:rsidRPr="00F01D90">
        <w:rPr>
          <w:rFonts w:cstheme="minorHAnsi"/>
          <w:sz w:val="28"/>
          <w:szCs w:val="28"/>
        </w:rPr>
        <w:t xml:space="preserve"> </w:t>
      </w:r>
      <w:r w:rsidRPr="00F01D90">
        <w:rPr>
          <w:rFonts w:cstheme="minorHAnsi"/>
          <w:sz w:val="28"/>
          <w:szCs w:val="28"/>
          <w:rtl/>
        </w:rPr>
        <w:t>ونسب</w:t>
      </w:r>
      <w:r w:rsidRPr="00F01D90">
        <w:rPr>
          <w:rFonts w:cstheme="minorHAnsi"/>
          <w:sz w:val="28"/>
          <w:szCs w:val="28"/>
        </w:rPr>
        <w:t xml:space="preserve"> </w:t>
      </w:r>
      <w:r w:rsidRPr="00F01D90">
        <w:rPr>
          <w:rFonts w:cstheme="minorHAnsi"/>
          <w:sz w:val="28"/>
          <w:szCs w:val="28"/>
          <w:rtl/>
        </w:rPr>
        <w:t>انتشار</w:t>
      </w:r>
      <w:r w:rsidRPr="00F01D90">
        <w:rPr>
          <w:rFonts w:cstheme="minorHAnsi"/>
          <w:sz w:val="28"/>
          <w:szCs w:val="28"/>
        </w:rPr>
        <w:t xml:space="preserve"> </w:t>
      </w:r>
      <w:r w:rsidR="007B34DD" w:rsidRPr="00F01D90">
        <w:rPr>
          <w:rFonts w:cstheme="minorHAnsi"/>
          <w:sz w:val="28"/>
          <w:szCs w:val="28"/>
          <w:rtl/>
        </w:rPr>
        <w:t>الصعوبات</w:t>
      </w:r>
      <w:r w:rsidR="007B34DD" w:rsidRPr="00F01D90">
        <w:rPr>
          <w:rFonts w:cstheme="minorHAnsi"/>
          <w:sz w:val="28"/>
          <w:szCs w:val="28"/>
        </w:rPr>
        <w:t xml:space="preserve"> </w:t>
      </w:r>
      <w:r w:rsidR="007B34DD" w:rsidRPr="00F01D90">
        <w:rPr>
          <w:rFonts w:cstheme="minorHAnsi"/>
          <w:sz w:val="28"/>
          <w:szCs w:val="28"/>
          <w:rtl/>
        </w:rPr>
        <w:t>(</w:t>
      </w:r>
      <w:r w:rsidR="00E85D5A" w:rsidRPr="00F01D90">
        <w:rPr>
          <w:rFonts w:cstheme="minorHAnsi"/>
          <w:sz w:val="28"/>
          <w:szCs w:val="28"/>
          <w:rtl/>
        </w:rPr>
        <w:t xml:space="preserve">الإعاقة) </w:t>
      </w:r>
      <w:r w:rsidRPr="00F01D90">
        <w:rPr>
          <w:rFonts w:cstheme="minorHAnsi"/>
          <w:sz w:val="28"/>
          <w:szCs w:val="28"/>
          <w:rtl/>
        </w:rPr>
        <w:t>في</w:t>
      </w:r>
      <w:r w:rsidRPr="00F01D90">
        <w:rPr>
          <w:rFonts w:cstheme="minorHAnsi"/>
          <w:sz w:val="28"/>
          <w:szCs w:val="28"/>
        </w:rPr>
        <w:t xml:space="preserve"> </w:t>
      </w:r>
      <w:r w:rsidRPr="00F01D90">
        <w:rPr>
          <w:rFonts w:cstheme="minorHAnsi"/>
          <w:sz w:val="28"/>
          <w:szCs w:val="28"/>
          <w:rtl/>
        </w:rPr>
        <w:t>مجالات</w:t>
      </w:r>
      <w:r w:rsidRPr="00F01D90">
        <w:rPr>
          <w:rFonts w:cstheme="minorHAnsi"/>
          <w:sz w:val="28"/>
          <w:szCs w:val="28"/>
        </w:rPr>
        <w:t xml:space="preserve"> </w:t>
      </w:r>
      <w:r w:rsidRPr="00F01D90">
        <w:rPr>
          <w:rFonts w:cstheme="minorHAnsi"/>
          <w:sz w:val="28"/>
          <w:szCs w:val="28"/>
          <w:rtl/>
        </w:rPr>
        <w:t>متعددة</w:t>
      </w:r>
      <w:r w:rsidRPr="00F01D90">
        <w:rPr>
          <w:rFonts w:cstheme="minorHAnsi"/>
          <w:sz w:val="28"/>
          <w:szCs w:val="28"/>
        </w:rPr>
        <w:t xml:space="preserve"> </w:t>
      </w:r>
      <w:r w:rsidRPr="00F01D90">
        <w:rPr>
          <w:rFonts w:cstheme="minorHAnsi"/>
          <w:sz w:val="28"/>
          <w:szCs w:val="28"/>
          <w:rtl/>
        </w:rPr>
        <w:t>كالرؤية،</w:t>
      </w:r>
      <w:r w:rsidRPr="00F01D90">
        <w:rPr>
          <w:rFonts w:cstheme="minorHAnsi"/>
          <w:sz w:val="28"/>
          <w:szCs w:val="28"/>
        </w:rPr>
        <w:t xml:space="preserve"> </w:t>
      </w:r>
      <w:r w:rsidRPr="00F01D90">
        <w:rPr>
          <w:rFonts w:cstheme="minorHAnsi"/>
          <w:sz w:val="28"/>
          <w:szCs w:val="28"/>
          <w:rtl/>
        </w:rPr>
        <w:t>السمع،</w:t>
      </w:r>
      <w:r w:rsidRPr="00F01D90">
        <w:rPr>
          <w:rFonts w:cstheme="minorHAnsi"/>
          <w:sz w:val="28"/>
          <w:szCs w:val="28"/>
        </w:rPr>
        <w:t xml:space="preserve"> </w:t>
      </w:r>
      <w:r w:rsidR="00A369E0" w:rsidRPr="00F01D90">
        <w:rPr>
          <w:rFonts w:cstheme="minorHAnsi"/>
          <w:sz w:val="28"/>
          <w:szCs w:val="28"/>
          <w:rtl/>
        </w:rPr>
        <w:t>المشي،</w:t>
      </w:r>
      <w:r w:rsidRPr="00F01D90">
        <w:rPr>
          <w:rFonts w:cstheme="minorHAnsi"/>
          <w:sz w:val="28"/>
          <w:szCs w:val="28"/>
        </w:rPr>
        <w:t xml:space="preserve"> </w:t>
      </w:r>
      <w:r w:rsidRPr="00F01D90">
        <w:rPr>
          <w:rFonts w:cstheme="minorHAnsi"/>
          <w:sz w:val="28"/>
          <w:szCs w:val="28"/>
          <w:rtl/>
        </w:rPr>
        <w:t>التواصل،</w:t>
      </w:r>
      <w:r w:rsidRPr="00F01D90">
        <w:rPr>
          <w:rFonts w:cstheme="minorHAnsi"/>
          <w:sz w:val="28"/>
          <w:szCs w:val="28"/>
        </w:rPr>
        <w:t xml:space="preserve"> </w:t>
      </w:r>
      <w:r w:rsidRPr="00F01D90">
        <w:rPr>
          <w:rFonts w:cstheme="minorHAnsi"/>
          <w:sz w:val="28"/>
          <w:szCs w:val="28"/>
          <w:rtl/>
        </w:rPr>
        <w:t>التذكر</w:t>
      </w:r>
      <w:r w:rsidRPr="00F01D90">
        <w:rPr>
          <w:rFonts w:cstheme="minorHAnsi"/>
          <w:sz w:val="28"/>
          <w:szCs w:val="28"/>
        </w:rPr>
        <w:t xml:space="preserve"> </w:t>
      </w:r>
      <w:r w:rsidR="002941B9" w:rsidRPr="00F01D90">
        <w:rPr>
          <w:rFonts w:cstheme="minorHAnsi"/>
          <w:sz w:val="28"/>
          <w:szCs w:val="28"/>
          <w:rtl/>
        </w:rPr>
        <w:t>أ</w:t>
      </w:r>
      <w:r w:rsidRPr="00F01D90">
        <w:rPr>
          <w:rFonts w:cstheme="minorHAnsi"/>
          <w:sz w:val="28"/>
          <w:szCs w:val="28"/>
          <w:rtl/>
        </w:rPr>
        <w:t>و</w:t>
      </w:r>
      <w:r w:rsidR="002941B9" w:rsidRPr="00F01D90">
        <w:rPr>
          <w:rFonts w:cstheme="minorHAnsi"/>
          <w:sz w:val="28"/>
          <w:szCs w:val="28"/>
          <w:rtl/>
        </w:rPr>
        <w:t xml:space="preserve"> </w:t>
      </w:r>
      <w:r w:rsidRPr="00F01D90">
        <w:rPr>
          <w:rFonts w:cstheme="minorHAnsi"/>
          <w:sz w:val="28"/>
          <w:szCs w:val="28"/>
          <w:rtl/>
        </w:rPr>
        <w:t>التركيز،</w:t>
      </w:r>
      <w:r w:rsidRPr="00F01D90">
        <w:rPr>
          <w:rFonts w:cstheme="minorHAnsi"/>
          <w:sz w:val="28"/>
          <w:szCs w:val="28"/>
        </w:rPr>
        <w:t xml:space="preserve"> </w:t>
      </w:r>
      <w:r w:rsidRPr="00F01D90">
        <w:rPr>
          <w:rFonts w:cstheme="minorHAnsi"/>
          <w:sz w:val="28"/>
          <w:szCs w:val="28"/>
          <w:rtl/>
        </w:rPr>
        <w:t>التعلم،</w:t>
      </w:r>
      <w:r w:rsidRPr="00F01D90">
        <w:rPr>
          <w:rFonts w:cstheme="minorHAnsi"/>
          <w:sz w:val="28"/>
          <w:szCs w:val="28"/>
        </w:rPr>
        <w:t xml:space="preserve"> </w:t>
      </w:r>
      <w:r w:rsidRPr="00F01D90">
        <w:rPr>
          <w:rFonts w:cstheme="minorHAnsi"/>
          <w:sz w:val="28"/>
          <w:szCs w:val="28"/>
          <w:rtl/>
        </w:rPr>
        <w:t>العناية</w:t>
      </w:r>
      <w:r w:rsidRPr="00F01D90">
        <w:rPr>
          <w:rFonts w:cstheme="minorHAnsi"/>
          <w:sz w:val="28"/>
          <w:szCs w:val="28"/>
        </w:rPr>
        <w:t xml:space="preserve"> </w:t>
      </w:r>
      <w:r w:rsidR="00B05622" w:rsidRPr="00F01D90">
        <w:rPr>
          <w:rFonts w:cstheme="minorHAnsi"/>
          <w:sz w:val="28"/>
          <w:szCs w:val="28"/>
          <w:rtl/>
        </w:rPr>
        <w:t>الشخصية</w:t>
      </w:r>
      <w:r w:rsidRPr="00F01D90">
        <w:rPr>
          <w:rFonts w:cstheme="minorHAnsi"/>
          <w:sz w:val="28"/>
          <w:szCs w:val="28"/>
          <w:rtl/>
        </w:rPr>
        <w:t>،</w:t>
      </w:r>
      <w:r w:rsidRPr="00F01D90">
        <w:rPr>
          <w:rFonts w:cstheme="minorHAnsi"/>
          <w:sz w:val="28"/>
          <w:szCs w:val="28"/>
        </w:rPr>
        <w:t xml:space="preserve"> </w:t>
      </w:r>
      <w:r w:rsidRPr="00F01D90">
        <w:rPr>
          <w:rFonts w:cstheme="minorHAnsi"/>
          <w:sz w:val="28"/>
          <w:szCs w:val="28"/>
          <w:rtl/>
        </w:rPr>
        <w:t>السلوك،</w:t>
      </w:r>
      <w:r w:rsidRPr="00F01D90">
        <w:rPr>
          <w:rFonts w:cstheme="minorHAnsi"/>
          <w:sz w:val="28"/>
          <w:szCs w:val="28"/>
        </w:rPr>
        <w:t xml:space="preserve"> </w:t>
      </w:r>
      <w:r w:rsidRPr="00F01D90">
        <w:rPr>
          <w:rFonts w:cstheme="minorHAnsi"/>
          <w:sz w:val="28"/>
          <w:szCs w:val="28"/>
          <w:rtl/>
        </w:rPr>
        <w:t>تكوين</w:t>
      </w:r>
      <w:r w:rsidRPr="00F01D90">
        <w:rPr>
          <w:rFonts w:cstheme="minorHAnsi"/>
          <w:sz w:val="28"/>
          <w:szCs w:val="28"/>
        </w:rPr>
        <w:t xml:space="preserve"> </w:t>
      </w:r>
      <w:r w:rsidRPr="00F01D90">
        <w:rPr>
          <w:rFonts w:cstheme="minorHAnsi"/>
          <w:sz w:val="28"/>
          <w:szCs w:val="28"/>
          <w:rtl/>
        </w:rPr>
        <w:t>الصداقات،</w:t>
      </w:r>
      <w:r w:rsidRPr="00F01D90">
        <w:rPr>
          <w:rFonts w:cstheme="minorHAnsi"/>
          <w:sz w:val="28"/>
          <w:szCs w:val="28"/>
        </w:rPr>
        <w:t xml:space="preserve"> </w:t>
      </w:r>
      <w:r w:rsidRPr="00F01D90">
        <w:rPr>
          <w:rFonts w:cstheme="minorHAnsi"/>
          <w:sz w:val="28"/>
          <w:szCs w:val="28"/>
          <w:rtl/>
        </w:rPr>
        <w:t>إضافة</w:t>
      </w:r>
      <w:r w:rsidRPr="00F01D90">
        <w:rPr>
          <w:rFonts w:cstheme="minorHAnsi"/>
          <w:sz w:val="28"/>
          <w:szCs w:val="28"/>
        </w:rPr>
        <w:t xml:space="preserve"> </w:t>
      </w:r>
      <w:r w:rsidRPr="00F01D90">
        <w:rPr>
          <w:rFonts w:cstheme="minorHAnsi"/>
          <w:sz w:val="28"/>
          <w:szCs w:val="28"/>
          <w:rtl/>
        </w:rPr>
        <w:t>إلى</w:t>
      </w:r>
      <w:r w:rsidRPr="00F01D90">
        <w:rPr>
          <w:rFonts w:cstheme="minorHAnsi"/>
          <w:sz w:val="28"/>
          <w:szCs w:val="28"/>
        </w:rPr>
        <w:t xml:space="preserve"> </w:t>
      </w:r>
      <w:r w:rsidRPr="00F01D90">
        <w:rPr>
          <w:rFonts w:cstheme="minorHAnsi"/>
          <w:sz w:val="28"/>
          <w:szCs w:val="28"/>
          <w:rtl/>
        </w:rPr>
        <w:t>مؤشرات</w:t>
      </w:r>
      <w:r w:rsidRPr="00F01D90">
        <w:rPr>
          <w:rFonts w:cstheme="minorHAnsi"/>
          <w:sz w:val="28"/>
          <w:szCs w:val="28"/>
        </w:rPr>
        <w:t xml:space="preserve"> </w:t>
      </w:r>
      <w:r w:rsidR="009D7C45" w:rsidRPr="00F01D90">
        <w:rPr>
          <w:rFonts w:cstheme="minorHAnsi"/>
          <w:sz w:val="28"/>
          <w:szCs w:val="28"/>
          <w:rtl/>
        </w:rPr>
        <w:t xml:space="preserve">العصبية/القلق </w:t>
      </w:r>
      <w:r w:rsidRPr="00F01D90">
        <w:rPr>
          <w:rFonts w:cstheme="minorHAnsi"/>
          <w:sz w:val="28"/>
          <w:szCs w:val="28"/>
          <w:rtl/>
        </w:rPr>
        <w:t>والاكتئاب. هذه</w:t>
      </w:r>
      <w:r w:rsidRPr="00F01D90">
        <w:rPr>
          <w:rFonts w:cstheme="minorHAnsi"/>
          <w:sz w:val="28"/>
          <w:szCs w:val="28"/>
        </w:rPr>
        <w:t xml:space="preserve"> </w:t>
      </w:r>
      <w:r w:rsidRPr="00F01D90">
        <w:rPr>
          <w:rFonts w:cstheme="minorHAnsi"/>
          <w:sz w:val="28"/>
          <w:szCs w:val="28"/>
          <w:rtl/>
        </w:rPr>
        <w:t>النتائج</w:t>
      </w:r>
      <w:r w:rsidRPr="00F01D90">
        <w:rPr>
          <w:rFonts w:cstheme="minorHAnsi"/>
          <w:sz w:val="28"/>
          <w:szCs w:val="28"/>
        </w:rPr>
        <w:t xml:space="preserve"> </w:t>
      </w:r>
      <w:r w:rsidRPr="00F01D90">
        <w:rPr>
          <w:rFonts w:cstheme="minorHAnsi"/>
          <w:sz w:val="28"/>
          <w:szCs w:val="28"/>
          <w:rtl/>
        </w:rPr>
        <w:t>تمثل</w:t>
      </w:r>
      <w:r w:rsidRPr="00F01D90">
        <w:rPr>
          <w:rFonts w:cstheme="minorHAnsi"/>
          <w:sz w:val="28"/>
          <w:szCs w:val="28"/>
        </w:rPr>
        <w:t xml:space="preserve"> </w:t>
      </w:r>
      <w:r w:rsidRPr="00F01D90">
        <w:rPr>
          <w:rFonts w:cstheme="minorHAnsi"/>
          <w:sz w:val="28"/>
          <w:szCs w:val="28"/>
          <w:rtl/>
        </w:rPr>
        <w:t>مدخلًا</w:t>
      </w:r>
      <w:r w:rsidRPr="00F01D90">
        <w:rPr>
          <w:rFonts w:cstheme="minorHAnsi"/>
          <w:sz w:val="28"/>
          <w:szCs w:val="28"/>
        </w:rPr>
        <w:t xml:space="preserve"> </w:t>
      </w:r>
      <w:r w:rsidRPr="00F01D90">
        <w:rPr>
          <w:rFonts w:cstheme="minorHAnsi"/>
          <w:sz w:val="28"/>
          <w:szCs w:val="28"/>
          <w:rtl/>
        </w:rPr>
        <w:t>لفهم</w:t>
      </w:r>
      <w:r w:rsidRPr="00F01D90">
        <w:rPr>
          <w:rFonts w:cstheme="minorHAnsi"/>
          <w:sz w:val="28"/>
          <w:szCs w:val="28"/>
        </w:rPr>
        <w:t xml:space="preserve"> </w:t>
      </w:r>
      <w:r w:rsidRPr="00F01D90">
        <w:rPr>
          <w:rFonts w:cstheme="minorHAnsi"/>
          <w:sz w:val="28"/>
          <w:szCs w:val="28"/>
          <w:rtl/>
        </w:rPr>
        <w:t>واقع</w:t>
      </w:r>
      <w:r w:rsidRPr="00F01D90">
        <w:rPr>
          <w:rFonts w:cstheme="minorHAnsi"/>
          <w:sz w:val="28"/>
          <w:szCs w:val="28"/>
        </w:rPr>
        <w:t xml:space="preserve"> </w:t>
      </w:r>
      <w:r w:rsidRPr="00F01D90">
        <w:rPr>
          <w:rFonts w:cstheme="minorHAnsi"/>
          <w:sz w:val="28"/>
          <w:szCs w:val="28"/>
          <w:rtl/>
        </w:rPr>
        <w:t>هذه</w:t>
      </w:r>
      <w:r w:rsidRPr="00F01D90">
        <w:rPr>
          <w:rFonts w:cstheme="minorHAnsi"/>
          <w:sz w:val="28"/>
          <w:szCs w:val="28"/>
        </w:rPr>
        <w:t xml:space="preserve"> </w:t>
      </w:r>
      <w:r w:rsidRPr="00F01D90">
        <w:rPr>
          <w:rFonts w:cstheme="minorHAnsi"/>
          <w:sz w:val="28"/>
          <w:szCs w:val="28"/>
          <w:rtl/>
        </w:rPr>
        <w:t>الفئة</w:t>
      </w:r>
      <w:r w:rsidRPr="00F01D90">
        <w:rPr>
          <w:rFonts w:cstheme="minorHAnsi"/>
          <w:sz w:val="28"/>
          <w:szCs w:val="28"/>
        </w:rPr>
        <w:t xml:space="preserve"> </w:t>
      </w:r>
      <w:r w:rsidRPr="00F01D90">
        <w:rPr>
          <w:rFonts w:cstheme="minorHAnsi"/>
          <w:sz w:val="28"/>
          <w:szCs w:val="28"/>
          <w:rtl/>
        </w:rPr>
        <w:t>العمرية</w:t>
      </w:r>
      <w:r w:rsidRPr="00F01D90">
        <w:rPr>
          <w:rFonts w:cstheme="minorHAnsi"/>
          <w:sz w:val="28"/>
          <w:szCs w:val="28"/>
        </w:rPr>
        <w:t xml:space="preserve"> </w:t>
      </w:r>
      <w:r w:rsidRPr="00F01D90">
        <w:rPr>
          <w:rFonts w:cstheme="minorHAnsi"/>
          <w:sz w:val="28"/>
          <w:szCs w:val="28"/>
          <w:rtl/>
        </w:rPr>
        <w:t>التعليمية</w:t>
      </w:r>
      <w:r w:rsidRPr="00F01D90">
        <w:rPr>
          <w:rFonts w:cstheme="minorHAnsi"/>
          <w:sz w:val="28"/>
          <w:szCs w:val="28"/>
        </w:rPr>
        <w:t xml:space="preserve"> </w:t>
      </w:r>
      <w:r w:rsidRPr="00F01D90">
        <w:rPr>
          <w:rFonts w:cstheme="minorHAnsi"/>
          <w:sz w:val="28"/>
          <w:szCs w:val="28"/>
          <w:rtl/>
        </w:rPr>
        <w:t>والاجتماعية</w:t>
      </w:r>
      <w:r w:rsidRPr="00F01D90">
        <w:rPr>
          <w:rFonts w:cstheme="minorHAnsi"/>
          <w:sz w:val="28"/>
          <w:szCs w:val="28"/>
        </w:rPr>
        <w:t xml:space="preserve"> </w:t>
      </w:r>
      <w:r w:rsidRPr="00F01D90">
        <w:rPr>
          <w:rFonts w:cstheme="minorHAnsi"/>
          <w:sz w:val="28"/>
          <w:szCs w:val="28"/>
          <w:rtl/>
        </w:rPr>
        <w:t>والصحية.</w:t>
      </w:r>
    </w:p>
    <w:p w:rsidR="007379AF" w:rsidRPr="00F01D90" w:rsidRDefault="007379AF" w:rsidP="00F01D90">
      <w:pPr>
        <w:ind w:left="-64" w:right="-90"/>
        <w:jc w:val="both"/>
        <w:rPr>
          <w:rFonts w:cstheme="minorHAnsi"/>
          <w:sz w:val="28"/>
          <w:szCs w:val="28"/>
          <w:rtl/>
        </w:rPr>
      </w:pPr>
      <w:r w:rsidRPr="00F01D90">
        <w:rPr>
          <w:rFonts w:cstheme="minorHAnsi"/>
          <w:sz w:val="28"/>
          <w:szCs w:val="28"/>
          <w:rtl/>
        </w:rPr>
        <w:t>يبين الشكل (</w:t>
      </w:r>
      <w:r w:rsidR="009D313B" w:rsidRPr="00F01D90">
        <w:rPr>
          <w:rFonts w:cstheme="minorHAnsi"/>
          <w:sz w:val="28"/>
          <w:szCs w:val="28"/>
          <w:rtl/>
        </w:rPr>
        <w:t>20</w:t>
      </w:r>
      <w:r w:rsidRPr="00F01D90">
        <w:rPr>
          <w:rFonts w:cstheme="minorHAnsi"/>
          <w:sz w:val="28"/>
          <w:szCs w:val="28"/>
          <w:rtl/>
        </w:rPr>
        <w:t xml:space="preserve">) أدناه توزيع </w:t>
      </w:r>
      <w:r w:rsidR="00407408" w:rsidRPr="00F01D90">
        <w:rPr>
          <w:rFonts w:cstheme="minorHAnsi"/>
          <w:sz w:val="28"/>
          <w:szCs w:val="28"/>
          <w:rtl/>
        </w:rPr>
        <w:t>الصعوبات الوظيفية</w:t>
      </w:r>
      <w:r w:rsidR="00060418">
        <w:rPr>
          <w:rFonts w:cstheme="minorHAnsi" w:hint="cs"/>
          <w:sz w:val="28"/>
          <w:szCs w:val="28"/>
          <w:rtl/>
        </w:rPr>
        <w:t xml:space="preserve"> </w:t>
      </w:r>
      <w:r w:rsidR="00407408" w:rsidRPr="00F01D90">
        <w:rPr>
          <w:rFonts w:cstheme="minorHAnsi"/>
          <w:sz w:val="28"/>
          <w:szCs w:val="28"/>
          <w:rtl/>
        </w:rPr>
        <w:t>(الإعاقة)</w:t>
      </w:r>
      <w:r w:rsidRPr="00F01D90">
        <w:rPr>
          <w:rFonts w:cstheme="minorHAnsi"/>
          <w:sz w:val="28"/>
          <w:szCs w:val="28"/>
          <w:rtl/>
        </w:rPr>
        <w:t xml:space="preserve"> </w:t>
      </w:r>
      <w:r w:rsidRPr="00F01D90">
        <w:rPr>
          <w:rFonts w:eastAsia="Times New Roman" w:cstheme="minorHAnsi"/>
          <w:color w:val="000000"/>
          <w:sz w:val="28"/>
          <w:szCs w:val="28"/>
          <w:rtl/>
        </w:rPr>
        <w:t>بين السكان الذين تتراوح أعمارهم بين 5 -17 سنة، في لواء الكورة</w:t>
      </w:r>
      <w:r w:rsidRPr="00F01D90">
        <w:rPr>
          <w:rFonts w:cstheme="minorHAnsi"/>
          <w:sz w:val="28"/>
          <w:szCs w:val="28"/>
          <w:rtl/>
        </w:rPr>
        <w:t xml:space="preserve">، حيث يظهر أن الأفراد الذين </w:t>
      </w:r>
      <w:r w:rsidR="009474D7" w:rsidRPr="00F01D90">
        <w:rPr>
          <w:rFonts w:cstheme="minorHAnsi"/>
          <w:sz w:val="28"/>
          <w:szCs w:val="28"/>
          <w:rtl/>
        </w:rPr>
        <w:t>لديهم</w:t>
      </w:r>
      <w:r w:rsidRPr="00F01D90">
        <w:rPr>
          <w:rFonts w:cstheme="minorHAnsi"/>
          <w:sz w:val="28"/>
          <w:szCs w:val="28"/>
          <w:rtl/>
        </w:rPr>
        <w:t xml:space="preserve"> أي صعوبة بلغت نسبتهم 5.9% بشكل عام، مع اختلاف مستويات الصعوبات حسب نوعها، حيث كانت الصعوبات المرتبطة بال</w:t>
      </w:r>
      <w:r w:rsidR="00407408" w:rsidRPr="00F01D90">
        <w:rPr>
          <w:rFonts w:cstheme="minorHAnsi"/>
          <w:sz w:val="28"/>
          <w:szCs w:val="28"/>
          <w:rtl/>
        </w:rPr>
        <w:t>رؤية</w:t>
      </w:r>
      <w:r w:rsidRPr="00F01D90">
        <w:rPr>
          <w:rFonts w:cstheme="minorHAnsi"/>
          <w:sz w:val="28"/>
          <w:szCs w:val="28"/>
          <w:rtl/>
        </w:rPr>
        <w:t xml:space="preserve"> الأعلى </w:t>
      </w:r>
      <w:r w:rsidRPr="00F01D90">
        <w:rPr>
          <w:rFonts w:cstheme="minorHAnsi"/>
          <w:sz w:val="28"/>
          <w:szCs w:val="28"/>
          <w:rtl/>
        </w:rPr>
        <w:lastRenderedPageBreak/>
        <w:t xml:space="preserve">بنسبة بلغت 1.9%، تليها الصعوبات المرتبطة </w:t>
      </w:r>
      <w:r w:rsidR="006B55E9" w:rsidRPr="00F01D90">
        <w:rPr>
          <w:rFonts w:cstheme="minorHAnsi"/>
          <w:sz w:val="28"/>
          <w:szCs w:val="28"/>
          <w:rtl/>
        </w:rPr>
        <w:t xml:space="preserve">العصبية/القلق </w:t>
      </w:r>
      <w:r w:rsidRPr="00F01D90">
        <w:rPr>
          <w:rFonts w:cstheme="minorHAnsi"/>
          <w:sz w:val="28"/>
          <w:szCs w:val="28"/>
          <w:rtl/>
        </w:rPr>
        <w:t>بنسبة بلغت 1.7%، بينما كانت نسب بقية الصعوبات منخفضة، تراوحت بين (0.5%- 1.5%).</w:t>
      </w:r>
    </w:p>
    <w:p w:rsidR="007379AF" w:rsidRPr="008C4CD5" w:rsidRDefault="007379AF" w:rsidP="00136722">
      <w:pPr>
        <w:pStyle w:val="Heading2"/>
        <w:jc w:val="center"/>
        <w:rPr>
          <w:rFonts w:asciiTheme="minorHAnsi" w:hAnsiTheme="minorHAnsi" w:cstheme="minorHAnsi"/>
          <w:b/>
          <w:bCs/>
          <w:color w:val="auto"/>
          <w:rtl/>
        </w:rPr>
      </w:pPr>
      <w:bookmarkStart w:id="492" w:name="_Toc209012033"/>
      <w:bookmarkStart w:id="493" w:name="_Toc209078168"/>
      <w:bookmarkStart w:id="494" w:name="_Toc209354355"/>
      <w:bookmarkStart w:id="495" w:name="_Toc209354843"/>
      <w:bookmarkStart w:id="496" w:name="_Toc209431099"/>
      <w:bookmarkStart w:id="497" w:name="_Toc209431244"/>
      <w:bookmarkStart w:id="498" w:name="_Toc210730801"/>
      <w:bookmarkStart w:id="499" w:name="_Toc210731527"/>
      <w:bookmarkStart w:id="500" w:name="_Toc211520406"/>
      <w:bookmarkStart w:id="501" w:name="_Toc211520627"/>
      <w:bookmarkStart w:id="502" w:name="_Toc213837677"/>
      <w:bookmarkStart w:id="503" w:name="_Toc216181670"/>
      <w:bookmarkStart w:id="504" w:name="_Toc216181953"/>
      <w:r w:rsidRPr="008C4CD5">
        <w:rPr>
          <w:rFonts w:asciiTheme="minorHAnsi" w:hAnsiTheme="minorHAnsi" w:cstheme="minorHAnsi"/>
          <w:b/>
          <w:bCs/>
          <w:color w:val="auto"/>
          <w:sz w:val="24"/>
          <w:szCs w:val="24"/>
          <w:rtl/>
        </w:rPr>
        <w:t>شكل (</w:t>
      </w:r>
      <w:r w:rsidR="009D313B" w:rsidRPr="008C4CD5">
        <w:rPr>
          <w:rFonts w:asciiTheme="minorHAnsi" w:hAnsiTheme="minorHAnsi" w:cstheme="minorHAnsi"/>
          <w:b/>
          <w:bCs/>
          <w:color w:val="auto"/>
          <w:sz w:val="24"/>
          <w:szCs w:val="24"/>
          <w:rtl/>
        </w:rPr>
        <w:t>20</w:t>
      </w:r>
      <w:r w:rsidRPr="008C4CD5">
        <w:rPr>
          <w:rFonts w:asciiTheme="minorHAnsi" w:hAnsiTheme="minorHAnsi" w:cstheme="minorHAnsi"/>
          <w:b/>
          <w:bCs/>
          <w:color w:val="auto"/>
          <w:sz w:val="24"/>
          <w:szCs w:val="24"/>
          <w:rtl/>
        </w:rPr>
        <w:t>) النسبة المئوية لانتشار الصعوبات الوظيفية</w:t>
      </w:r>
      <w:r w:rsidR="00060418">
        <w:rPr>
          <w:rFonts w:asciiTheme="minorHAnsi" w:hAnsiTheme="minorHAnsi" w:cstheme="minorHAnsi" w:hint="cs"/>
          <w:b/>
          <w:bCs/>
          <w:color w:val="auto"/>
          <w:sz w:val="24"/>
          <w:szCs w:val="24"/>
          <w:rtl/>
        </w:rPr>
        <w:t xml:space="preserve"> (</w:t>
      </w:r>
      <w:r w:rsidR="00060418" w:rsidRPr="008C4CD5">
        <w:rPr>
          <w:rFonts w:asciiTheme="minorHAnsi" w:hAnsiTheme="minorHAnsi" w:cstheme="minorHAnsi"/>
          <w:b/>
          <w:bCs/>
          <w:color w:val="auto"/>
          <w:sz w:val="24"/>
          <w:szCs w:val="24"/>
          <w:rtl/>
        </w:rPr>
        <w:t>الإعاق</w:t>
      </w:r>
      <w:r w:rsidR="00136722">
        <w:rPr>
          <w:rFonts w:asciiTheme="minorHAnsi" w:hAnsiTheme="minorHAnsi" w:cstheme="minorHAnsi" w:hint="cs"/>
          <w:b/>
          <w:bCs/>
          <w:color w:val="auto"/>
          <w:sz w:val="24"/>
          <w:szCs w:val="24"/>
          <w:rtl/>
        </w:rPr>
        <w:t>ة</w:t>
      </w:r>
      <w:r w:rsidR="00060418">
        <w:rPr>
          <w:rFonts w:asciiTheme="minorHAnsi" w:hAnsiTheme="minorHAnsi" w:cstheme="minorHAnsi" w:hint="cs"/>
          <w:b/>
          <w:bCs/>
          <w:color w:val="auto"/>
          <w:sz w:val="24"/>
          <w:szCs w:val="24"/>
          <w:rtl/>
        </w:rPr>
        <w:t>)</w:t>
      </w:r>
      <w:r w:rsidRPr="008C4CD5">
        <w:rPr>
          <w:rFonts w:asciiTheme="minorHAnsi" w:hAnsiTheme="minorHAnsi" w:cstheme="minorHAnsi"/>
          <w:b/>
          <w:bCs/>
          <w:color w:val="auto"/>
          <w:sz w:val="24"/>
          <w:szCs w:val="24"/>
          <w:rtl/>
        </w:rPr>
        <w:t xml:space="preserve"> بين السكان الذين تتراوح أعمارهم بين 5 -17 سنة، في لواء الكورة</w:t>
      </w:r>
      <w:bookmarkEnd w:id="492"/>
      <w:bookmarkEnd w:id="493"/>
      <w:bookmarkEnd w:id="494"/>
      <w:bookmarkEnd w:id="495"/>
      <w:bookmarkEnd w:id="496"/>
      <w:bookmarkEnd w:id="497"/>
      <w:bookmarkEnd w:id="498"/>
      <w:bookmarkEnd w:id="499"/>
      <w:bookmarkEnd w:id="500"/>
      <w:bookmarkEnd w:id="501"/>
      <w:bookmarkEnd w:id="502"/>
      <w:bookmarkEnd w:id="503"/>
      <w:bookmarkEnd w:id="504"/>
    </w:p>
    <w:p w:rsidR="007379AF" w:rsidRDefault="007379AF" w:rsidP="007379AF">
      <w:pPr>
        <w:ind w:left="-694"/>
        <w:jc w:val="lowKashida"/>
        <w:rPr>
          <w:rFonts w:cs="Calibri"/>
          <w:sz w:val="28"/>
          <w:szCs w:val="28"/>
          <w:rtl/>
        </w:rPr>
      </w:pPr>
      <w:r>
        <w:rPr>
          <w:rFonts w:cs="Calibri"/>
          <w:noProof/>
          <w:sz w:val="28"/>
          <w:szCs w:val="28"/>
          <w:rtl/>
        </w:rPr>
        <w:drawing>
          <wp:inline distT="0" distB="0" distL="0" distR="0" wp14:anchorId="52594BDA" wp14:editId="46BFC3A9">
            <wp:extent cx="5913755" cy="2790702"/>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379AF" w:rsidRPr="008C4CD5" w:rsidRDefault="007379AF" w:rsidP="008C4CD5">
      <w:pPr>
        <w:spacing w:line="276" w:lineRule="auto"/>
        <w:ind w:left="-64" w:right="-90" w:hanging="26"/>
        <w:jc w:val="both"/>
        <w:rPr>
          <w:rFonts w:cstheme="minorHAnsi"/>
          <w:sz w:val="28"/>
          <w:szCs w:val="28"/>
          <w:rtl/>
        </w:rPr>
      </w:pPr>
      <w:r w:rsidRPr="008C4CD5">
        <w:rPr>
          <w:rFonts w:cstheme="minorHAnsi"/>
          <w:sz w:val="28"/>
          <w:szCs w:val="28"/>
          <w:rtl/>
        </w:rPr>
        <w:t xml:space="preserve">تشير البيانات في الجدول أدناه (4) إلى أن نسب انتشار </w:t>
      </w:r>
      <w:r w:rsidR="00407408" w:rsidRPr="008C4CD5">
        <w:rPr>
          <w:rFonts w:cstheme="minorHAnsi"/>
          <w:sz w:val="28"/>
          <w:szCs w:val="28"/>
          <w:rtl/>
        </w:rPr>
        <w:t>الصعوبات الوظيفية</w:t>
      </w:r>
      <w:r w:rsidR="00D05347">
        <w:rPr>
          <w:rFonts w:cstheme="minorHAnsi" w:hint="cs"/>
          <w:sz w:val="28"/>
          <w:szCs w:val="28"/>
          <w:rtl/>
        </w:rPr>
        <w:t xml:space="preserve"> </w:t>
      </w:r>
      <w:r w:rsidR="00407408" w:rsidRPr="008C4CD5">
        <w:rPr>
          <w:rFonts w:cstheme="minorHAnsi"/>
          <w:sz w:val="28"/>
          <w:szCs w:val="28"/>
          <w:rtl/>
        </w:rPr>
        <w:t>(الإعاقة)</w:t>
      </w:r>
      <w:r w:rsidRPr="008C4CD5">
        <w:rPr>
          <w:rFonts w:cstheme="minorHAnsi"/>
          <w:sz w:val="28"/>
          <w:szCs w:val="28"/>
          <w:rtl/>
        </w:rPr>
        <w:t xml:space="preserve"> بين الفئات العمرية 5-17 سنة في لواء الكورة متقاربة، حيث بلغت نسبة 5.2% في الفئة 5-9 سنوات، وارتفعت قليلًا إلى نسبة 6.7% في الفئة 10-14 سنة، ثم انخفضت بشكل طفيف إلى نسبة 6.0% في الفئة 15-17 سنة، وهذا يعكس تقارب النسب بين الفئات مع بقاء الفئة 10-14 سنة الأعلى نسبيًا. وقد تبين أن أعلى نسبة انتشار بين الصعوبات كانت لصعوبة ال</w:t>
      </w:r>
      <w:r w:rsidR="00407408" w:rsidRPr="008C4CD5">
        <w:rPr>
          <w:rFonts w:cstheme="minorHAnsi"/>
          <w:sz w:val="28"/>
          <w:szCs w:val="28"/>
          <w:rtl/>
        </w:rPr>
        <w:t>رؤية</w:t>
      </w:r>
      <w:r w:rsidRPr="008C4CD5">
        <w:rPr>
          <w:rFonts w:cstheme="minorHAnsi"/>
          <w:sz w:val="28"/>
          <w:szCs w:val="28"/>
          <w:rtl/>
        </w:rPr>
        <w:t>، حيث سجلت نسبة مرتفعة ضمن الفئتين العمرية 15-17 سنة و10-14 سنة، بنسبة 2.4% وبنسبة 2.3% على التوالي.</w:t>
      </w:r>
    </w:p>
    <w:p w:rsidR="00B025EE" w:rsidRPr="008C4CD5" w:rsidRDefault="007379AF" w:rsidP="008C4CD5">
      <w:pPr>
        <w:spacing w:line="276" w:lineRule="auto"/>
        <w:ind w:left="-64" w:right="-90" w:hanging="26"/>
        <w:jc w:val="both"/>
        <w:rPr>
          <w:rFonts w:cstheme="minorHAnsi"/>
          <w:sz w:val="28"/>
          <w:szCs w:val="28"/>
          <w:rtl/>
        </w:rPr>
      </w:pPr>
      <w:r w:rsidRPr="008C4CD5">
        <w:rPr>
          <w:rFonts w:cstheme="minorHAnsi"/>
          <w:sz w:val="28"/>
          <w:szCs w:val="28"/>
          <w:rtl/>
        </w:rPr>
        <w:t xml:space="preserve">أما بالنسبة للجنس، فقد كان انتشار الصعوبات أعلى بين الذكور مقارنة بالإناث، حيث بلغت النسبة للذكور 6.9% مقابل 4.9% للإناث. وكانت الصعوبات الأكثر انتشار بين الذكور هي صعوبات </w:t>
      </w:r>
      <w:r w:rsidR="006B55E9" w:rsidRPr="008C4CD5">
        <w:rPr>
          <w:rFonts w:cstheme="minorHAnsi"/>
          <w:sz w:val="28"/>
          <w:szCs w:val="28"/>
          <w:rtl/>
        </w:rPr>
        <w:t>العصبية/القلق</w:t>
      </w:r>
      <w:r w:rsidRPr="008C4CD5">
        <w:rPr>
          <w:rFonts w:cstheme="minorHAnsi"/>
          <w:sz w:val="28"/>
          <w:szCs w:val="28"/>
          <w:rtl/>
        </w:rPr>
        <w:t xml:space="preserve"> وال</w:t>
      </w:r>
      <w:r w:rsidR="00407408" w:rsidRPr="008C4CD5">
        <w:rPr>
          <w:rFonts w:cstheme="minorHAnsi"/>
          <w:sz w:val="28"/>
          <w:szCs w:val="28"/>
          <w:rtl/>
        </w:rPr>
        <w:t>رؤية</w:t>
      </w:r>
      <w:r w:rsidRPr="008C4CD5">
        <w:rPr>
          <w:rFonts w:cstheme="minorHAnsi"/>
          <w:sz w:val="28"/>
          <w:szCs w:val="28"/>
          <w:rtl/>
        </w:rPr>
        <w:t xml:space="preserve"> بنسبة 2.0% لكل منهما، بينما سجلت الإناث أعلى انتشار في صعوبة </w:t>
      </w:r>
      <w:r w:rsidR="00B025EE" w:rsidRPr="008C4CD5">
        <w:rPr>
          <w:rFonts w:cstheme="minorHAnsi"/>
          <w:sz w:val="28"/>
          <w:szCs w:val="28"/>
          <w:rtl/>
        </w:rPr>
        <w:t>ال</w:t>
      </w:r>
      <w:r w:rsidR="00407408" w:rsidRPr="008C4CD5">
        <w:rPr>
          <w:rFonts w:cstheme="minorHAnsi"/>
          <w:sz w:val="28"/>
          <w:szCs w:val="28"/>
          <w:rtl/>
        </w:rPr>
        <w:t>رؤية</w:t>
      </w:r>
      <w:r w:rsidRPr="008C4CD5">
        <w:rPr>
          <w:rFonts w:cstheme="minorHAnsi"/>
          <w:sz w:val="28"/>
          <w:szCs w:val="28"/>
          <w:rtl/>
        </w:rPr>
        <w:t xml:space="preserve"> بنسبة 1.8%. أما أقل الصعوبات انتشار لدى الذكور كانت صعوبة السمع بنسبة 0.5%، ولدى الإناث في صعوبات السمع والاكتئاب بنسبة 0.5% لكل منهما.</w:t>
      </w:r>
    </w:p>
    <w:p w:rsidR="007379AF" w:rsidRPr="008C4CD5" w:rsidRDefault="00B025EE" w:rsidP="008C4CD5">
      <w:pPr>
        <w:jc w:val="both"/>
        <w:rPr>
          <w:rFonts w:cstheme="minorHAnsi"/>
          <w:sz w:val="28"/>
          <w:szCs w:val="28"/>
          <w:rtl/>
        </w:rPr>
      </w:pPr>
      <w:r w:rsidRPr="008C4CD5">
        <w:rPr>
          <w:rFonts w:cstheme="minorHAnsi"/>
          <w:sz w:val="28"/>
          <w:szCs w:val="28"/>
          <w:rtl/>
        </w:rPr>
        <w:t>فيما يخص الالتحاق بمؤسسة تعليمية، يلاحظ وجود فارق كبير بين في انتشار الصعوبات</w:t>
      </w:r>
      <w:r w:rsidRPr="008C4CD5">
        <w:rPr>
          <w:rFonts w:cstheme="minorHAnsi"/>
          <w:sz w:val="28"/>
          <w:szCs w:val="28"/>
        </w:rPr>
        <w:t xml:space="preserve"> </w:t>
      </w:r>
      <w:r w:rsidRPr="008C4CD5">
        <w:rPr>
          <w:rFonts w:cstheme="minorHAnsi"/>
          <w:sz w:val="28"/>
          <w:szCs w:val="28"/>
          <w:rtl/>
        </w:rPr>
        <w:t>حسب الالتحاق بالمؤسسة التعليمية. فقد سجل الأفراد الذين لم يسبق لهم الالتحاق نهائياً أعلى نسبة للصعوبات بلغت نسبتهم 71.7%، بينما سجل الأفراد ملتحقين حالياً / سبق لهم الالتحاق</w:t>
      </w:r>
      <w:r w:rsidR="00ED063D" w:rsidRPr="008C4CD5">
        <w:rPr>
          <w:rFonts w:cstheme="minorHAnsi"/>
          <w:sz w:val="28"/>
          <w:szCs w:val="28"/>
          <w:rtl/>
        </w:rPr>
        <w:t xml:space="preserve"> </w:t>
      </w:r>
      <w:r w:rsidRPr="008C4CD5">
        <w:rPr>
          <w:rFonts w:cstheme="minorHAnsi"/>
          <w:sz w:val="28"/>
          <w:szCs w:val="28"/>
          <w:rtl/>
        </w:rPr>
        <w:t>أقل نسبة بنسبة 5.4%. ومن حيث أنواع الصعوبات، لدى الأفراد الذين لم يسبق لهم الالتحاق نهائياً أعلى انتشار في صعوبة التواصل بنسبة 60.2%، أما بالنسبة للأفراد الأفراد ملتحقين حالياً / سبق لهم الالتحاق كانت صعوبة الاكتئاب هي الأقل انتشار بينهم بنسبة 0.3</w:t>
      </w:r>
      <w:r w:rsidR="00ED063D" w:rsidRPr="008C4CD5">
        <w:rPr>
          <w:rFonts w:cstheme="minorHAnsi"/>
          <w:sz w:val="28"/>
          <w:szCs w:val="28"/>
          <w:rtl/>
        </w:rPr>
        <w:t>%.</w:t>
      </w:r>
    </w:p>
    <w:p w:rsidR="007379AF" w:rsidRPr="008C4CD5" w:rsidRDefault="007379AF" w:rsidP="00136722">
      <w:pPr>
        <w:pStyle w:val="Heading3"/>
        <w:jc w:val="center"/>
        <w:rPr>
          <w:rFonts w:asciiTheme="minorHAnsi" w:hAnsiTheme="minorHAnsi" w:cstheme="minorHAnsi"/>
          <w:b/>
          <w:bCs/>
          <w:color w:val="000000" w:themeColor="text1"/>
          <w:rtl/>
        </w:rPr>
      </w:pPr>
      <w:bookmarkStart w:id="505" w:name="_Toc209430753"/>
      <w:bookmarkStart w:id="506" w:name="_Toc210730690"/>
      <w:bookmarkStart w:id="507" w:name="_Toc210733206"/>
      <w:bookmarkStart w:id="508" w:name="_Toc214784967"/>
      <w:bookmarkStart w:id="509" w:name="_Toc214792523"/>
      <w:bookmarkStart w:id="510" w:name="_Toc216181954"/>
      <w:bookmarkStart w:id="511" w:name="_Toc216182848"/>
      <w:r w:rsidRPr="008C4CD5">
        <w:rPr>
          <w:rFonts w:asciiTheme="minorHAnsi" w:hAnsiTheme="minorHAnsi" w:cstheme="minorHAnsi"/>
          <w:b/>
          <w:bCs/>
          <w:color w:val="000000" w:themeColor="text1"/>
          <w:rtl/>
        </w:rPr>
        <w:t>الجدول (4) النسبة المئوية لانتشار الصعوبات الوظيفية</w:t>
      </w:r>
      <w:r w:rsidR="00136722">
        <w:rPr>
          <w:rFonts w:asciiTheme="minorHAnsi" w:hAnsiTheme="minorHAnsi" w:cstheme="minorHAnsi" w:hint="cs"/>
          <w:b/>
          <w:bCs/>
          <w:color w:val="000000" w:themeColor="text1"/>
          <w:rtl/>
        </w:rPr>
        <w:t xml:space="preserve"> (الإعاقة)</w:t>
      </w:r>
      <w:r w:rsidRPr="008C4CD5">
        <w:rPr>
          <w:rFonts w:asciiTheme="minorHAnsi" w:hAnsiTheme="minorHAnsi" w:cstheme="minorHAnsi"/>
          <w:b/>
          <w:bCs/>
          <w:color w:val="000000" w:themeColor="text1"/>
          <w:rtl/>
        </w:rPr>
        <w:t xml:space="preserve"> بين السكان الذين تتراوح أعمارهم بين 5-17 سنة، بحسب الخصائص الديموغرافية في لواء الكورة</w:t>
      </w:r>
      <w:bookmarkEnd w:id="505"/>
      <w:bookmarkEnd w:id="506"/>
      <w:bookmarkEnd w:id="507"/>
      <w:bookmarkEnd w:id="508"/>
      <w:bookmarkEnd w:id="509"/>
      <w:bookmarkEnd w:id="510"/>
      <w:bookmarkEnd w:id="511"/>
    </w:p>
    <w:tbl>
      <w:tblPr>
        <w:tblpPr w:leftFromText="180" w:rightFromText="180" w:vertAnchor="page" w:horzAnchor="margin" w:tblpXSpec="center" w:tblpY="2296"/>
        <w:bidiVisual/>
        <w:tblW w:w="10343" w:type="dxa"/>
        <w:tblLayout w:type="fixed"/>
        <w:tblLook w:val="04A0" w:firstRow="1" w:lastRow="0" w:firstColumn="1" w:lastColumn="0" w:noHBand="0" w:noVBand="1"/>
      </w:tblPr>
      <w:tblGrid>
        <w:gridCol w:w="1080"/>
        <w:gridCol w:w="630"/>
        <w:gridCol w:w="515"/>
        <w:gridCol w:w="25"/>
        <w:gridCol w:w="236"/>
        <w:gridCol w:w="304"/>
        <w:gridCol w:w="720"/>
        <w:gridCol w:w="15"/>
        <w:gridCol w:w="615"/>
        <w:gridCol w:w="526"/>
        <w:gridCol w:w="810"/>
        <w:gridCol w:w="634"/>
        <w:gridCol w:w="15"/>
        <w:gridCol w:w="625"/>
        <w:gridCol w:w="24"/>
        <w:gridCol w:w="649"/>
        <w:gridCol w:w="37"/>
        <w:gridCol w:w="206"/>
        <w:gridCol w:w="514"/>
        <w:gridCol w:w="541"/>
        <w:gridCol w:w="179"/>
        <w:gridCol w:w="630"/>
        <w:gridCol w:w="813"/>
      </w:tblGrid>
      <w:tr w:rsidR="00D92CB8" w:rsidRPr="00560610" w:rsidTr="003E61BD">
        <w:trPr>
          <w:trHeight w:hRule="exact" w:val="438"/>
        </w:trPr>
        <w:tc>
          <w:tcPr>
            <w:tcW w:w="1080" w:type="dxa"/>
            <w:vMerge w:val="restart"/>
            <w:tcBorders>
              <w:top w:val="single" w:sz="4" w:space="0" w:color="auto"/>
              <w:right w:val="single" w:sz="4" w:space="0" w:color="auto"/>
            </w:tcBorders>
            <w:shd w:val="clear" w:color="auto" w:fill="auto"/>
            <w:vAlign w:val="center"/>
            <w:hideMark/>
          </w:tcPr>
          <w:p w:rsidR="00D92CB8" w:rsidRPr="00560610" w:rsidRDefault="00D92CB8" w:rsidP="00B025EE">
            <w:pPr>
              <w:spacing w:after="0" w:line="240" w:lineRule="auto"/>
              <w:jc w:val="center"/>
              <w:rPr>
                <w:rFonts w:ascii="Calibri" w:eastAsia="Times New Roman" w:hAnsi="Calibri" w:cs="Calibri"/>
                <w:color w:val="000000"/>
                <w:sz w:val="18"/>
                <w:szCs w:val="18"/>
              </w:rPr>
            </w:pPr>
            <w:r w:rsidRPr="00560610">
              <w:rPr>
                <w:rFonts w:ascii="Calibri" w:eastAsia="Times New Roman" w:hAnsi="Calibri" w:cs="Times New Roman"/>
                <w:color w:val="000000"/>
                <w:sz w:val="18"/>
                <w:szCs w:val="18"/>
                <w:rtl/>
              </w:rPr>
              <w:lastRenderedPageBreak/>
              <w:t>الخصائص</w:t>
            </w:r>
            <w:r w:rsidRPr="00560610">
              <w:rPr>
                <w:rFonts w:ascii="Calibri" w:eastAsia="Times New Roman" w:hAnsi="Calibri" w:cs="Calibri"/>
                <w:color w:val="000000"/>
                <w:sz w:val="18"/>
                <w:szCs w:val="18"/>
                <w:rtl/>
              </w:rPr>
              <w:br/>
            </w:r>
            <w:r w:rsidRPr="00560610">
              <w:rPr>
                <w:rFonts w:ascii="Calibri" w:eastAsia="Times New Roman" w:hAnsi="Calibri" w:cs="Times New Roman"/>
                <w:color w:val="000000"/>
                <w:sz w:val="18"/>
                <w:szCs w:val="18"/>
                <w:rtl/>
              </w:rPr>
              <w:t xml:space="preserve">الديموغرافية </w:t>
            </w:r>
          </w:p>
        </w:tc>
        <w:tc>
          <w:tcPr>
            <w:tcW w:w="8450" w:type="dxa"/>
            <w:gridSpan w:val="21"/>
            <w:tcBorders>
              <w:top w:val="single" w:sz="4" w:space="0" w:color="auto"/>
              <w:left w:val="single" w:sz="4" w:space="0" w:color="auto"/>
            </w:tcBorders>
            <w:shd w:val="clear" w:color="auto" w:fill="auto"/>
            <w:vAlign w:val="center"/>
            <w:hideMark/>
          </w:tcPr>
          <w:p w:rsidR="00D92CB8" w:rsidRPr="00560610" w:rsidRDefault="00D92CB8" w:rsidP="00B025EE">
            <w:pPr>
              <w:spacing w:after="0" w:line="240" w:lineRule="auto"/>
              <w:jc w:val="center"/>
              <w:rPr>
                <w:rFonts w:ascii="Calibri" w:eastAsia="Times New Roman" w:hAnsi="Calibri" w:cs="Calibri"/>
                <w:color w:val="000000"/>
                <w:sz w:val="18"/>
                <w:szCs w:val="18"/>
                <w:rtl/>
                <w:lang w:bidi="ar-JO"/>
              </w:rPr>
            </w:pPr>
            <w:r>
              <w:rPr>
                <w:rFonts w:ascii="Calibri" w:eastAsia="Times New Roman" w:hAnsi="Calibri" w:cs="Times New Roman"/>
                <w:color w:val="000000"/>
                <w:sz w:val="18"/>
                <w:szCs w:val="18"/>
                <w:rtl/>
              </w:rPr>
              <w:t>نوع الصعوبة</w:t>
            </w:r>
            <w:r>
              <w:rPr>
                <w:rFonts w:ascii="Calibri" w:eastAsia="Times New Roman" w:hAnsi="Calibri" w:cs="Calibri"/>
                <w:color w:val="000000"/>
                <w:sz w:val="18"/>
                <w:szCs w:val="18"/>
              </w:rPr>
              <w:t xml:space="preserve"> </w:t>
            </w:r>
            <w:r>
              <w:rPr>
                <w:rFonts w:ascii="Calibri" w:eastAsia="Times New Roman" w:hAnsi="Calibri" w:cs="Calibri" w:hint="cs"/>
                <w:color w:val="000000"/>
                <w:sz w:val="18"/>
                <w:szCs w:val="18"/>
                <w:rtl/>
                <w:lang w:bidi="ar-JO"/>
              </w:rPr>
              <w:t xml:space="preserve"> (</w:t>
            </w:r>
            <w:r>
              <w:rPr>
                <w:rFonts w:ascii="Calibri" w:eastAsia="Times New Roman" w:hAnsi="Calibri" w:cs="Times New Roman" w:hint="cs"/>
                <w:color w:val="000000"/>
                <w:sz w:val="18"/>
                <w:szCs w:val="18"/>
                <w:rtl/>
                <w:lang w:bidi="ar-JO"/>
              </w:rPr>
              <w:t>الإعاقة</w:t>
            </w:r>
            <w:r>
              <w:rPr>
                <w:rFonts w:ascii="Calibri" w:eastAsia="Times New Roman" w:hAnsi="Calibri" w:cs="Calibri" w:hint="cs"/>
                <w:color w:val="000000"/>
                <w:sz w:val="18"/>
                <w:szCs w:val="18"/>
                <w:rtl/>
                <w:lang w:bidi="ar-JO"/>
              </w:rPr>
              <w:t>)</w:t>
            </w:r>
          </w:p>
        </w:tc>
        <w:tc>
          <w:tcPr>
            <w:tcW w:w="813" w:type="dxa"/>
            <w:vMerge w:val="restart"/>
            <w:tcBorders>
              <w:top w:val="single" w:sz="4" w:space="0" w:color="auto"/>
            </w:tcBorders>
            <w:vAlign w:val="center"/>
          </w:tcPr>
          <w:p w:rsidR="00D92CB8" w:rsidRPr="00D92CB8" w:rsidRDefault="00D92CB8" w:rsidP="00D92CB8">
            <w:pPr>
              <w:spacing w:after="0" w:line="240" w:lineRule="auto"/>
              <w:jc w:val="center"/>
              <w:rPr>
                <w:rFonts w:ascii="Calibri" w:eastAsia="Times New Roman" w:hAnsi="Calibri" w:cs="Calibri"/>
                <w:b/>
                <w:bCs/>
                <w:color w:val="000000"/>
                <w:sz w:val="18"/>
                <w:szCs w:val="18"/>
                <w:rtl/>
              </w:rPr>
            </w:pPr>
            <w:r w:rsidRPr="00D92CB8">
              <w:rPr>
                <w:rFonts w:ascii="Calibri" w:eastAsia="Times New Roman" w:hAnsi="Calibri" w:cs="Times New Roman" w:hint="cs"/>
                <w:b/>
                <w:bCs/>
                <w:color w:val="000000"/>
                <w:sz w:val="18"/>
                <w:szCs w:val="18"/>
                <w:rtl/>
              </w:rPr>
              <w:t>المجموع</w:t>
            </w:r>
          </w:p>
        </w:tc>
      </w:tr>
      <w:tr w:rsidR="00D92CB8" w:rsidRPr="00560610" w:rsidTr="003E61BD">
        <w:trPr>
          <w:trHeight w:hRule="exact" w:val="828"/>
        </w:trPr>
        <w:tc>
          <w:tcPr>
            <w:tcW w:w="1080" w:type="dxa"/>
            <w:vMerge/>
            <w:tcBorders>
              <w:bottom w:val="single" w:sz="4" w:space="0" w:color="auto"/>
              <w:right w:val="single" w:sz="4" w:space="0" w:color="auto"/>
            </w:tcBorders>
            <w:shd w:val="clear" w:color="auto" w:fill="auto"/>
            <w:vAlign w:val="center"/>
            <w:hideMark/>
          </w:tcPr>
          <w:p w:rsidR="00D92CB8" w:rsidRPr="00560610" w:rsidRDefault="00D92CB8" w:rsidP="00B025EE">
            <w:pPr>
              <w:spacing w:after="0" w:line="240" w:lineRule="auto"/>
              <w:rPr>
                <w:rFonts w:ascii="Calibri" w:eastAsia="Times New Roman" w:hAnsi="Calibri" w:cs="Calibri"/>
                <w:color w:val="000000"/>
                <w:sz w:val="18"/>
                <w:szCs w:val="18"/>
              </w:rPr>
            </w:pPr>
          </w:p>
        </w:tc>
        <w:tc>
          <w:tcPr>
            <w:tcW w:w="630" w:type="dxa"/>
            <w:tcBorders>
              <w:left w:val="single" w:sz="4" w:space="0" w:color="auto"/>
              <w:bottom w:val="single" w:sz="4" w:space="0" w:color="auto"/>
            </w:tcBorders>
            <w:shd w:val="clear" w:color="auto" w:fill="auto"/>
            <w:noWrap/>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hint="cs"/>
                <w:color w:val="000000"/>
                <w:sz w:val="16"/>
                <w:szCs w:val="16"/>
                <w:rtl/>
              </w:rPr>
              <w:t>ال</w:t>
            </w:r>
            <w:r w:rsidRPr="00FB0361">
              <w:rPr>
                <w:rFonts w:ascii="Calibri" w:eastAsia="Times New Roman" w:hAnsi="Calibri" w:cs="Times New Roman"/>
                <w:color w:val="000000"/>
                <w:sz w:val="16"/>
                <w:szCs w:val="16"/>
                <w:rtl/>
              </w:rPr>
              <w:t>رؤية</w:t>
            </w:r>
          </w:p>
        </w:tc>
        <w:tc>
          <w:tcPr>
            <w:tcW w:w="540" w:type="dxa"/>
            <w:gridSpan w:val="2"/>
            <w:tcBorders>
              <w:bottom w:val="single" w:sz="4" w:space="0" w:color="auto"/>
            </w:tcBorders>
            <w:shd w:val="clear" w:color="auto" w:fill="auto"/>
            <w:noWrap/>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hint="cs"/>
                <w:color w:val="000000"/>
                <w:sz w:val="16"/>
                <w:szCs w:val="16"/>
                <w:rtl/>
              </w:rPr>
              <w:t>ال</w:t>
            </w:r>
            <w:r w:rsidRPr="00FB0361">
              <w:rPr>
                <w:rFonts w:ascii="Calibri" w:eastAsia="Times New Roman" w:hAnsi="Calibri" w:cs="Times New Roman"/>
                <w:color w:val="000000"/>
                <w:sz w:val="16"/>
                <w:szCs w:val="16"/>
                <w:rtl/>
              </w:rPr>
              <w:t>سمع</w:t>
            </w:r>
          </w:p>
        </w:tc>
        <w:tc>
          <w:tcPr>
            <w:tcW w:w="540" w:type="dxa"/>
            <w:gridSpan w:val="2"/>
            <w:tcBorders>
              <w:bottom w:val="single" w:sz="4" w:space="0" w:color="auto"/>
            </w:tcBorders>
            <w:shd w:val="clear" w:color="auto" w:fill="auto"/>
            <w:noWrap/>
            <w:vAlign w:val="center"/>
            <w:hideMark/>
          </w:tcPr>
          <w:p w:rsidR="00D92CB8" w:rsidRPr="00FB0361" w:rsidRDefault="004F13C9" w:rsidP="00B025EE">
            <w:pPr>
              <w:spacing w:after="0" w:line="240" w:lineRule="auto"/>
              <w:jc w:val="center"/>
              <w:rPr>
                <w:rFonts w:ascii="Calibri" w:eastAsia="Times New Roman" w:hAnsi="Calibri" w:cs="Calibri"/>
                <w:color w:val="000000"/>
                <w:sz w:val="16"/>
                <w:szCs w:val="16"/>
                <w:rtl/>
              </w:rPr>
            </w:pPr>
            <w:r>
              <w:rPr>
                <w:rFonts w:ascii="Calibri" w:eastAsia="Times New Roman" w:hAnsi="Calibri" w:cs="Times New Roman" w:hint="cs"/>
                <w:color w:val="000000"/>
                <w:sz w:val="16"/>
                <w:szCs w:val="16"/>
                <w:rtl/>
              </w:rPr>
              <w:t>المشي</w:t>
            </w:r>
          </w:p>
        </w:tc>
        <w:tc>
          <w:tcPr>
            <w:tcW w:w="720" w:type="dxa"/>
            <w:tcBorders>
              <w:bottom w:val="single" w:sz="4" w:space="0" w:color="auto"/>
            </w:tcBorders>
            <w:shd w:val="clear" w:color="auto" w:fill="auto"/>
            <w:noWrap/>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hint="cs"/>
                <w:color w:val="000000"/>
                <w:sz w:val="16"/>
                <w:szCs w:val="16"/>
                <w:rtl/>
              </w:rPr>
              <w:t>ال</w:t>
            </w:r>
            <w:r w:rsidRPr="00FB0361">
              <w:rPr>
                <w:rFonts w:ascii="Calibri" w:eastAsia="Times New Roman" w:hAnsi="Calibri" w:cs="Times New Roman"/>
                <w:color w:val="000000"/>
                <w:sz w:val="16"/>
                <w:szCs w:val="16"/>
                <w:rtl/>
              </w:rPr>
              <w:t>تواصل</w:t>
            </w:r>
          </w:p>
        </w:tc>
        <w:tc>
          <w:tcPr>
            <w:tcW w:w="630" w:type="dxa"/>
            <w:gridSpan w:val="2"/>
            <w:tcBorders>
              <w:bottom w:val="single" w:sz="4" w:space="0" w:color="auto"/>
            </w:tcBorders>
            <w:shd w:val="clear" w:color="auto" w:fill="auto"/>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color w:val="000000"/>
                <w:sz w:val="16"/>
                <w:szCs w:val="16"/>
                <w:rtl/>
              </w:rPr>
              <w:t xml:space="preserve">التذكر </w:t>
            </w:r>
            <w:r w:rsidRPr="00FB0361">
              <w:rPr>
                <w:rFonts w:ascii="Calibri" w:eastAsia="Times New Roman" w:hAnsi="Calibri" w:cs="Times New Roman" w:hint="cs"/>
                <w:color w:val="000000"/>
                <w:sz w:val="16"/>
                <w:szCs w:val="16"/>
                <w:rtl/>
              </w:rPr>
              <w:t>أ</w:t>
            </w:r>
            <w:r w:rsidRPr="00FB0361">
              <w:rPr>
                <w:rFonts w:ascii="Calibri" w:eastAsia="Times New Roman" w:hAnsi="Calibri" w:cs="Times New Roman"/>
                <w:color w:val="000000"/>
                <w:sz w:val="16"/>
                <w:szCs w:val="16"/>
                <w:rtl/>
              </w:rPr>
              <w:t>و التركيز</w:t>
            </w:r>
          </w:p>
        </w:tc>
        <w:tc>
          <w:tcPr>
            <w:tcW w:w="526" w:type="dxa"/>
            <w:tcBorders>
              <w:bottom w:val="single" w:sz="4" w:space="0" w:color="auto"/>
            </w:tcBorders>
            <w:shd w:val="clear" w:color="auto" w:fill="auto"/>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Pr>
                <w:rFonts w:ascii="Calibri" w:eastAsia="Times New Roman" w:hAnsi="Calibri" w:cs="Times New Roman" w:hint="cs"/>
                <w:color w:val="000000"/>
                <w:sz w:val="16"/>
                <w:szCs w:val="16"/>
                <w:rtl/>
              </w:rPr>
              <w:t>ال</w:t>
            </w:r>
            <w:r w:rsidRPr="00FB0361">
              <w:rPr>
                <w:rFonts w:ascii="Calibri" w:eastAsia="Times New Roman" w:hAnsi="Calibri" w:cs="Times New Roman" w:hint="cs"/>
                <w:color w:val="000000"/>
                <w:sz w:val="16"/>
                <w:szCs w:val="16"/>
                <w:rtl/>
              </w:rPr>
              <w:t>تعلم</w:t>
            </w:r>
            <w:r w:rsidRPr="00FB0361">
              <w:rPr>
                <w:rFonts w:ascii="Calibri" w:eastAsia="Times New Roman" w:hAnsi="Calibri" w:cs="Calibri"/>
                <w:color w:val="000000"/>
                <w:sz w:val="16"/>
                <w:szCs w:val="16"/>
                <w:rtl/>
              </w:rPr>
              <w:t xml:space="preserve"> </w:t>
            </w:r>
          </w:p>
        </w:tc>
        <w:tc>
          <w:tcPr>
            <w:tcW w:w="810" w:type="dxa"/>
            <w:tcBorders>
              <w:bottom w:val="single" w:sz="4" w:space="0" w:color="auto"/>
            </w:tcBorders>
            <w:shd w:val="clear" w:color="auto" w:fill="auto"/>
            <w:vAlign w:val="center"/>
            <w:hideMark/>
          </w:tcPr>
          <w:p w:rsidR="00D92CB8" w:rsidRPr="00FB0361" w:rsidRDefault="00D92CB8" w:rsidP="00B05622">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Calibri"/>
                <w:color w:val="000000"/>
                <w:sz w:val="16"/>
                <w:szCs w:val="16"/>
                <w:rtl/>
              </w:rPr>
              <w:t xml:space="preserve"> </w:t>
            </w:r>
            <w:r>
              <w:rPr>
                <w:rFonts w:ascii="Calibri" w:eastAsia="Times New Roman" w:hAnsi="Calibri" w:cs="Times New Roman" w:hint="cs"/>
                <w:color w:val="000000"/>
                <w:sz w:val="16"/>
                <w:szCs w:val="16"/>
                <w:rtl/>
              </w:rPr>
              <w:t>ال</w:t>
            </w:r>
            <w:r w:rsidRPr="00FB0361">
              <w:rPr>
                <w:rFonts w:ascii="Calibri" w:eastAsia="Times New Roman" w:hAnsi="Calibri" w:cs="Times New Roman"/>
                <w:color w:val="000000"/>
                <w:sz w:val="16"/>
                <w:szCs w:val="16"/>
                <w:rtl/>
              </w:rPr>
              <w:t xml:space="preserve">عناية </w:t>
            </w:r>
            <w:r w:rsidR="00B05622">
              <w:rPr>
                <w:rFonts w:ascii="Calibri" w:eastAsia="Times New Roman" w:hAnsi="Calibri" w:cs="Times New Roman" w:hint="cs"/>
                <w:color w:val="000000"/>
                <w:sz w:val="16"/>
                <w:szCs w:val="16"/>
                <w:rtl/>
              </w:rPr>
              <w:t>الشخصية</w:t>
            </w:r>
          </w:p>
        </w:tc>
        <w:tc>
          <w:tcPr>
            <w:tcW w:w="634" w:type="dxa"/>
            <w:tcBorders>
              <w:bottom w:val="single" w:sz="4" w:space="0" w:color="auto"/>
            </w:tcBorders>
            <w:shd w:val="clear" w:color="auto" w:fill="auto"/>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hint="cs"/>
                <w:color w:val="000000"/>
                <w:sz w:val="16"/>
                <w:szCs w:val="16"/>
                <w:rtl/>
              </w:rPr>
              <w:t>ال</w:t>
            </w:r>
            <w:r w:rsidRPr="00FB0361">
              <w:rPr>
                <w:rFonts w:ascii="Calibri" w:eastAsia="Times New Roman" w:hAnsi="Calibri" w:cs="Times New Roman"/>
                <w:color w:val="000000"/>
                <w:sz w:val="16"/>
                <w:szCs w:val="16"/>
                <w:rtl/>
              </w:rPr>
              <w:t xml:space="preserve">سلوك </w:t>
            </w:r>
          </w:p>
        </w:tc>
        <w:tc>
          <w:tcPr>
            <w:tcW w:w="640" w:type="dxa"/>
            <w:gridSpan w:val="2"/>
            <w:tcBorders>
              <w:bottom w:val="single" w:sz="4" w:space="0" w:color="auto"/>
            </w:tcBorders>
            <w:shd w:val="clear" w:color="auto" w:fill="auto"/>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color w:val="000000"/>
                <w:sz w:val="16"/>
                <w:szCs w:val="16"/>
                <w:rtl/>
              </w:rPr>
              <w:t xml:space="preserve">تقبل التغيير </w:t>
            </w:r>
          </w:p>
        </w:tc>
        <w:tc>
          <w:tcPr>
            <w:tcW w:w="710" w:type="dxa"/>
            <w:gridSpan w:val="3"/>
            <w:tcBorders>
              <w:bottom w:val="single" w:sz="4" w:space="0" w:color="auto"/>
            </w:tcBorders>
            <w:shd w:val="clear" w:color="auto" w:fill="auto"/>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color w:val="000000"/>
                <w:sz w:val="16"/>
                <w:szCs w:val="16"/>
                <w:rtl/>
              </w:rPr>
              <w:t>تكوين الصد</w:t>
            </w:r>
            <w:r w:rsidRPr="00FB0361">
              <w:rPr>
                <w:rFonts w:ascii="Calibri" w:eastAsia="Times New Roman" w:hAnsi="Calibri" w:cs="Times New Roman" w:hint="cs"/>
                <w:color w:val="000000"/>
                <w:sz w:val="16"/>
                <w:szCs w:val="16"/>
                <w:rtl/>
              </w:rPr>
              <w:t>ا</w:t>
            </w:r>
            <w:r w:rsidRPr="00FB0361">
              <w:rPr>
                <w:rFonts w:ascii="Calibri" w:eastAsia="Times New Roman" w:hAnsi="Calibri" w:cs="Times New Roman"/>
                <w:color w:val="000000"/>
                <w:sz w:val="16"/>
                <w:szCs w:val="16"/>
                <w:rtl/>
              </w:rPr>
              <w:t xml:space="preserve">قات </w:t>
            </w:r>
          </w:p>
        </w:tc>
        <w:tc>
          <w:tcPr>
            <w:tcW w:w="720" w:type="dxa"/>
            <w:gridSpan w:val="2"/>
            <w:tcBorders>
              <w:bottom w:val="single" w:sz="4" w:space="0" w:color="auto"/>
            </w:tcBorders>
            <w:shd w:val="clear" w:color="auto" w:fill="auto"/>
            <w:vAlign w:val="center"/>
            <w:hideMark/>
          </w:tcPr>
          <w:p w:rsidR="00D92CB8" w:rsidRPr="00FB0361" w:rsidRDefault="008E3FBE" w:rsidP="008E3FBE">
            <w:pPr>
              <w:spacing w:after="0" w:line="240" w:lineRule="auto"/>
              <w:jc w:val="center"/>
              <w:rPr>
                <w:rFonts w:ascii="Calibri" w:eastAsia="Times New Roman" w:hAnsi="Calibri" w:cs="Calibri"/>
                <w:color w:val="000000"/>
                <w:sz w:val="16"/>
                <w:szCs w:val="16"/>
                <w:rtl/>
              </w:rPr>
            </w:pPr>
            <w:r>
              <w:rPr>
                <w:rFonts w:ascii="Calibri" w:eastAsia="Times New Roman" w:hAnsi="Calibri" w:cs="Times New Roman" w:hint="cs"/>
                <w:color w:val="000000"/>
                <w:sz w:val="16"/>
                <w:szCs w:val="16"/>
                <w:rtl/>
              </w:rPr>
              <w:t>العصبية</w:t>
            </w:r>
            <w:r w:rsidR="00D92CB8" w:rsidRPr="00FB0361">
              <w:rPr>
                <w:rFonts w:ascii="Calibri" w:eastAsia="Times New Roman" w:hAnsi="Calibri" w:cs="Calibri" w:hint="cs"/>
                <w:color w:val="000000"/>
                <w:sz w:val="16"/>
                <w:szCs w:val="16"/>
                <w:rtl/>
              </w:rPr>
              <w:t xml:space="preserve">/ </w:t>
            </w:r>
            <w:r>
              <w:rPr>
                <w:rFonts w:ascii="Calibri" w:eastAsia="Times New Roman" w:hAnsi="Calibri" w:cs="Times New Roman" w:hint="cs"/>
                <w:color w:val="000000"/>
                <w:sz w:val="16"/>
                <w:szCs w:val="16"/>
                <w:rtl/>
              </w:rPr>
              <w:t>القلق</w:t>
            </w:r>
          </w:p>
        </w:tc>
        <w:tc>
          <w:tcPr>
            <w:tcW w:w="720" w:type="dxa"/>
            <w:gridSpan w:val="2"/>
            <w:tcBorders>
              <w:bottom w:val="single" w:sz="4" w:space="0" w:color="auto"/>
            </w:tcBorders>
            <w:shd w:val="clear" w:color="auto" w:fill="auto"/>
            <w:noWrap/>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hint="cs"/>
                <w:color w:val="000000"/>
                <w:sz w:val="16"/>
                <w:szCs w:val="16"/>
                <w:rtl/>
              </w:rPr>
              <w:t>ال</w:t>
            </w:r>
            <w:r w:rsidRPr="00FB0361">
              <w:rPr>
                <w:rFonts w:ascii="Calibri" w:eastAsia="Times New Roman" w:hAnsi="Calibri" w:cs="Times New Roman"/>
                <w:color w:val="000000"/>
                <w:sz w:val="16"/>
                <w:szCs w:val="16"/>
                <w:rtl/>
              </w:rPr>
              <w:t xml:space="preserve">اكتئاب </w:t>
            </w:r>
          </w:p>
        </w:tc>
        <w:tc>
          <w:tcPr>
            <w:tcW w:w="630" w:type="dxa"/>
            <w:tcBorders>
              <w:bottom w:val="single" w:sz="4" w:space="0" w:color="auto"/>
            </w:tcBorders>
            <w:shd w:val="clear" w:color="auto" w:fill="auto"/>
            <w:vAlign w:val="center"/>
            <w:hideMark/>
          </w:tcPr>
          <w:p w:rsidR="00D92CB8" w:rsidRPr="00FB0361" w:rsidRDefault="00D92CB8" w:rsidP="00B025EE">
            <w:pPr>
              <w:spacing w:after="0" w:line="240" w:lineRule="auto"/>
              <w:jc w:val="center"/>
              <w:rPr>
                <w:rFonts w:ascii="Calibri" w:eastAsia="Times New Roman" w:hAnsi="Calibri" w:cs="Calibri"/>
                <w:color w:val="000000"/>
                <w:sz w:val="16"/>
                <w:szCs w:val="16"/>
                <w:rtl/>
              </w:rPr>
            </w:pPr>
            <w:r w:rsidRPr="00FB0361">
              <w:rPr>
                <w:rFonts w:ascii="Calibri" w:eastAsia="Times New Roman" w:hAnsi="Calibri" w:cs="Times New Roman"/>
                <w:color w:val="000000"/>
                <w:sz w:val="16"/>
                <w:szCs w:val="16"/>
                <w:rtl/>
              </w:rPr>
              <w:t xml:space="preserve">لديه صعوبة </w:t>
            </w:r>
          </w:p>
        </w:tc>
        <w:tc>
          <w:tcPr>
            <w:tcW w:w="813" w:type="dxa"/>
            <w:vMerge/>
            <w:tcBorders>
              <w:bottom w:val="single" w:sz="4" w:space="0" w:color="auto"/>
            </w:tcBorders>
          </w:tcPr>
          <w:p w:rsidR="00D92CB8" w:rsidRPr="00FB0361" w:rsidRDefault="00D92CB8" w:rsidP="00D92CB8">
            <w:pPr>
              <w:spacing w:after="0" w:line="240" w:lineRule="auto"/>
              <w:rPr>
                <w:rFonts w:ascii="Calibri" w:eastAsia="Times New Roman" w:hAnsi="Calibri" w:cs="Calibri"/>
                <w:color w:val="000000"/>
                <w:sz w:val="16"/>
                <w:szCs w:val="16"/>
                <w:rtl/>
              </w:rPr>
            </w:pPr>
          </w:p>
        </w:tc>
      </w:tr>
      <w:tr w:rsidR="009D6811" w:rsidRPr="00614CD7" w:rsidTr="003E61BD">
        <w:trPr>
          <w:trHeight w:hRule="exact" w:val="438"/>
        </w:trPr>
        <w:tc>
          <w:tcPr>
            <w:tcW w:w="1080" w:type="dxa"/>
            <w:tcBorders>
              <w:top w:val="single" w:sz="4" w:space="0" w:color="auto"/>
              <w:right w:val="single" w:sz="4" w:space="0" w:color="auto"/>
            </w:tcBorders>
            <w:shd w:val="clear" w:color="auto" w:fill="auto"/>
            <w:noWrap/>
            <w:vAlign w:val="center"/>
            <w:hideMark/>
          </w:tcPr>
          <w:p w:rsidR="009D6811" w:rsidRPr="007379AF" w:rsidRDefault="009D6811" w:rsidP="00B025EE">
            <w:pPr>
              <w:spacing w:after="0" w:line="240" w:lineRule="auto"/>
              <w:rPr>
                <w:rFonts w:ascii="Calibri" w:eastAsia="Times New Roman" w:hAnsi="Calibri" w:cs="Calibri"/>
                <w:b/>
                <w:bCs/>
                <w:sz w:val="18"/>
                <w:szCs w:val="18"/>
                <w:rtl/>
              </w:rPr>
            </w:pPr>
            <w:r w:rsidRPr="007379AF">
              <w:rPr>
                <w:rFonts w:ascii="Calibri" w:eastAsia="Times New Roman" w:hAnsi="Calibri" w:cs="Times New Roman" w:hint="cs"/>
                <w:b/>
                <w:bCs/>
                <w:sz w:val="18"/>
                <w:szCs w:val="18"/>
                <w:rtl/>
              </w:rPr>
              <w:t>ا</w:t>
            </w:r>
            <w:r w:rsidRPr="007379AF">
              <w:rPr>
                <w:rFonts w:ascii="Calibri" w:eastAsia="Times New Roman" w:hAnsi="Calibri" w:cs="Times New Roman"/>
                <w:b/>
                <w:bCs/>
                <w:sz w:val="18"/>
                <w:szCs w:val="18"/>
                <w:rtl/>
              </w:rPr>
              <w:t xml:space="preserve">لفئة العمرية </w:t>
            </w:r>
          </w:p>
        </w:tc>
        <w:tc>
          <w:tcPr>
            <w:tcW w:w="1170" w:type="dxa"/>
            <w:gridSpan w:val="3"/>
            <w:tcBorders>
              <w:top w:val="single" w:sz="4" w:space="0" w:color="auto"/>
              <w:left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236" w:type="dxa"/>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1024" w:type="dxa"/>
            <w:gridSpan w:val="2"/>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630" w:type="dxa"/>
            <w:gridSpan w:val="2"/>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526" w:type="dxa"/>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810" w:type="dxa"/>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634" w:type="dxa"/>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640" w:type="dxa"/>
            <w:gridSpan w:val="2"/>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916" w:type="dxa"/>
            <w:gridSpan w:val="4"/>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514" w:type="dxa"/>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720" w:type="dxa"/>
            <w:gridSpan w:val="2"/>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630" w:type="dxa"/>
            <w:tcBorders>
              <w:top w:val="single" w:sz="4" w:space="0" w:color="auto"/>
            </w:tcBorders>
            <w:shd w:val="clear" w:color="auto" w:fill="auto"/>
            <w:vAlign w:val="center"/>
          </w:tcPr>
          <w:p w:rsidR="009D6811" w:rsidRPr="00614CD7" w:rsidRDefault="009D6811" w:rsidP="00B025EE">
            <w:pPr>
              <w:spacing w:after="0" w:line="240" w:lineRule="auto"/>
              <w:rPr>
                <w:rFonts w:ascii="Calibri" w:eastAsia="Times New Roman" w:hAnsi="Calibri" w:cs="Calibri"/>
                <w:b/>
                <w:bCs/>
                <w:sz w:val="18"/>
                <w:szCs w:val="18"/>
                <w:rtl/>
              </w:rPr>
            </w:pPr>
          </w:p>
        </w:tc>
        <w:tc>
          <w:tcPr>
            <w:tcW w:w="813" w:type="dxa"/>
            <w:tcBorders>
              <w:top w:val="single" w:sz="4" w:space="0" w:color="auto"/>
            </w:tcBorders>
          </w:tcPr>
          <w:p w:rsidR="009D6811" w:rsidRPr="00614CD7" w:rsidRDefault="009D6811" w:rsidP="00B025EE">
            <w:pPr>
              <w:spacing w:after="0" w:line="240" w:lineRule="auto"/>
              <w:rPr>
                <w:rFonts w:ascii="Calibri" w:eastAsia="Times New Roman" w:hAnsi="Calibri" w:cs="Calibri"/>
                <w:b/>
                <w:bCs/>
                <w:sz w:val="18"/>
                <w:szCs w:val="18"/>
                <w:rtl/>
              </w:rPr>
            </w:pPr>
          </w:p>
        </w:tc>
      </w:tr>
      <w:tr w:rsidR="00D92CB8" w:rsidRPr="00614CD7" w:rsidTr="003E61BD">
        <w:trPr>
          <w:trHeight w:hRule="exact" w:val="278"/>
        </w:trPr>
        <w:tc>
          <w:tcPr>
            <w:tcW w:w="1080" w:type="dxa"/>
            <w:tcBorders>
              <w:right w:val="single" w:sz="4" w:space="0" w:color="auto"/>
            </w:tcBorders>
            <w:shd w:val="clear" w:color="auto" w:fill="auto"/>
            <w:noWrap/>
            <w:vAlign w:val="center"/>
            <w:hideMark/>
          </w:tcPr>
          <w:p w:rsidR="009D6811" w:rsidRPr="007379AF" w:rsidRDefault="009D6811" w:rsidP="009D6811">
            <w:pPr>
              <w:bidi w:val="0"/>
              <w:spacing w:after="0" w:line="240" w:lineRule="auto"/>
              <w:jc w:val="right"/>
              <w:rPr>
                <w:rFonts w:ascii="Calibri" w:eastAsia="Times New Roman" w:hAnsi="Calibri" w:cs="Calibri"/>
                <w:sz w:val="18"/>
                <w:szCs w:val="18"/>
                <w:rtl/>
              </w:rPr>
            </w:pPr>
            <w:r w:rsidRPr="007379AF">
              <w:rPr>
                <w:rFonts w:ascii="Calibri" w:eastAsia="Times New Roman" w:hAnsi="Calibri" w:cs="Calibri"/>
                <w:sz w:val="18"/>
                <w:szCs w:val="18"/>
              </w:rPr>
              <w:t>5-9</w:t>
            </w:r>
          </w:p>
        </w:tc>
        <w:tc>
          <w:tcPr>
            <w:tcW w:w="630" w:type="dxa"/>
            <w:tcBorders>
              <w:left w:val="single" w:sz="4" w:space="0" w:color="auto"/>
            </w:tcBorders>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0.4</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1.4</w:t>
            </w:r>
          </w:p>
        </w:tc>
        <w:tc>
          <w:tcPr>
            <w:tcW w:w="72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1.7</w:t>
            </w:r>
          </w:p>
        </w:tc>
        <w:tc>
          <w:tcPr>
            <w:tcW w:w="63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w:t>
            </w:r>
          </w:p>
        </w:tc>
        <w:tc>
          <w:tcPr>
            <w:tcW w:w="526"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1.4</w:t>
            </w:r>
          </w:p>
        </w:tc>
        <w:tc>
          <w:tcPr>
            <w:tcW w:w="81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634"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0.9</w:t>
            </w:r>
          </w:p>
        </w:tc>
        <w:tc>
          <w:tcPr>
            <w:tcW w:w="6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0.8</w:t>
            </w:r>
          </w:p>
        </w:tc>
        <w:tc>
          <w:tcPr>
            <w:tcW w:w="710" w:type="dxa"/>
            <w:gridSpan w:val="3"/>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1.6</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0.4</w:t>
            </w:r>
          </w:p>
        </w:tc>
        <w:tc>
          <w:tcPr>
            <w:tcW w:w="63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5.2</w:t>
            </w:r>
          </w:p>
        </w:tc>
        <w:tc>
          <w:tcPr>
            <w:tcW w:w="813" w:type="dxa"/>
            <w:vAlign w:val="center"/>
          </w:tcPr>
          <w:p w:rsidR="009D6811" w:rsidRPr="009D6811" w:rsidRDefault="002E1C83" w:rsidP="002E1C83">
            <w:pPr>
              <w:bidi w:val="0"/>
              <w:spacing w:after="0" w:line="240" w:lineRule="auto"/>
              <w:jc w:val="center"/>
              <w:rPr>
                <w:rFonts w:eastAsia="Times New Roman" w:cstheme="minorHAnsi"/>
                <w:color w:val="000000"/>
                <w:sz w:val="18"/>
                <w:szCs w:val="18"/>
              </w:rPr>
            </w:pPr>
            <w:r>
              <w:rPr>
                <w:rFonts w:eastAsia="Times New Roman" w:cstheme="minorHAnsi"/>
                <w:color w:val="000000"/>
                <w:sz w:val="18"/>
                <w:szCs w:val="18"/>
              </w:rPr>
              <w:t>24</w:t>
            </w:r>
            <w:r w:rsidR="00AC315D">
              <w:rPr>
                <w:rFonts w:eastAsia="Times New Roman" w:cstheme="minorHAnsi" w:hint="cs"/>
                <w:color w:val="000000"/>
                <w:sz w:val="18"/>
                <w:szCs w:val="18"/>
                <w:rtl/>
              </w:rPr>
              <w:t>,</w:t>
            </w:r>
            <w:r>
              <w:rPr>
                <w:rFonts w:eastAsia="Times New Roman" w:cstheme="minorHAnsi"/>
                <w:color w:val="000000"/>
                <w:sz w:val="18"/>
                <w:szCs w:val="18"/>
              </w:rPr>
              <w:t>239</w:t>
            </w:r>
          </w:p>
          <w:p w:rsidR="009D6811" w:rsidRPr="00F23D20" w:rsidRDefault="009D6811" w:rsidP="009D6811">
            <w:pPr>
              <w:bidi w:val="0"/>
              <w:spacing w:after="0" w:line="276" w:lineRule="auto"/>
              <w:jc w:val="center"/>
              <w:rPr>
                <w:rFonts w:eastAsia="Times New Roman" w:cstheme="minorHAnsi"/>
                <w:color w:val="000000"/>
                <w:sz w:val="18"/>
                <w:szCs w:val="18"/>
              </w:rPr>
            </w:pPr>
          </w:p>
        </w:tc>
      </w:tr>
      <w:tr w:rsidR="00D92CB8" w:rsidRPr="00614CD7" w:rsidTr="003E61BD">
        <w:trPr>
          <w:trHeight w:hRule="exact" w:val="363"/>
        </w:trPr>
        <w:tc>
          <w:tcPr>
            <w:tcW w:w="1080" w:type="dxa"/>
            <w:tcBorders>
              <w:right w:val="single" w:sz="4" w:space="0" w:color="auto"/>
            </w:tcBorders>
            <w:shd w:val="clear" w:color="auto" w:fill="auto"/>
            <w:noWrap/>
            <w:vAlign w:val="center"/>
            <w:hideMark/>
          </w:tcPr>
          <w:p w:rsidR="009D6811" w:rsidRPr="007379AF" w:rsidRDefault="009D6811" w:rsidP="009D6811">
            <w:pPr>
              <w:bidi w:val="0"/>
              <w:spacing w:after="0" w:line="240" w:lineRule="auto"/>
              <w:jc w:val="right"/>
              <w:rPr>
                <w:rFonts w:ascii="Calibri" w:eastAsia="Times New Roman" w:hAnsi="Calibri" w:cs="Calibri"/>
                <w:sz w:val="18"/>
                <w:szCs w:val="18"/>
              </w:rPr>
            </w:pPr>
            <w:r w:rsidRPr="007379AF">
              <w:rPr>
                <w:rFonts w:ascii="Calibri" w:eastAsia="Times New Roman" w:hAnsi="Calibri" w:cs="Calibri"/>
                <w:sz w:val="18"/>
                <w:szCs w:val="18"/>
              </w:rPr>
              <w:t>10-14</w:t>
            </w:r>
          </w:p>
        </w:tc>
        <w:tc>
          <w:tcPr>
            <w:tcW w:w="630" w:type="dxa"/>
            <w:tcBorders>
              <w:left w:val="single" w:sz="4" w:space="0" w:color="auto"/>
            </w:tcBorders>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2.3</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0.6</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1.5</w:t>
            </w:r>
          </w:p>
        </w:tc>
        <w:tc>
          <w:tcPr>
            <w:tcW w:w="72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1.2</w:t>
            </w:r>
          </w:p>
        </w:tc>
        <w:tc>
          <w:tcPr>
            <w:tcW w:w="63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1.7</w:t>
            </w:r>
          </w:p>
        </w:tc>
        <w:tc>
          <w:tcPr>
            <w:tcW w:w="526"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1.7</w:t>
            </w:r>
          </w:p>
        </w:tc>
        <w:tc>
          <w:tcPr>
            <w:tcW w:w="81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0.8</w:t>
            </w:r>
          </w:p>
        </w:tc>
        <w:tc>
          <w:tcPr>
            <w:tcW w:w="634"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w:t>
            </w:r>
          </w:p>
        </w:tc>
        <w:tc>
          <w:tcPr>
            <w:tcW w:w="6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710" w:type="dxa"/>
            <w:gridSpan w:val="3"/>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1.8</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0.6</w:t>
            </w:r>
          </w:p>
        </w:tc>
        <w:tc>
          <w:tcPr>
            <w:tcW w:w="63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6.7</w:t>
            </w:r>
          </w:p>
        </w:tc>
        <w:tc>
          <w:tcPr>
            <w:tcW w:w="813" w:type="dxa"/>
            <w:vAlign w:val="center"/>
          </w:tcPr>
          <w:p w:rsidR="009D6811" w:rsidRPr="009D6811" w:rsidRDefault="002E1C83" w:rsidP="002E1C83">
            <w:pPr>
              <w:bidi w:val="0"/>
              <w:spacing w:after="0" w:line="240" w:lineRule="auto"/>
              <w:jc w:val="center"/>
              <w:rPr>
                <w:rFonts w:eastAsia="Times New Roman" w:cstheme="minorHAnsi"/>
                <w:color w:val="000000"/>
                <w:sz w:val="18"/>
                <w:szCs w:val="18"/>
              </w:rPr>
            </w:pPr>
            <w:r>
              <w:rPr>
                <w:rFonts w:eastAsia="Times New Roman" w:cstheme="minorHAnsi"/>
                <w:color w:val="000000"/>
                <w:sz w:val="18"/>
                <w:szCs w:val="18"/>
              </w:rPr>
              <w:t>23</w:t>
            </w:r>
            <w:r>
              <w:rPr>
                <w:rFonts w:eastAsia="Times New Roman" w:cstheme="minorHAnsi" w:hint="cs"/>
                <w:color w:val="000000"/>
                <w:sz w:val="18"/>
                <w:szCs w:val="18"/>
                <w:rtl/>
                <w:lang w:bidi="ar-JO"/>
              </w:rPr>
              <w:t>,</w:t>
            </w:r>
            <w:r>
              <w:rPr>
                <w:rFonts w:eastAsia="Times New Roman" w:cstheme="minorHAnsi"/>
                <w:color w:val="000000"/>
                <w:sz w:val="18"/>
                <w:szCs w:val="18"/>
              </w:rPr>
              <w:t>033</w:t>
            </w:r>
          </w:p>
          <w:p w:rsidR="009D6811" w:rsidRPr="00F23D20" w:rsidRDefault="009D6811" w:rsidP="009D6811">
            <w:pPr>
              <w:bidi w:val="0"/>
              <w:spacing w:after="0" w:line="240" w:lineRule="auto"/>
              <w:jc w:val="center"/>
              <w:rPr>
                <w:rFonts w:eastAsia="Times New Roman" w:cstheme="minorHAnsi"/>
                <w:color w:val="000000"/>
                <w:sz w:val="18"/>
                <w:szCs w:val="18"/>
              </w:rPr>
            </w:pPr>
          </w:p>
        </w:tc>
      </w:tr>
      <w:tr w:rsidR="00D92CB8" w:rsidRPr="00614CD7" w:rsidTr="003E61BD">
        <w:trPr>
          <w:trHeight w:hRule="exact" w:val="363"/>
        </w:trPr>
        <w:tc>
          <w:tcPr>
            <w:tcW w:w="1080" w:type="dxa"/>
            <w:tcBorders>
              <w:right w:val="single" w:sz="4" w:space="0" w:color="auto"/>
            </w:tcBorders>
            <w:shd w:val="clear" w:color="auto" w:fill="auto"/>
            <w:noWrap/>
            <w:vAlign w:val="center"/>
            <w:hideMark/>
          </w:tcPr>
          <w:p w:rsidR="009D6811" w:rsidRPr="007379AF" w:rsidRDefault="009D6811" w:rsidP="009D6811">
            <w:pPr>
              <w:bidi w:val="0"/>
              <w:spacing w:after="0" w:line="240" w:lineRule="auto"/>
              <w:jc w:val="right"/>
              <w:rPr>
                <w:rFonts w:ascii="Calibri" w:eastAsia="Times New Roman" w:hAnsi="Calibri" w:cs="Calibri"/>
                <w:sz w:val="18"/>
                <w:szCs w:val="18"/>
              </w:rPr>
            </w:pPr>
            <w:r w:rsidRPr="007379AF">
              <w:rPr>
                <w:rFonts w:ascii="Calibri" w:eastAsia="Times New Roman" w:hAnsi="Calibri" w:cs="Calibri"/>
                <w:sz w:val="18"/>
                <w:szCs w:val="18"/>
              </w:rPr>
              <w:t>15-17</w:t>
            </w:r>
          </w:p>
        </w:tc>
        <w:tc>
          <w:tcPr>
            <w:tcW w:w="630" w:type="dxa"/>
            <w:tcBorders>
              <w:left w:val="single" w:sz="4" w:space="0" w:color="auto"/>
            </w:tcBorders>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2.4</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0.4</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1.4</w:t>
            </w:r>
          </w:p>
        </w:tc>
        <w:tc>
          <w:tcPr>
            <w:tcW w:w="72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63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1.2</w:t>
            </w:r>
          </w:p>
        </w:tc>
        <w:tc>
          <w:tcPr>
            <w:tcW w:w="526"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w:t>
            </w:r>
          </w:p>
        </w:tc>
        <w:tc>
          <w:tcPr>
            <w:tcW w:w="81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0.6</w:t>
            </w:r>
          </w:p>
        </w:tc>
        <w:tc>
          <w:tcPr>
            <w:tcW w:w="634"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0.8</w:t>
            </w:r>
          </w:p>
        </w:tc>
        <w:tc>
          <w:tcPr>
            <w:tcW w:w="6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710" w:type="dxa"/>
            <w:gridSpan w:val="3"/>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0.8</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1.6</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0.7</w:t>
            </w:r>
          </w:p>
        </w:tc>
        <w:tc>
          <w:tcPr>
            <w:tcW w:w="63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6.0</w:t>
            </w:r>
          </w:p>
        </w:tc>
        <w:tc>
          <w:tcPr>
            <w:tcW w:w="813" w:type="dxa"/>
            <w:vAlign w:val="center"/>
          </w:tcPr>
          <w:p w:rsidR="009D6811" w:rsidRPr="009D6811" w:rsidRDefault="002E1C83" w:rsidP="009D6811">
            <w:pPr>
              <w:bidi w:val="0"/>
              <w:spacing w:after="0" w:line="240" w:lineRule="auto"/>
              <w:jc w:val="center"/>
              <w:rPr>
                <w:rFonts w:eastAsia="Times New Roman" w:cstheme="minorHAnsi"/>
                <w:color w:val="000000"/>
                <w:sz w:val="18"/>
                <w:szCs w:val="18"/>
              </w:rPr>
            </w:pPr>
            <w:r>
              <w:rPr>
                <w:rFonts w:eastAsia="Times New Roman" w:cstheme="minorHAnsi" w:hint="cs"/>
                <w:color w:val="000000"/>
                <w:sz w:val="18"/>
                <w:szCs w:val="18"/>
                <w:rtl/>
              </w:rPr>
              <w:t>614,082</w:t>
            </w:r>
          </w:p>
          <w:p w:rsidR="009D6811" w:rsidRPr="00F23D20" w:rsidRDefault="009D6811" w:rsidP="009D6811">
            <w:pPr>
              <w:bidi w:val="0"/>
              <w:spacing w:after="0" w:line="240" w:lineRule="auto"/>
              <w:jc w:val="center"/>
              <w:rPr>
                <w:rFonts w:eastAsia="Times New Roman" w:cstheme="minorHAnsi"/>
                <w:color w:val="000000"/>
                <w:sz w:val="18"/>
                <w:szCs w:val="18"/>
              </w:rPr>
            </w:pPr>
          </w:p>
        </w:tc>
      </w:tr>
      <w:tr w:rsidR="00D92CB8" w:rsidRPr="00614CD7" w:rsidTr="003E61BD">
        <w:trPr>
          <w:trHeight w:hRule="exact" w:val="438"/>
        </w:trPr>
        <w:tc>
          <w:tcPr>
            <w:tcW w:w="1080" w:type="dxa"/>
            <w:tcBorders>
              <w:right w:val="single" w:sz="4" w:space="0" w:color="auto"/>
            </w:tcBorders>
            <w:shd w:val="clear" w:color="auto" w:fill="auto"/>
            <w:noWrap/>
            <w:vAlign w:val="center"/>
            <w:hideMark/>
          </w:tcPr>
          <w:p w:rsidR="009D6811" w:rsidRPr="007379AF" w:rsidRDefault="009D6811" w:rsidP="00B025EE">
            <w:pPr>
              <w:spacing w:after="0" w:line="240" w:lineRule="auto"/>
              <w:rPr>
                <w:rFonts w:ascii="Calibri" w:eastAsia="Times New Roman" w:hAnsi="Calibri" w:cs="Calibri"/>
                <w:b/>
                <w:bCs/>
                <w:sz w:val="18"/>
                <w:szCs w:val="18"/>
              </w:rPr>
            </w:pPr>
            <w:r w:rsidRPr="007379AF">
              <w:rPr>
                <w:rFonts w:ascii="Calibri" w:eastAsia="Times New Roman" w:hAnsi="Calibri" w:cs="Times New Roman"/>
                <w:b/>
                <w:bCs/>
                <w:sz w:val="18"/>
                <w:szCs w:val="18"/>
                <w:rtl/>
              </w:rPr>
              <w:t>الجنس</w:t>
            </w:r>
          </w:p>
        </w:tc>
        <w:tc>
          <w:tcPr>
            <w:tcW w:w="630" w:type="dxa"/>
            <w:tcBorders>
              <w:left w:val="single" w:sz="4" w:space="0" w:color="auto"/>
            </w:tcBorders>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tl/>
              </w:rPr>
            </w:pPr>
            <w:r w:rsidRPr="00FB0361">
              <w:rPr>
                <w:rFonts w:eastAsia="Times New Roman" w:cstheme="minorHAnsi"/>
                <w:sz w:val="18"/>
                <w:szCs w:val="18"/>
              </w:rPr>
              <w:t> </w:t>
            </w:r>
          </w:p>
        </w:tc>
        <w:tc>
          <w:tcPr>
            <w:tcW w:w="540"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540"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720"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30"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526"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810"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34"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40"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710" w:type="dxa"/>
            <w:gridSpan w:val="3"/>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720"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720"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30"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813" w:type="dxa"/>
            <w:vAlign w:val="center"/>
          </w:tcPr>
          <w:p w:rsidR="009D6811" w:rsidRPr="009D6811" w:rsidRDefault="009D6811" w:rsidP="009D6811">
            <w:pPr>
              <w:bidi w:val="0"/>
              <w:spacing w:after="0" w:line="240" w:lineRule="auto"/>
              <w:jc w:val="center"/>
              <w:rPr>
                <w:rFonts w:eastAsia="Times New Roman" w:cstheme="minorHAnsi"/>
                <w:color w:val="000000"/>
                <w:sz w:val="18"/>
                <w:szCs w:val="18"/>
              </w:rPr>
            </w:pPr>
          </w:p>
        </w:tc>
      </w:tr>
      <w:tr w:rsidR="00D92CB8" w:rsidRPr="00614CD7" w:rsidTr="003E61BD">
        <w:trPr>
          <w:trHeight w:hRule="exact" w:val="438"/>
        </w:trPr>
        <w:tc>
          <w:tcPr>
            <w:tcW w:w="1080" w:type="dxa"/>
            <w:tcBorders>
              <w:right w:val="single" w:sz="4" w:space="0" w:color="auto"/>
            </w:tcBorders>
            <w:shd w:val="clear" w:color="auto" w:fill="auto"/>
            <w:noWrap/>
            <w:vAlign w:val="center"/>
            <w:hideMark/>
          </w:tcPr>
          <w:p w:rsidR="009D6811" w:rsidRPr="007379AF" w:rsidRDefault="009D6811" w:rsidP="009D6811">
            <w:pPr>
              <w:spacing w:after="0" w:line="240" w:lineRule="auto"/>
              <w:rPr>
                <w:rFonts w:ascii="Calibri" w:eastAsia="Times New Roman" w:hAnsi="Calibri" w:cs="Calibri"/>
                <w:sz w:val="18"/>
                <w:szCs w:val="18"/>
              </w:rPr>
            </w:pPr>
            <w:r w:rsidRPr="007379AF">
              <w:rPr>
                <w:rFonts w:ascii="Calibri" w:eastAsia="Times New Roman" w:hAnsi="Calibri" w:cs="Times New Roman"/>
                <w:sz w:val="18"/>
                <w:szCs w:val="18"/>
                <w:rtl/>
              </w:rPr>
              <w:t>ذكر</w:t>
            </w:r>
          </w:p>
        </w:tc>
        <w:tc>
          <w:tcPr>
            <w:tcW w:w="630" w:type="dxa"/>
            <w:tcBorders>
              <w:left w:val="single" w:sz="4" w:space="0" w:color="auto"/>
            </w:tcBorders>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tl/>
              </w:rPr>
            </w:pPr>
            <w:r w:rsidRPr="00FB0361">
              <w:rPr>
                <w:rFonts w:eastAsia="Times New Roman" w:cstheme="minorHAnsi"/>
                <w:color w:val="000000"/>
                <w:sz w:val="18"/>
                <w:szCs w:val="18"/>
              </w:rPr>
              <w:t>2.0</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0.5</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1.6</w:t>
            </w:r>
          </w:p>
        </w:tc>
        <w:tc>
          <w:tcPr>
            <w:tcW w:w="72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1.6</w:t>
            </w:r>
          </w:p>
        </w:tc>
        <w:tc>
          <w:tcPr>
            <w:tcW w:w="63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1.7</w:t>
            </w:r>
          </w:p>
        </w:tc>
        <w:tc>
          <w:tcPr>
            <w:tcW w:w="526"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1.8</w:t>
            </w:r>
          </w:p>
        </w:tc>
        <w:tc>
          <w:tcPr>
            <w:tcW w:w="81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634"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1.2</w:t>
            </w:r>
          </w:p>
        </w:tc>
        <w:tc>
          <w:tcPr>
            <w:tcW w:w="6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710" w:type="dxa"/>
            <w:gridSpan w:val="3"/>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2.0</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0.6</w:t>
            </w:r>
          </w:p>
        </w:tc>
        <w:tc>
          <w:tcPr>
            <w:tcW w:w="63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6.9</w:t>
            </w:r>
          </w:p>
        </w:tc>
        <w:tc>
          <w:tcPr>
            <w:tcW w:w="813" w:type="dxa"/>
            <w:vAlign w:val="center"/>
          </w:tcPr>
          <w:p w:rsidR="009D6811" w:rsidRPr="009D6811" w:rsidRDefault="002E1C83" w:rsidP="009D6811">
            <w:pPr>
              <w:bidi w:val="0"/>
              <w:spacing w:after="0" w:line="240" w:lineRule="auto"/>
              <w:jc w:val="center"/>
              <w:rPr>
                <w:rFonts w:eastAsia="Times New Roman" w:cstheme="minorHAnsi"/>
                <w:color w:val="000000"/>
                <w:sz w:val="18"/>
                <w:szCs w:val="18"/>
              </w:rPr>
            </w:pPr>
            <w:r>
              <w:rPr>
                <w:rFonts w:eastAsia="Times New Roman" w:cstheme="minorHAnsi" w:hint="cs"/>
                <w:color w:val="000000"/>
                <w:sz w:val="18"/>
                <w:szCs w:val="18"/>
                <w:rtl/>
              </w:rPr>
              <w:t>31,320</w:t>
            </w:r>
          </w:p>
          <w:p w:rsidR="009D6811" w:rsidRPr="00F23D20" w:rsidRDefault="009D6811" w:rsidP="009D6811">
            <w:pPr>
              <w:bidi w:val="0"/>
              <w:spacing w:after="0" w:line="240" w:lineRule="auto"/>
              <w:jc w:val="center"/>
              <w:rPr>
                <w:rFonts w:eastAsia="Times New Roman" w:cstheme="minorHAnsi"/>
                <w:color w:val="000000"/>
                <w:sz w:val="18"/>
                <w:szCs w:val="18"/>
              </w:rPr>
            </w:pPr>
          </w:p>
        </w:tc>
      </w:tr>
      <w:tr w:rsidR="00D92CB8" w:rsidRPr="00614CD7" w:rsidTr="003E61BD">
        <w:trPr>
          <w:trHeight w:hRule="exact" w:val="438"/>
        </w:trPr>
        <w:tc>
          <w:tcPr>
            <w:tcW w:w="1080" w:type="dxa"/>
            <w:tcBorders>
              <w:right w:val="single" w:sz="4" w:space="0" w:color="auto"/>
            </w:tcBorders>
            <w:shd w:val="clear" w:color="auto" w:fill="auto"/>
            <w:noWrap/>
            <w:vAlign w:val="center"/>
            <w:hideMark/>
          </w:tcPr>
          <w:p w:rsidR="009D6811" w:rsidRPr="007379AF" w:rsidRDefault="009D6811" w:rsidP="009D6811">
            <w:pPr>
              <w:spacing w:after="0" w:line="240" w:lineRule="auto"/>
              <w:rPr>
                <w:rFonts w:ascii="Calibri" w:eastAsia="Times New Roman" w:hAnsi="Calibri" w:cs="Calibri"/>
                <w:sz w:val="18"/>
                <w:szCs w:val="18"/>
              </w:rPr>
            </w:pPr>
            <w:r w:rsidRPr="007379AF">
              <w:rPr>
                <w:rFonts w:ascii="Calibri" w:eastAsia="Times New Roman" w:hAnsi="Calibri" w:cs="Times New Roman"/>
                <w:sz w:val="18"/>
                <w:szCs w:val="18"/>
                <w:rtl/>
              </w:rPr>
              <w:t>انثى</w:t>
            </w:r>
          </w:p>
        </w:tc>
        <w:tc>
          <w:tcPr>
            <w:tcW w:w="630" w:type="dxa"/>
            <w:tcBorders>
              <w:left w:val="single" w:sz="4" w:space="0" w:color="auto"/>
            </w:tcBorders>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tl/>
              </w:rPr>
            </w:pPr>
            <w:r w:rsidRPr="00FB0361">
              <w:rPr>
                <w:rFonts w:eastAsia="Times New Roman" w:cstheme="minorHAnsi"/>
                <w:color w:val="000000"/>
                <w:sz w:val="18"/>
                <w:szCs w:val="18"/>
              </w:rPr>
              <w:t>1.8</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0.5</w:t>
            </w:r>
          </w:p>
        </w:tc>
        <w:tc>
          <w:tcPr>
            <w:tcW w:w="5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w:t>
            </w:r>
          </w:p>
        </w:tc>
        <w:tc>
          <w:tcPr>
            <w:tcW w:w="72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63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526"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1.2</w:t>
            </w:r>
          </w:p>
        </w:tc>
        <w:tc>
          <w:tcPr>
            <w:tcW w:w="81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0.7</w:t>
            </w:r>
          </w:p>
        </w:tc>
        <w:tc>
          <w:tcPr>
            <w:tcW w:w="634"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0.8</w:t>
            </w:r>
          </w:p>
        </w:tc>
        <w:tc>
          <w:tcPr>
            <w:tcW w:w="64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0.7</w:t>
            </w:r>
          </w:p>
        </w:tc>
        <w:tc>
          <w:tcPr>
            <w:tcW w:w="710" w:type="dxa"/>
            <w:gridSpan w:val="3"/>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0.9</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w:t>
            </w:r>
          </w:p>
        </w:tc>
        <w:tc>
          <w:tcPr>
            <w:tcW w:w="720" w:type="dxa"/>
            <w:gridSpan w:val="2"/>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0.5</w:t>
            </w:r>
          </w:p>
        </w:tc>
        <w:tc>
          <w:tcPr>
            <w:tcW w:w="630" w:type="dxa"/>
            <w:shd w:val="clear" w:color="auto" w:fill="auto"/>
            <w:noWrap/>
            <w:vAlign w:val="center"/>
            <w:hideMark/>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4.9</w:t>
            </w:r>
          </w:p>
        </w:tc>
        <w:tc>
          <w:tcPr>
            <w:tcW w:w="813" w:type="dxa"/>
            <w:vAlign w:val="center"/>
          </w:tcPr>
          <w:p w:rsidR="009D6811" w:rsidRPr="009D6811" w:rsidRDefault="002E1C83" w:rsidP="002E1C83">
            <w:pPr>
              <w:bidi w:val="0"/>
              <w:spacing w:after="0" w:line="240" w:lineRule="auto"/>
              <w:jc w:val="center"/>
              <w:rPr>
                <w:rFonts w:eastAsia="Times New Roman" w:cstheme="minorHAnsi"/>
                <w:color w:val="000000"/>
                <w:sz w:val="18"/>
                <w:szCs w:val="18"/>
              </w:rPr>
            </w:pPr>
            <w:r>
              <w:rPr>
                <w:rFonts w:eastAsia="Times New Roman" w:cstheme="minorHAnsi" w:hint="cs"/>
                <w:color w:val="000000"/>
                <w:sz w:val="18"/>
                <w:szCs w:val="18"/>
                <w:rtl/>
              </w:rPr>
              <w:t>30,087</w:t>
            </w:r>
          </w:p>
          <w:p w:rsidR="009D6811" w:rsidRPr="00F23D20" w:rsidRDefault="009D6811" w:rsidP="009D6811">
            <w:pPr>
              <w:bidi w:val="0"/>
              <w:spacing w:after="0" w:line="240" w:lineRule="auto"/>
              <w:jc w:val="center"/>
              <w:rPr>
                <w:rFonts w:eastAsia="Times New Roman" w:cstheme="minorHAnsi"/>
                <w:color w:val="000000"/>
                <w:sz w:val="18"/>
                <w:szCs w:val="18"/>
              </w:rPr>
            </w:pPr>
          </w:p>
        </w:tc>
      </w:tr>
      <w:tr w:rsidR="009D6811" w:rsidRPr="007379AF" w:rsidTr="003E61BD">
        <w:trPr>
          <w:trHeight w:hRule="exact" w:val="438"/>
        </w:trPr>
        <w:tc>
          <w:tcPr>
            <w:tcW w:w="1080" w:type="dxa"/>
            <w:tcBorders>
              <w:right w:val="single" w:sz="4" w:space="0" w:color="auto"/>
            </w:tcBorders>
            <w:shd w:val="clear" w:color="auto" w:fill="auto"/>
            <w:noWrap/>
            <w:vAlign w:val="center"/>
            <w:hideMark/>
          </w:tcPr>
          <w:p w:rsidR="009D6811" w:rsidRPr="007379AF" w:rsidRDefault="009D6811" w:rsidP="00B025EE">
            <w:pPr>
              <w:spacing w:after="0" w:line="240" w:lineRule="auto"/>
              <w:rPr>
                <w:rFonts w:ascii="Calibri" w:eastAsia="Times New Roman" w:hAnsi="Calibri" w:cs="Calibri"/>
                <w:b/>
                <w:bCs/>
                <w:sz w:val="18"/>
                <w:szCs w:val="18"/>
              </w:rPr>
            </w:pPr>
            <w:r w:rsidRPr="007379AF">
              <w:rPr>
                <w:rFonts w:ascii="Calibri" w:eastAsia="Times New Roman" w:hAnsi="Calibri" w:cs="Times New Roman"/>
                <w:b/>
                <w:bCs/>
                <w:sz w:val="18"/>
                <w:szCs w:val="18"/>
                <w:rtl/>
              </w:rPr>
              <w:t xml:space="preserve">الالتحاق بمؤسسة تعليمية </w:t>
            </w:r>
          </w:p>
        </w:tc>
        <w:tc>
          <w:tcPr>
            <w:tcW w:w="1145" w:type="dxa"/>
            <w:gridSpan w:val="2"/>
            <w:tcBorders>
              <w:left w:val="single" w:sz="4" w:space="0" w:color="auto"/>
            </w:tcBorders>
            <w:shd w:val="clear" w:color="auto" w:fill="auto"/>
            <w:vAlign w:val="center"/>
          </w:tcPr>
          <w:p w:rsidR="009D6811" w:rsidRPr="00FB0361" w:rsidRDefault="009D6811" w:rsidP="00B025EE">
            <w:pPr>
              <w:spacing w:after="0" w:line="240" w:lineRule="auto"/>
              <w:rPr>
                <w:rFonts w:eastAsia="Times New Roman" w:cstheme="minorHAnsi"/>
                <w:b/>
                <w:bCs/>
                <w:sz w:val="18"/>
                <w:szCs w:val="18"/>
              </w:rPr>
            </w:pPr>
          </w:p>
        </w:tc>
        <w:tc>
          <w:tcPr>
            <w:tcW w:w="565" w:type="dxa"/>
            <w:gridSpan w:val="3"/>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735"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15"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526"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810"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49"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49"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649"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757" w:type="dxa"/>
            <w:gridSpan w:val="3"/>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541" w:type="dxa"/>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809" w:type="dxa"/>
            <w:gridSpan w:val="2"/>
            <w:shd w:val="clear" w:color="auto" w:fill="auto"/>
            <w:noWrap/>
            <w:vAlign w:val="center"/>
            <w:hideMark/>
          </w:tcPr>
          <w:p w:rsidR="009D6811" w:rsidRPr="00FB0361" w:rsidRDefault="009D6811" w:rsidP="00B025EE">
            <w:pPr>
              <w:bidi w:val="0"/>
              <w:spacing w:after="0" w:line="240" w:lineRule="auto"/>
              <w:rPr>
                <w:rFonts w:eastAsia="Times New Roman" w:cstheme="minorHAnsi"/>
                <w:sz w:val="18"/>
                <w:szCs w:val="18"/>
              </w:rPr>
            </w:pPr>
            <w:r w:rsidRPr="00FB0361">
              <w:rPr>
                <w:rFonts w:eastAsia="Times New Roman" w:cstheme="minorHAnsi"/>
                <w:sz w:val="18"/>
                <w:szCs w:val="18"/>
              </w:rPr>
              <w:t> </w:t>
            </w:r>
          </w:p>
        </w:tc>
        <w:tc>
          <w:tcPr>
            <w:tcW w:w="813" w:type="dxa"/>
            <w:vAlign w:val="center"/>
          </w:tcPr>
          <w:p w:rsidR="009D6811" w:rsidRPr="009D6811" w:rsidRDefault="009D6811" w:rsidP="009D6811">
            <w:pPr>
              <w:bidi w:val="0"/>
              <w:spacing w:after="0" w:line="240" w:lineRule="auto"/>
              <w:jc w:val="center"/>
              <w:rPr>
                <w:rFonts w:eastAsia="Times New Roman" w:cstheme="minorHAnsi"/>
                <w:color w:val="000000"/>
                <w:sz w:val="18"/>
                <w:szCs w:val="18"/>
              </w:rPr>
            </w:pPr>
          </w:p>
        </w:tc>
      </w:tr>
      <w:tr w:rsidR="00D92CB8" w:rsidRPr="00614CD7" w:rsidTr="003E61BD">
        <w:trPr>
          <w:trHeight w:hRule="exact" w:val="438"/>
        </w:trPr>
        <w:tc>
          <w:tcPr>
            <w:tcW w:w="1080" w:type="dxa"/>
            <w:tcBorders>
              <w:right w:val="single" w:sz="4" w:space="0" w:color="auto"/>
            </w:tcBorders>
            <w:shd w:val="clear" w:color="auto" w:fill="auto"/>
            <w:noWrap/>
            <w:vAlign w:val="center"/>
            <w:hideMark/>
          </w:tcPr>
          <w:p w:rsidR="009D6811" w:rsidRPr="007379AF" w:rsidRDefault="009D6811" w:rsidP="009D6811">
            <w:pPr>
              <w:spacing w:after="0" w:line="240" w:lineRule="auto"/>
              <w:rPr>
                <w:rFonts w:ascii="Calibri" w:eastAsia="Times New Roman" w:hAnsi="Calibri" w:cs="Calibri"/>
                <w:sz w:val="18"/>
                <w:szCs w:val="18"/>
              </w:rPr>
            </w:pPr>
            <w:r>
              <w:rPr>
                <w:rFonts w:ascii="Calibri" w:eastAsia="Times New Roman" w:hAnsi="Calibri" w:cs="Times New Roman"/>
                <w:sz w:val="18"/>
                <w:szCs w:val="18"/>
                <w:rtl/>
              </w:rPr>
              <w:t xml:space="preserve">ملتحق حالياً  </w:t>
            </w:r>
            <w:r>
              <w:rPr>
                <w:rFonts w:ascii="Calibri" w:eastAsia="Times New Roman" w:hAnsi="Calibri" w:cs="Calibri" w:hint="cs"/>
                <w:sz w:val="18"/>
                <w:szCs w:val="18"/>
                <w:rtl/>
              </w:rPr>
              <w:t>/</w:t>
            </w:r>
            <w:r>
              <w:rPr>
                <w:rFonts w:ascii="Calibri" w:eastAsia="Times New Roman" w:hAnsi="Calibri" w:cs="Times New Roman" w:hint="cs"/>
                <w:sz w:val="18"/>
                <w:szCs w:val="18"/>
                <w:rtl/>
              </w:rPr>
              <w:t>سبق لهم الالتحاق</w:t>
            </w:r>
            <w:r w:rsidRPr="007379AF">
              <w:rPr>
                <w:rFonts w:ascii="Calibri" w:eastAsia="Times New Roman" w:hAnsi="Calibri" w:cs="Calibri"/>
                <w:sz w:val="18"/>
                <w:szCs w:val="18"/>
                <w:rtl/>
              </w:rPr>
              <w:t xml:space="preserve">          </w:t>
            </w:r>
          </w:p>
        </w:tc>
        <w:tc>
          <w:tcPr>
            <w:tcW w:w="630" w:type="dxa"/>
            <w:tcBorders>
              <w:left w:val="single" w:sz="4" w:space="0" w:color="auto"/>
            </w:tcBorders>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tl/>
              </w:rPr>
            </w:pPr>
            <w:r w:rsidRPr="00FB0361">
              <w:rPr>
                <w:rFonts w:eastAsia="Times New Roman" w:cstheme="minorHAnsi"/>
                <w:color w:val="000000"/>
                <w:sz w:val="18"/>
                <w:szCs w:val="18"/>
              </w:rPr>
              <w:t>1.8</w:t>
            </w:r>
          </w:p>
        </w:tc>
        <w:tc>
          <w:tcPr>
            <w:tcW w:w="540" w:type="dxa"/>
            <w:gridSpan w:val="2"/>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.4</w:t>
            </w:r>
          </w:p>
        </w:tc>
        <w:tc>
          <w:tcPr>
            <w:tcW w:w="540" w:type="dxa"/>
            <w:gridSpan w:val="2"/>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720" w:type="dxa"/>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.9</w:t>
            </w:r>
          </w:p>
        </w:tc>
        <w:tc>
          <w:tcPr>
            <w:tcW w:w="630" w:type="dxa"/>
            <w:gridSpan w:val="2"/>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1.0</w:t>
            </w:r>
          </w:p>
        </w:tc>
        <w:tc>
          <w:tcPr>
            <w:tcW w:w="526" w:type="dxa"/>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1.1</w:t>
            </w:r>
          </w:p>
        </w:tc>
        <w:tc>
          <w:tcPr>
            <w:tcW w:w="810" w:type="dxa"/>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.4</w:t>
            </w:r>
          </w:p>
        </w:tc>
        <w:tc>
          <w:tcPr>
            <w:tcW w:w="634" w:type="dxa"/>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.6</w:t>
            </w:r>
          </w:p>
        </w:tc>
        <w:tc>
          <w:tcPr>
            <w:tcW w:w="640" w:type="dxa"/>
            <w:gridSpan w:val="2"/>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.5</w:t>
            </w:r>
          </w:p>
        </w:tc>
        <w:tc>
          <w:tcPr>
            <w:tcW w:w="710" w:type="dxa"/>
            <w:gridSpan w:val="3"/>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.5</w:t>
            </w:r>
          </w:p>
        </w:tc>
        <w:tc>
          <w:tcPr>
            <w:tcW w:w="720" w:type="dxa"/>
            <w:gridSpan w:val="2"/>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1.4</w:t>
            </w:r>
          </w:p>
        </w:tc>
        <w:tc>
          <w:tcPr>
            <w:tcW w:w="720" w:type="dxa"/>
            <w:gridSpan w:val="2"/>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hint="cs"/>
                <w:color w:val="000000"/>
                <w:sz w:val="18"/>
                <w:szCs w:val="18"/>
                <w:rtl/>
              </w:rPr>
              <w:t>0</w:t>
            </w:r>
            <w:r w:rsidRPr="00FB0361">
              <w:rPr>
                <w:rFonts w:eastAsia="Times New Roman" w:cstheme="minorHAnsi"/>
                <w:color w:val="000000"/>
                <w:sz w:val="18"/>
                <w:szCs w:val="18"/>
              </w:rPr>
              <w:t>.3</w:t>
            </w:r>
          </w:p>
        </w:tc>
        <w:tc>
          <w:tcPr>
            <w:tcW w:w="630" w:type="dxa"/>
            <w:shd w:val="clear" w:color="auto" w:fill="auto"/>
            <w:noWrap/>
            <w:vAlign w:val="center"/>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5.4</w:t>
            </w:r>
          </w:p>
        </w:tc>
        <w:tc>
          <w:tcPr>
            <w:tcW w:w="813" w:type="dxa"/>
            <w:vAlign w:val="center"/>
          </w:tcPr>
          <w:p w:rsidR="009D6811" w:rsidRPr="00F23D20" w:rsidRDefault="002E1C83" w:rsidP="00D92CB8">
            <w:pPr>
              <w:bidi w:val="0"/>
              <w:spacing w:after="0" w:line="240" w:lineRule="auto"/>
              <w:jc w:val="center"/>
              <w:rPr>
                <w:rFonts w:eastAsia="Times New Roman" w:cstheme="minorHAnsi"/>
                <w:color w:val="000000"/>
                <w:sz w:val="18"/>
                <w:szCs w:val="18"/>
              </w:rPr>
            </w:pPr>
            <w:r>
              <w:rPr>
                <w:rFonts w:eastAsia="Times New Roman" w:cstheme="minorHAnsi" w:hint="cs"/>
                <w:color w:val="000000"/>
                <w:sz w:val="18"/>
                <w:szCs w:val="18"/>
                <w:rtl/>
              </w:rPr>
              <w:t>60,939</w:t>
            </w:r>
          </w:p>
        </w:tc>
      </w:tr>
      <w:tr w:rsidR="00D92CB8" w:rsidRPr="00614CD7" w:rsidTr="003E61BD">
        <w:trPr>
          <w:trHeight w:hRule="exact" w:val="438"/>
        </w:trPr>
        <w:tc>
          <w:tcPr>
            <w:tcW w:w="1080" w:type="dxa"/>
            <w:tcBorders>
              <w:right w:val="single" w:sz="4" w:space="0" w:color="auto"/>
            </w:tcBorders>
            <w:shd w:val="clear" w:color="auto" w:fill="auto"/>
            <w:vAlign w:val="center"/>
            <w:hideMark/>
          </w:tcPr>
          <w:p w:rsidR="009D6811" w:rsidRPr="007379AF" w:rsidRDefault="009D6811" w:rsidP="009D6811">
            <w:pPr>
              <w:spacing w:after="0" w:line="240" w:lineRule="auto"/>
              <w:rPr>
                <w:rFonts w:ascii="Calibri" w:eastAsia="Times New Roman" w:hAnsi="Calibri" w:cs="Calibri"/>
                <w:sz w:val="18"/>
                <w:szCs w:val="18"/>
              </w:rPr>
            </w:pPr>
            <w:r w:rsidRPr="007379AF">
              <w:rPr>
                <w:rFonts w:ascii="Calibri" w:eastAsia="Times New Roman" w:hAnsi="Calibri" w:cs="Calibri"/>
                <w:sz w:val="18"/>
                <w:szCs w:val="18"/>
                <w:rtl/>
              </w:rPr>
              <w:t xml:space="preserve"> </w:t>
            </w:r>
            <w:r>
              <w:rPr>
                <w:rFonts w:ascii="Calibri" w:eastAsia="Times New Roman" w:hAnsi="Calibri" w:cs="Times New Roman" w:hint="cs"/>
                <w:sz w:val="18"/>
                <w:szCs w:val="18"/>
                <w:rtl/>
              </w:rPr>
              <w:t>لم يلتحقوا نهائياً</w:t>
            </w:r>
            <w:r w:rsidRPr="007379AF">
              <w:rPr>
                <w:rFonts w:ascii="Calibri" w:eastAsia="Times New Roman" w:hAnsi="Calibri" w:cs="Calibri" w:hint="cs"/>
                <w:sz w:val="18"/>
                <w:szCs w:val="18"/>
                <w:rtl/>
                <w:lang w:bidi="ar-JO"/>
              </w:rPr>
              <w:t xml:space="preserve"> </w:t>
            </w:r>
          </w:p>
        </w:tc>
        <w:tc>
          <w:tcPr>
            <w:tcW w:w="630" w:type="dxa"/>
            <w:tcBorders>
              <w:left w:val="single" w:sz="4" w:space="0" w:color="auto"/>
            </w:tcBorders>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17.5</w:t>
            </w:r>
          </w:p>
        </w:tc>
        <w:tc>
          <w:tcPr>
            <w:tcW w:w="540" w:type="dxa"/>
            <w:gridSpan w:val="2"/>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13.9</w:t>
            </w:r>
          </w:p>
        </w:tc>
        <w:tc>
          <w:tcPr>
            <w:tcW w:w="540" w:type="dxa"/>
            <w:gridSpan w:val="2"/>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43.8</w:t>
            </w:r>
          </w:p>
        </w:tc>
        <w:tc>
          <w:tcPr>
            <w:tcW w:w="720" w:type="dxa"/>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60.2</w:t>
            </w:r>
          </w:p>
        </w:tc>
        <w:tc>
          <w:tcPr>
            <w:tcW w:w="630" w:type="dxa"/>
            <w:gridSpan w:val="2"/>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54.3</w:t>
            </w:r>
          </w:p>
        </w:tc>
        <w:tc>
          <w:tcPr>
            <w:tcW w:w="526" w:type="dxa"/>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56.4</w:t>
            </w:r>
          </w:p>
        </w:tc>
        <w:tc>
          <w:tcPr>
            <w:tcW w:w="810" w:type="dxa"/>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54.3</w:t>
            </w:r>
          </w:p>
        </w:tc>
        <w:tc>
          <w:tcPr>
            <w:tcW w:w="634" w:type="dxa"/>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52.7</w:t>
            </w:r>
          </w:p>
        </w:tc>
        <w:tc>
          <w:tcPr>
            <w:tcW w:w="640" w:type="dxa"/>
            <w:gridSpan w:val="2"/>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52.9</w:t>
            </w:r>
          </w:p>
        </w:tc>
        <w:tc>
          <w:tcPr>
            <w:tcW w:w="710" w:type="dxa"/>
            <w:gridSpan w:val="3"/>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56.1</w:t>
            </w:r>
          </w:p>
        </w:tc>
        <w:tc>
          <w:tcPr>
            <w:tcW w:w="720" w:type="dxa"/>
            <w:gridSpan w:val="2"/>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39.6</w:t>
            </w:r>
          </w:p>
        </w:tc>
        <w:tc>
          <w:tcPr>
            <w:tcW w:w="720" w:type="dxa"/>
            <w:gridSpan w:val="2"/>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24.5</w:t>
            </w:r>
          </w:p>
        </w:tc>
        <w:tc>
          <w:tcPr>
            <w:tcW w:w="630" w:type="dxa"/>
            <w:shd w:val="clear" w:color="auto" w:fill="auto"/>
            <w:noWrap/>
          </w:tcPr>
          <w:p w:rsidR="009D6811" w:rsidRPr="00FB0361" w:rsidRDefault="009D6811" w:rsidP="009D6811">
            <w:pPr>
              <w:bidi w:val="0"/>
              <w:spacing w:after="0" w:line="240" w:lineRule="auto"/>
              <w:jc w:val="center"/>
              <w:rPr>
                <w:rFonts w:eastAsia="Times New Roman" w:cstheme="minorHAnsi"/>
                <w:color w:val="000000"/>
                <w:sz w:val="18"/>
                <w:szCs w:val="18"/>
              </w:rPr>
            </w:pPr>
            <w:r w:rsidRPr="00FB0361">
              <w:rPr>
                <w:rFonts w:eastAsia="Times New Roman" w:cstheme="minorHAnsi"/>
                <w:color w:val="000000"/>
                <w:sz w:val="18"/>
                <w:szCs w:val="18"/>
              </w:rPr>
              <w:t>71.7</w:t>
            </w:r>
          </w:p>
        </w:tc>
        <w:tc>
          <w:tcPr>
            <w:tcW w:w="813" w:type="dxa"/>
            <w:vAlign w:val="center"/>
          </w:tcPr>
          <w:p w:rsidR="009D6811" w:rsidRPr="009D6811" w:rsidRDefault="002E1C83" w:rsidP="009D6811">
            <w:pPr>
              <w:bidi w:val="0"/>
              <w:spacing w:after="0" w:line="240" w:lineRule="auto"/>
              <w:jc w:val="center"/>
              <w:rPr>
                <w:rFonts w:eastAsia="Times New Roman" w:cstheme="minorHAnsi"/>
                <w:color w:val="000000"/>
                <w:sz w:val="18"/>
                <w:szCs w:val="18"/>
              </w:rPr>
            </w:pPr>
            <w:r>
              <w:rPr>
                <w:rFonts w:eastAsia="Times New Roman" w:cstheme="minorHAnsi" w:hint="cs"/>
                <w:color w:val="000000"/>
                <w:sz w:val="18"/>
                <w:szCs w:val="18"/>
                <w:rtl/>
              </w:rPr>
              <w:t>469</w:t>
            </w:r>
          </w:p>
          <w:p w:rsidR="009D6811" w:rsidRPr="00F23D20" w:rsidRDefault="009D6811" w:rsidP="009D6811">
            <w:pPr>
              <w:bidi w:val="0"/>
              <w:spacing w:after="0" w:line="240" w:lineRule="auto"/>
              <w:jc w:val="center"/>
              <w:rPr>
                <w:rFonts w:eastAsia="Times New Roman" w:cstheme="minorHAnsi"/>
                <w:color w:val="000000"/>
                <w:sz w:val="18"/>
                <w:szCs w:val="18"/>
              </w:rPr>
            </w:pPr>
          </w:p>
        </w:tc>
      </w:tr>
      <w:tr w:rsidR="00D92CB8" w:rsidRPr="00614CD7" w:rsidTr="003E61BD">
        <w:trPr>
          <w:trHeight w:hRule="exact" w:val="438"/>
        </w:trPr>
        <w:tc>
          <w:tcPr>
            <w:tcW w:w="1080" w:type="dxa"/>
            <w:tcBorders>
              <w:bottom w:val="single" w:sz="4" w:space="0" w:color="auto"/>
              <w:right w:val="single" w:sz="4" w:space="0" w:color="auto"/>
            </w:tcBorders>
            <w:shd w:val="clear" w:color="auto" w:fill="auto"/>
            <w:noWrap/>
            <w:vAlign w:val="center"/>
            <w:hideMark/>
          </w:tcPr>
          <w:p w:rsidR="009D6811" w:rsidRPr="007379AF" w:rsidRDefault="009D6811" w:rsidP="00B025EE">
            <w:pPr>
              <w:spacing w:after="0" w:line="240" w:lineRule="auto"/>
              <w:jc w:val="center"/>
              <w:rPr>
                <w:rFonts w:ascii="Calibri" w:eastAsia="Times New Roman" w:hAnsi="Calibri" w:cs="Calibri"/>
                <w:b/>
                <w:bCs/>
                <w:sz w:val="18"/>
                <w:szCs w:val="18"/>
              </w:rPr>
            </w:pPr>
            <w:r w:rsidRPr="007379AF">
              <w:rPr>
                <w:rFonts w:ascii="Calibri" w:eastAsia="Times New Roman" w:hAnsi="Calibri" w:cs="Times New Roman"/>
                <w:b/>
                <w:bCs/>
                <w:sz w:val="18"/>
                <w:szCs w:val="18"/>
                <w:rtl/>
              </w:rPr>
              <w:t>المجموع</w:t>
            </w:r>
          </w:p>
        </w:tc>
        <w:tc>
          <w:tcPr>
            <w:tcW w:w="630" w:type="dxa"/>
            <w:tcBorders>
              <w:left w:val="single" w:sz="4" w:space="0" w:color="auto"/>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tl/>
              </w:rPr>
            </w:pPr>
            <w:r w:rsidRPr="00FB0361">
              <w:rPr>
                <w:rFonts w:ascii="Calibri" w:eastAsia="Times New Roman" w:hAnsi="Calibri" w:cs="Calibri"/>
                <w:b/>
                <w:bCs/>
                <w:color w:val="000000"/>
                <w:sz w:val="18"/>
                <w:szCs w:val="18"/>
              </w:rPr>
              <w:t>1.9</w:t>
            </w:r>
          </w:p>
        </w:tc>
        <w:tc>
          <w:tcPr>
            <w:tcW w:w="540" w:type="dxa"/>
            <w:gridSpan w:val="2"/>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0.5</w:t>
            </w:r>
          </w:p>
        </w:tc>
        <w:tc>
          <w:tcPr>
            <w:tcW w:w="540" w:type="dxa"/>
            <w:gridSpan w:val="2"/>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1.5</w:t>
            </w:r>
          </w:p>
        </w:tc>
        <w:tc>
          <w:tcPr>
            <w:tcW w:w="720" w:type="dxa"/>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1.4</w:t>
            </w:r>
          </w:p>
        </w:tc>
        <w:tc>
          <w:tcPr>
            <w:tcW w:w="630" w:type="dxa"/>
            <w:gridSpan w:val="2"/>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1.4</w:t>
            </w:r>
          </w:p>
        </w:tc>
        <w:tc>
          <w:tcPr>
            <w:tcW w:w="526" w:type="dxa"/>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1.5</w:t>
            </w:r>
          </w:p>
        </w:tc>
        <w:tc>
          <w:tcPr>
            <w:tcW w:w="810" w:type="dxa"/>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0.9</w:t>
            </w:r>
          </w:p>
        </w:tc>
        <w:tc>
          <w:tcPr>
            <w:tcW w:w="634" w:type="dxa"/>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1.0</w:t>
            </w:r>
          </w:p>
        </w:tc>
        <w:tc>
          <w:tcPr>
            <w:tcW w:w="640" w:type="dxa"/>
            <w:gridSpan w:val="2"/>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0.9</w:t>
            </w:r>
          </w:p>
        </w:tc>
        <w:tc>
          <w:tcPr>
            <w:tcW w:w="710" w:type="dxa"/>
            <w:gridSpan w:val="3"/>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0.9</w:t>
            </w:r>
          </w:p>
        </w:tc>
        <w:tc>
          <w:tcPr>
            <w:tcW w:w="720" w:type="dxa"/>
            <w:gridSpan w:val="2"/>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1.7</w:t>
            </w:r>
          </w:p>
        </w:tc>
        <w:tc>
          <w:tcPr>
            <w:tcW w:w="720" w:type="dxa"/>
            <w:gridSpan w:val="2"/>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0.5</w:t>
            </w:r>
          </w:p>
        </w:tc>
        <w:tc>
          <w:tcPr>
            <w:tcW w:w="630" w:type="dxa"/>
            <w:tcBorders>
              <w:bottom w:val="single" w:sz="4" w:space="0" w:color="auto"/>
            </w:tcBorders>
            <w:shd w:val="clear" w:color="auto" w:fill="auto"/>
            <w:noWrap/>
            <w:vAlign w:val="center"/>
            <w:hideMark/>
          </w:tcPr>
          <w:p w:rsidR="009D6811" w:rsidRPr="00FB0361" w:rsidRDefault="009D6811" w:rsidP="00B025EE">
            <w:pPr>
              <w:bidi w:val="0"/>
              <w:spacing w:after="0" w:line="240" w:lineRule="auto"/>
              <w:jc w:val="center"/>
              <w:rPr>
                <w:rFonts w:ascii="Calibri" w:eastAsia="Times New Roman" w:hAnsi="Calibri" w:cs="Calibri"/>
                <w:b/>
                <w:bCs/>
                <w:color w:val="000000"/>
                <w:sz w:val="18"/>
                <w:szCs w:val="18"/>
              </w:rPr>
            </w:pPr>
            <w:r w:rsidRPr="00FB0361">
              <w:rPr>
                <w:rFonts w:ascii="Calibri" w:eastAsia="Times New Roman" w:hAnsi="Calibri" w:cs="Calibri"/>
                <w:b/>
                <w:bCs/>
                <w:color w:val="000000"/>
                <w:sz w:val="18"/>
                <w:szCs w:val="18"/>
              </w:rPr>
              <w:t>5.9</w:t>
            </w:r>
          </w:p>
        </w:tc>
        <w:tc>
          <w:tcPr>
            <w:tcW w:w="813" w:type="dxa"/>
            <w:tcBorders>
              <w:bottom w:val="single" w:sz="4" w:space="0" w:color="auto"/>
            </w:tcBorders>
            <w:vAlign w:val="center"/>
          </w:tcPr>
          <w:p w:rsidR="009D6811" w:rsidRPr="009D6811" w:rsidRDefault="002E1C83" w:rsidP="009D6811">
            <w:pPr>
              <w:bidi w:val="0"/>
              <w:spacing w:after="0" w:line="240" w:lineRule="auto"/>
              <w:jc w:val="center"/>
              <w:rPr>
                <w:rFonts w:ascii="Calibri" w:eastAsia="Times New Roman" w:hAnsi="Calibri" w:cs="Calibri"/>
                <w:b/>
                <w:bCs/>
                <w:color w:val="000000"/>
                <w:sz w:val="18"/>
                <w:szCs w:val="18"/>
              </w:rPr>
            </w:pPr>
            <w:r>
              <w:rPr>
                <w:rFonts w:eastAsia="Times New Roman" w:cstheme="minorHAnsi" w:hint="cs"/>
                <w:b/>
                <w:bCs/>
                <w:color w:val="000000"/>
                <w:sz w:val="18"/>
                <w:szCs w:val="18"/>
                <w:rtl/>
              </w:rPr>
              <w:t>61,408</w:t>
            </w:r>
          </w:p>
        </w:tc>
      </w:tr>
    </w:tbl>
    <w:p w:rsidR="007379AF" w:rsidRDefault="007379AF" w:rsidP="007379AF">
      <w:pPr>
        <w:spacing w:line="276" w:lineRule="auto"/>
        <w:ind w:right="-90"/>
        <w:jc w:val="lowKashida"/>
        <w:rPr>
          <w:noProof/>
          <w:rtl/>
        </w:rPr>
      </w:pPr>
    </w:p>
    <w:p w:rsidR="007379AF" w:rsidRPr="008C4CD5" w:rsidRDefault="007379AF" w:rsidP="008C4CD5">
      <w:pPr>
        <w:jc w:val="both"/>
        <w:rPr>
          <w:rFonts w:cstheme="minorHAnsi"/>
          <w:rtl/>
          <w:lang w:bidi="ar-JO"/>
        </w:rPr>
      </w:pPr>
      <w:bookmarkStart w:id="512" w:name="_Toc209012035"/>
      <w:bookmarkStart w:id="513" w:name="_Toc209014082"/>
      <w:bookmarkStart w:id="514" w:name="_Toc209077828"/>
      <w:bookmarkStart w:id="515" w:name="_Toc209078170"/>
      <w:bookmarkStart w:id="516" w:name="_Toc209354356"/>
      <w:bookmarkStart w:id="517" w:name="_Toc209354844"/>
      <w:r w:rsidRPr="008C4CD5">
        <w:rPr>
          <w:rFonts w:cstheme="minorHAnsi"/>
          <w:sz w:val="28"/>
          <w:szCs w:val="28"/>
          <w:rtl/>
        </w:rPr>
        <w:t>يوضح الشكل (</w:t>
      </w:r>
      <w:r w:rsidR="009D313B" w:rsidRPr="008C4CD5">
        <w:rPr>
          <w:rFonts w:cstheme="minorHAnsi"/>
          <w:sz w:val="28"/>
          <w:szCs w:val="28"/>
          <w:rtl/>
        </w:rPr>
        <w:t>21</w:t>
      </w:r>
      <w:r w:rsidRPr="008C4CD5">
        <w:rPr>
          <w:rFonts w:cstheme="minorHAnsi"/>
          <w:sz w:val="28"/>
          <w:szCs w:val="28"/>
          <w:rtl/>
        </w:rPr>
        <w:t>) أن نسبة الذين تتراوح أعمارهم بين 5 -17 سنة والملتحقين بالمؤسسات التعليمية الحكومية بلغت 87.6%، وهي نسبة أعلى بكثير مقارنة بالقطاع الخاص الذي بلغت نسبته 12.4% فقط</w:t>
      </w:r>
    </w:p>
    <w:p w:rsidR="007379AF" w:rsidRPr="008C4CD5" w:rsidRDefault="007379AF" w:rsidP="005E2826">
      <w:pPr>
        <w:pStyle w:val="Heading2"/>
        <w:jc w:val="center"/>
        <w:rPr>
          <w:rFonts w:asciiTheme="minorHAnsi" w:hAnsiTheme="minorHAnsi" w:cstheme="minorHAnsi"/>
          <w:b/>
          <w:bCs/>
          <w:color w:val="auto"/>
          <w:sz w:val="24"/>
          <w:szCs w:val="24"/>
          <w:rtl/>
        </w:rPr>
      </w:pPr>
      <w:bookmarkStart w:id="518" w:name="_Toc209431100"/>
      <w:bookmarkStart w:id="519" w:name="_Toc209431245"/>
      <w:bookmarkStart w:id="520" w:name="_Toc210730802"/>
      <w:bookmarkStart w:id="521" w:name="_Toc210731528"/>
      <w:bookmarkStart w:id="522" w:name="_Toc211520407"/>
      <w:bookmarkStart w:id="523" w:name="_Toc211520628"/>
      <w:bookmarkStart w:id="524" w:name="_Toc213837678"/>
      <w:bookmarkStart w:id="525" w:name="_Toc216181671"/>
      <w:bookmarkStart w:id="526" w:name="_Toc216181955"/>
      <w:r w:rsidRPr="008C4CD5">
        <w:rPr>
          <w:rFonts w:asciiTheme="minorHAnsi" w:hAnsiTheme="minorHAnsi" w:cstheme="minorHAnsi"/>
          <w:b/>
          <w:bCs/>
          <w:color w:val="auto"/>
          <w:sz w:val="24"/>
          <w:szCs w:val="24"/>
          <w:rtl/>
        </w:rPr>
        <w:t>شكل (</w:t>
      </w:r>
      <w:r w:rsidR="009D313B" w:rsidRPr="008C4CD5">
        <w:rPr>
          <w:rFonts w:asciiTheme="minorHAnsi" w:hAnsiTheme="minorHAnsi" w:cstheme="minorHAnsi"/>
          <w:b/>
          <w:bCs/>
          <w:color w:val="auto"/>
          <w:sz w:val="24"/>
          <w:szCs w:val="24"/>
          <w:rtl/>
        </w:rPr>
        <w:t>21</w:t>
      </w:r>
      <w:r w:rsidRPr="008C4CD5">
        <w:rPr>
          <w:rFonts w:asciiTheme="minorHAnsi" w:hAnsiTheme="minorHAnsi" w:cstheme="minorHAnsi"/>
          <w:b/>
          <w:bCs/>
          <w:color w:val="auto"/>
          <w:sz w:val="24"/>
          <w:szCs w:val="24"/>
          <w:rtl/>
        </w:rPr>
        <w:t xml:space="preserve">) </w:t>
      </w:r>
      <w:r w:rsidRPr="008C4CD5">
        <w:rPr>
          <w:rFonts w:asciiTheme="minorHAnsi" w:hAnsiTheme="minorHAnsi" w:cstheme="minorHAnsi"/>
          <w:b/>
          <w:bCs/>
          <w:color w:val="auto"/>
          <w:sz w:val="24"/>
          <w:szCs w:val="24"/>
          <w:rtl/>
          <w:lang w:bidi="ar-JO"/>
        </w:rPr>
        <w:t>التوزيع النسبي</w:t>
      </w:r>
      <w:r w:rsidRPr="008C4CD5">
        <w:rPr>
          <w:rFonts w:asciiTheme="minorHAnsi" w:hAnsiTheme="minorHAnsi" w:cstheme="minorHAnsi"/>
          <w:b/>
          <w:bCs/>
          <w:color w:val="auto"/>
          <w:sz w:val="24"/>
          <w:szCs w:val="24"/>
          <w:rtl/>
        </w:rPr>
        <w:t xml:space="preserve"> لانتشار الصعوبات الوظيفية</w:t>
      </w:r>
      <w:r w:rsidR="005E2826">
        <w:rPr>
          <w:rFonts w:asciiTheme="minorHAnsi" w:hAnsiTheme="minorHAnsi" w:cstheme="minorHAnsi" w:hint="cs"/>
          <w:b/>
          <w:bCs/>
          <w:color w:val="auto"/>
          <w:sz w:val="24"/>
          <w:szCs w:val="24"/>
          <w:rtl/>
        </w:rPr>
        <w:t xml:space="preserve"> (الإعاقة)</w:t>
      </w:r>
      <w:r w:rsidRPr="008C4CD5">
        <w:rPr>
          <w:rFonts w:asciiTheme="minorHAnsi" w:hAnsiTheme="minorHAnsi" w:cstheme="minorHAnsi"/>
          <w:b/>
          <w:bCs/>
          <w:color w:val="auto"/>
          <w:sz w:val="24"/>
          <w:szCs w:val="24"/>
          <w:rtl/>
        </w:rPr>
        <w:t xml:space="preserve"> بين الملتحقين بالتعليم الذين تتراوح أعمارهم بين 5 -17 سنة، حسب نوع المؤسسة التعليمية في لواء الكورة</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rsidR="007379AF" w:rsidRDefault="00C23C09" w:rsidP="0005225B">
      <w:pPr>
        <w:spacing w:line="276" w:lineRule="auto"/>
        <w:ind w:left="-694" w:right="-90"/>
        <w:jc w:val="center"/>
        <w:rPr>
          <w:rFonts w:cs="Calibri"/>
          <w:sz w:val="28"/>
          <w:szCs w:val="28"/>
          <w:rtl/>
        </w:rPr>
      </w:pPr>
      <w:r>
        <w:rPr>
          <w:rFonts w:cs="Calibri"/>
          <w:noProof/>
          <w:sz w:val="28"/>
          <w:szCs w:val="28"/>
          <w:rtl/>
        </w:rPr>
        <w:drawing>
          <wp:inline distT="0" distB="0" distL="0" distR="0">
            <wp:extent cx="5314950" cy="3143250"/>
            <wp:effectExtent l="0" t="0" r="0" b="0"/>
            <wp:docPr id="2066908422" name="Chart 20669084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405A8" w:rsidRDefault="00407408" w:rsidP="0015208F">
      <w:pPr>
        <w:pStyle w:val="Heading1"/>
        <w:bidi w:val="0"/>
        <w:jc w:val="right"/>
        <w:rPr>
          <w:rFonts w:asciiTheme="minorHAnsi" w:hAnsiTheme="minorHAnsi" w:cstheme="minorHAnsi"/>
          <w:sz w:val="28"/>
          <w:szCs w:val="28"/>
        </w:rPr>
      </w:pPr>
      <w:bookmarkStart w:id="527" w:name="_Toc216181956"/>
      <w:bookmarkStart w:id="528" w:name="_Toc216185718"/>
      <w:bookmarkEnd w:id="476"/>
      <w:bookmarkEnd w:id="477"/>
      <w:bookmarkEnd w:id="478"/>
      <w:r w:rsidRPr="0015208F">
        <w:rPr>
          <w:rFonts w:asciiTheme="minorHAnsi" w:hAnsiTheme="minorHAnsi" w:cstheme="minorHAnsi"/>
          <w:sz w:val="28"/>
          <w:szCs w:val="28"/>
          <w:rtl/>
        </w:rPr>
        <w:t>الصعوبات الوظيفية</w:t>
      </w:r>
      <w:r w:rsidR="008C4CD5" w:rsidRPr="0015208F">
        <w:rPr>
          <w:rFonts w:asciiTheme="minorHAnsi" w:hAnsiTheme="minorHAnsi" w:cstheme="minorHAnsi"/>
          <w:sz w:val="28"/>
          <w:szCs w:val="28"/>
          <w:rtl/>
        </w:rPr>
        <w:t xml:space="preserve"> </w:t>
      </w:r>
      <w:r w:rsidRPr="0015208F">
        <w:rPr>
          <w:rFonts w:asciiTheme="minorHAnsi" w:hAnsiTheme="minorHAnsi" w:cstheme="minorHAnsi"/>
          <w:sz w:val="28"/>
          <w:szCs w:val="28"/>
          <w:rtl/>
        </w:rPr>
        <w:t>(الإعاقة)</w:t>
      </w:r>
      <w:r w:rsidR="000405A8" w:rsidRPr="0015208F">
        <w:rPr>
          <w:rFonts w:asciiTheme="minorHAnsi" w:hAnsiTheme="minorHAnsi" w:cstheme="minorHAnsi"/>
          <w:sz w:val="28"/>
          <w:szCs w:val="28"/>
          <w:rtl/>
        </w:rPr>
        <w:t xml:space="preserve"> للأفراد الذين أعمارهم 18 سنة فأكثر</w:t>
      </w:r>
      <w:bookmarkEnd w:id="527"/>
      <w:bookmarkEnd w:id="528"/>
    </w:p>
    <w:p w:rsidR="0015208F" w:rsidRPr="0015208F" w:rsidRDefault="0015208F" w:rsidP="0015208F">
      <w:pPr>
        <w:rPr>
          <w:rtl/>
        </w:rPr>
      </w:pP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lastRenderedPageBreak/>
        <w:t xml:space="preserve">تعد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من القضايا الحيوية التي تؤثر بشكل مباشر على جودة حياة الأفراد وإنتاجيتهم، خاصةً لدى الفئة العمرية البالغة 18 سنة فأكثر، حيث تبدأ فيها مرحلة النضج المهني والاعتماد الذاتي. وتشمل هذه الصعوبات مجموعة من التحديات التي قد تعيق الأفراد عن أداء مهامهم اليومية أو المشاركة الكاملة في سوق العمل، سواء كانت ناتجة عن صعوبات جسدية أو </w:t>
      </w:r>
      <w:r w:rsidR="00ED063D" w:rsidRPr="008C4CD5">
        <w:rPr>
          <w:rFonts w:asciiTheme="minorHAnsi" w:hAnsiTheme="minorHAnsi" w:cstheme="minorHAnsi"/>
          <w:sz w:val="28"/>
          <w:szCs w:val="28"/>
          <w:rtl/>
        </w:rPr>
        <w:t>ذهنية</w:t>
      </w:r>
      <w:r w:rsidRPr="008C4CD5">
        <w:rPr>
          <w:rFonts w:asciiTheme="minorHAnsi" w:hAnsiTheme="minorHAnsi" w:cstheme="minorHAnsi"/>
          <w:sz w:val="28"/>
          <w:szCs w:val="28"/>
          <w:rtl/>
        </w:rPr>
        <w:t xml:space="preserve"> أو نفسية، أو نتيجة لظروف صحية مزمنة.</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Pr>
      </w:pPr>
      <w:r w:rsidRPr="008C4CD5">
        <w:rPr>
          <w:rFonts w:asciiTheme="minorHAnsi" w:hAnsiTheme="minorHAnsi" w:cstheme="minorHAnsi"/>
          <w:sz w:val="28"/>
          <w:szCs w:val="28"/>
          <w:rtl/>
        </w:rPr>
        <w:t xml:space="preserve">وتم التركيز على عدد من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لهذه الفئة العمرية حسب أسئلة مجموعة واشنطن الموسعة وهي (ال</w:t>
      </w:r>
      <w:r w:rsidR="00407408" w:rsidRPr="008C4CD5">
        <w:rPr>
          <w:rFonts w:asciiTheme="minorHAnsi" w:hAnsiTheme="minorHAnsi" w:cstheme="minorHAnsi"/>
          <w:sz w:val="28"/>
          <w:szCs w:val="28"/>
          <w:rtl/>
        </w:rPr>
        <w:t>رؤية</w:t>
      </w:r>
      <w:r w:rsidRPr="008C4CD5">
        <w:rPr>
          <w:rFonts w:asciiTheme="minorHAnsi" w:hAnsiTheme="minorHAnsi" w:cstheme="minorHAnsi"/>
          <w:sz w:val="28"/>
          <w:szCs w:val="28"/>
          <w:rtl/>
        </w:rPr>
        <w:t xml:space="preserve">، السمع، </w:t>
      </w:r>
      <w:r w:rsidR="004F13C9" w:rsidRPr="008C4CD5">
        <w:rPr>
          <w:rFonts w:asciiTheme="minorHAnsi" w:hAnsiTheme="minorHAnsi" w:cstheme="minorHAnsi"/>
          <w:sz w:val="28"/>
          <w:szCs w:val="28"/>
          <w:rtl/>
        </w:rPr>
        <w:t>المشي</w:t>
      </w:r>
      <w:r w:rsidRPr="008C4CD5">
        <w:rPr>
          <w:rFonts w:asciiTheme="minorHAnsi" w:hAnsiTheme="minorHAnsi" w:cstheme="minorHAnsi"/>
          <w:sz w:val="28"/>
          <w:szCs w:val="28"/>
          <w:rtl/>
        </w:rPr>
        <w:t>، العناية الشخصية</w:t>
      </w:r>
      <w:r w:rsidR="00A03F7A" w:rsidRPr="008C4CD5">
        <w:rPr>
          <w:rFonts w:asciiTheme="minorHAnsi" w:hAnsiTheme="minorHAnsi" w:cstheme="minorHAnsi"/>
          <w:sz w:val="28"/>
          <w:szCs w:val="28"/>
          <w:rtl/>
        </w:rPr>
        <w:t>،</w:t>
      </w:r>
      <w:r w:rsidRPr="008C4CD5">
        <w:rPr>
          <w:rFonts w:asciiTheme="minorHAnsi" w:hAnsiTheme="minorHAnsi" w:cstheme="minorHAnsi"/>
          <w:sz w:val="28"/>
          <w:szCs w:val="28"/>
          <w:rtl/>
        </w:rPr>
        <w:t xml:space="preserve"> التواصل، التذكر </w:t>
      </w:r>
      <w:r w:rsidR="008E3FBE" w:rsidRPr="008C4CD5">
        <w:rPr>
          <w:rFonts w:asciiTheme="minorHAnsi" w:hAnsiTheme="minorHAnsi" w:cstheme="minorHAnsi"/>
          <w:sz w:val="28"/>
          <w:szCs w:val="28"/>
          <w:rtl/>
        </w:rPr>
        <w:t>أ</w:t>
      </w:r>
      <w:r w:rsidRPr="008C4CD5">
        <w:rPr>
          <w:rFonts w:asciiTheme="minorHAnsi" w:hAnsiTheme="minorHAnsi" w:cstheme="minorHAnsi"/>
          <w:sz w:val="28"/>
          <w:szCs w:val="28"/>
          <w:rtl/>
        </w:rPr>
        <w:t xml:space="preserve">و التركيز، رفع اناء الى مستوى عينه، التقاط الأشياء الصغيرة، العصبية </w:t>
      </w:r>
      <w:r w:rsidR="008C0157" w:rsidRPr="008C4CD5">
        <w:rPr>
          <w:rFonts w:asciiTheme="minorHAnsi" w:hAnsiTheme="minorHAnsi" w:cstheme="minorHAnsi"/>
          <w:sz w:val="28"/>
          <w:szCs w:val="28"/>
          <w:rtl/>
        </w:rPr>
        <w:t>/</w:t>
      </w:r>
      <w:r w:rsidRPr="008C4CD5">
        <w:rPr>
          <w:rFonts w:asciiTheme="minorHAnsi" w:hAnsiTheme="minorHAnsi" w:cstheme="minorHAnsi"/>
          <w:sz w:val="28"/>
          <w:szCs w:val="28"/>
          <w:rtl/>
        </w:rPr>
        <w:t>القلق والاكتئاب).</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ويكتسب هذا الموضوع أهمية متزايدة في ظل التغيرات الديموغرافية والاقتصادية والاجتماعية التي تشهدها المجتمعات الحديثة، مما يفرض ضرورة فهم حجم هذه الصعوبات وطبيعتها وتأثيرها على الأفراد ومحيطهم. ويهدف هذا التقرير التحليلي إلى استعراض البيانات ذات الصلة ب</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لدى السكان ممن تبلغ أعمارهم 18 سنة فأكثر، وتحليل المؤشرات المرتبطة بها مثل الجنس، ومستوى التعليم، الفئات العمرية، الحالة الزواجية والمشاركة في سوق العمل، وذلك بغرض تقديم تصور شامل يساعد صانعي القرار على وضع سياسات داعمة وأكثر شمولا.</w:t>
      </w:r>
    </w:p>
    <w:p w:rsidR="000405A8" w:rsidRPr="008C4CD5" w:rsidRDefault="000405A8" w:rsidP="008C4CD5">
      <w:pPr>
        <w:pStyle w:val="NormalWeb"/>
        <w:bidi/>
        <w:spacing w:before="0" w:beforeAutospacing="0" w:after="0" w:afterAutospacing="0" w:line="420" w:lineRule="exact"/>
        <w:rPr>
          <w:rFonts w:asciiTheme="minorHAnsi" w:hAnsiTheme="minorHAnsi" w:cstheme="minorHAnsi"/>
          <w:sz w:val="28"/>
          <w:szCs w:val="28"/>
          <w:rtl/>
        </w:rPr>
      </w:pPr>
      <w:r w:rsidRPr="008C4CD5">
        <w:rPr>
          <w:rFonts w:asciiTheme="minorHAnsi" w:hAnsiTheme="minorHAnsi" w:cstheme="minorHAnsi"/>
          <w:sz w:val="28"/>
          <w:szCs w:val="28"/>
          <w:u w:val="single"/>
          <w:rtl/>
        </w:rPr>
        <w:t>أ</w:t>
      </w:r>
      <w:r w:rsidRPr="008C4CD5">
        <w:rPr>
          <w:rFonts w:asciiTheme="minorHAnsi" w:hAnsiTheme="minorHAnsi" w:cstheme="minorHAnsi"/>
          <w:sz w:val="28"/>
          <w:szCs w:val="28"/>
          <w:rtl/>
        </w:rPr>
        <w:t>ظهرت نتائج المسح في الشكل (</w:t>
      </w:r>
      <w:r w:rsidR="009D313B" w:rsidRPr="008C4CD5">
        <w:rPr>
          <w:rFonts w:asciiTheme="minorHAnsi" w:hAnsiTheme="minorHAnsi" w:cstheme="minorHAnsi"/>
          <w:sz w:val="28"/>
          <w:szCs w:val="28"/>
          <w:rtl/>
        </w:rPr>
        <w:t>22</w:t>
      </w:r>
      <w:r w:rsidRPr="008C4CD5">
        <w:rPr>
          <w:rFonts w:asciiTheme="minorHAnsi" w:hAnsiTheme="minorHAnsi" w:cstheme="minorHAnsi"/>
          <w:sz w:val="28"/>
          <w:szCs w:val="28"/>
          <w:rtl/>
        </w:rPr>
        <w:t xml:space="preserve">) أن 17.4% من الأفراد الذين تبلغ أعمارهم 18 سنة فأكثر </w:t>
      </w:r>
      <w:r w:rsidR="009474D7" w:rsidRPr="008C4CD5">
        <w:rPr>
          <w:rFonts w:asciiTheme="minorHAnsi" w:hAnsiTheme="minorHAnsi" w:cstheme="minorHAnsi"/>
          <w:sz w:val="28"/>
          <w:szCs w:val="28"/>
          <w:rtl/>
        </w:rPr>
        <w:t>لديهم</w:t>
      </w:r>
      <w:r w:rsidRPr="008C4CD5">
        <w:rPr>
          <w:rFonts w:asciiTheme="minorHAnsi" w:hAnsiTheme="minorHAnsi" w:cstheme="minorHAnsi"/>
          <w:sz w:val="28"/>
          <w:szCs w:val="28"/>
          <w:rtl/>
        </w:rPr>
        <w:t xml:space="preserve"> صعوبة بينما 82.6% لا </w:t>
      </w:r>
      <w:r w:rsidR="00E85D5A" w:rsidRPr="008C4CD5">
        <w:rPr>
          <w:rFonts w:asciiTheme="minorHAnsi" w:hAnsiTheme="minorHAnsi" w:cstheme="minorHAnsi"/>
          <w:sz w:val="28"/>
          <w:szCs w:val="28"/>
          <w:rtl/>
        </w:rPr>
        <w:t>يوجد لديهم</w:t>
      </w:r>
      <w:r w:rsidRPr="008C4CD5">
        <w:rPr>
          <w:rFonts w:asciiTheme="minorHAnsi" w:hAnsiTheme="minorHAnsi" w:cstheme="minorHAnsi"/>
          <w:sz w:val="28"/>
          <w:szCs w:val="28"/>
          <w:rtl/>
        </w:rPr>
        <w:t xml:space="preserve"> اي صعوبة، هذا يعني أن حوالي </w:t>
      </w:r>
      <w:r w:rsidRPr="008C4CD5">
        <w:rPr>
          <w:rStyle w:val="Strong"/>
          <w:rFonts w:asciiTheme="minorHAnsi" w:hAnsiTheme="minorHAnsi" w:cstheme="minorHAnsi"/>
          <w:b w:val="0"/>
          <w:bCs w:val="0"/>
          <w:sz w:val="28"/>
          <w:szCs w:val="28"/>
        </w:rPr>
        <w:t xml:space="preserve">1 </w:t>
      </w:r>
      <w:r w:rsidRPr="008C4CD5">
        <w:rPr>
          <w:rStyle w:val="Strong"/>
          <w:rFonts w:asciiTheme="minorHAnsi" w:hAnsiTheme="minorHAnsi" w:cstheme="minorHAnsi"/>
          <w:b w:val="0"/>
          <w:bCs w:val="0"/>
          <w:sz w:val="28"/>
          <w:szCs w:val="28"/>
          <w:rtl/>
        </w:rPr>
        <w:t>من كل 6 أشخاص بالغين</w:t>
      </w:r>
      <w:r w:rsidRPr="008C4CD5">
        <w:rPr>
          <w:rFonts w:asciiTheme="minorHAnsi" w:hAnsiTheme="minorHAnsi" w:cstheme="minorHAnsi"/>
          <w:sz w:val="28"/>
          <w:szCs w:val="28"/>
          <w:rtl/>
        </w:rPr>
        <w:t xml:space="preserve"> </w:t>
      </w:r>
      <w:r w:rsidR="009474D7" w:rsidRPr="008C4CD5">
        <w:rPr>
          <w:rFonts w:asciiTheme="minorHAnsi" w:hAnsiTheme="minorHAnsi" w:cstheme="minorHAnsi"/>
          <w:sz w:val="28"/>
          <w:szCs w:val="28"/>
          <w:rtl/>
        </w:rPr>
        <w:t>لديه</w:t>
      </w:r>
      <w:r w:rsidRPr="008C4CD5">
        <w:rPr>
          <w:rFonts w:asciiTheme="minorHAnsi" w:hAnsiTheme="minorHAnsi" w:cstheme="minorHAnsi"/>
          <w:sz w:val="28"/>
          <w:szCs w:val="28"/>
          <w:rtl/>
        </w:rPr>
        <w:t xml:space="preserve"> صعوبة تؤثر على حياته اليومية أو قدرته على العمل</w:t>
      </w:r>
      <w:r w:rsidRPr="008C4CD5">
        <w:rPr>
          <w:rFonts w:asciiTheme="minorHAnsi" w:hAnsiTheme="minorHAnsi" w:cstheme="minorHAnsi"/>
          <w:sz w:val="28"/>
          <w:szCs w:val="28"/>
        </w:rPr>
        <w:t>.</w:t>
      </w:r>
      <w:r w:rsidRPr="008C4CD5">
        <w:rPr>
          <w:rFonts w:asciiTheme="minorHAnsi" w:hAnsiTheme="minorHAnsi" w:cstheme="minorHAnsi"/>
          <w:sz w:val="28"/>
          <w:szCs w:val="28"/>
        </w:rPr>
        <w:br/>
      </w:r>
      <w:r w:rsidRPr="008C4CD5">
        <w:rPr>
          <w:rFonts w:asciiTheme="minorHAnsi" w:hAnsiTheme="minorHAnsi" w:cstheme="minorHAnsi"/>
          <w:sz w:val="28"/>
          <w:szCs w:val="28"/>
          <w:rtl/>
        </w:rPr>
        <w:t xml:space="preserve">ورغم أن الأغلبية لا </w:t>
      </w:r>
      <w:r w:rsidR="00FB0361" w:rsidRPr="008C4CD5">
        <w:rPr>
          <w:rFonts w:asciiTheme="minorHAnsi" w:hAnsiTheme="minorHAnsi" w:cstheme="minorHAnsi"/>
          <w:sz w:val="28"/>
          <w:szCs w:val="28"/>
          <w:rtl/>
        </w:rPr>
        <w:t>يوجد لديهم</w:t>
      </w:r>
      <w:r w:rsidRPr="008C4CD5">
        <w:rPr>
          <w:rFonts w:asciiTheme="minorHAnsi" w:hAnsiTheme="minorHAnsi" w:cstheme="minorHAnsi"/>
          <w:sz w:val="28"/>
          <w:szCs w:val="28"/>
          <w:rtl/>
        </w:rPr>
        <w:t xml:space="preserve"> صعوبات، إلا أن هذه النسبة 17.4% تظل مهمة، وتحتاج إلى اهتمام من الجهات المعنية لتوفير الدعم والخدمات اللازمة لهم في هذا اللواء.</w:t>
      </w:r>
    </w:p>
    <w:p w:rsidR="000405A8" w:rsidRPr="008C4CD5" w:rsidRDefault="000405A8" w:rsidP="003770E8">
      <w:pPr>
        <w:pStyle w:val="Heading2"/>
        <w:spacing w:before="360"/>
        <w:jc w:val="center"/>
        <w:rPr>
          <w:rFonts w:asciiTheme="minorHAnsi" w:hAnsiTheme="minorHAnsi" w:cstheme="minorHAnsi"/>
          <w:b/>
          <w:bCs/>
          <w:color w:val="auto"/>
          <w:sz w:val="24"/>
          <w:szCs w:val="24"/>
          <w:rtl/>
        </w:rPr>
      </w:pPr>
      <w:bookmarkStart w:id="529" w:name="_Toc209012037"/>
      <w:bookmarkStart w:id="530" w:name="_Toc209014084"/>
      <w:bookmarkStart w:id="531" w:name="_Toc209077830"/>
      <w:bookmarkStart w:id="532" w:name="_Toc209078172"/>
      <w:bookmarkStart w:id="533" w:name="_Toc209431101"/>
      <w:bookmarkStart w:id="534" w:name="_Toc209431246"/>
      <w:bookmarkStart w:id="535" w:name="_Toc210730803"/>
      <w:bookmarkStart w:id="536" w:name="_Toc210731529"/>
      <w:bookmarkStart w:id="537" w:name="_Toc211520408"/>
      <w:bookmarkStart w:id="538" w:name="_Toc211520629"/>
      <w:bookmarkStart w:id="539" w:name="_Toc213837679"/>
      <w:bookmarkStart w:id="540" w:name="_Toc216181672"/>
      <w:bookmarkStart w:id="541" w:name="_Toc216181957"/>
      <w:r w:rsidRPr="008C4CD5">
        <w:rPr>
          <w:rFonts w:asciiTheme="minorHAnsi" w:hAnsiTheme="minorHAnsi" w:cstheme="minorHAnsi"/>
          <w:b/>
          <w:bCs/>
          <w:color w:val="auto"/>
          <w:sz w:val="24"/>
          <w:szCs w:val="24"/>
          <w:rtl/>
          <w:lang w:bidi="ar-JO"/>
        </w:rPr>
        <w:t>شكل</w:t>
      </w:r>
      <w:r w:rsidRPr="008C4CD5">
        <w:rPr>
          <w:rFonts w:asciiTheme="minorHAnsi" w:hAnsiTheme="minorHAnsi" w:cstheme="minorHAnsi"/>
          <w:b/>
          <w:bCs/>
          <w:color w:val="auto"/>
          <w:sz w:val="24"/>
          <w:szCs w:val="24"/>
          <w:rtl/>
        </w:rPr>
        <w:t xml:space="preserve"> (</w:t>
      </w:r>
      <w:r w:rsidR="009D313B" w:rsidRPr="008C4CD5">
        <w:rPr>
          <w:rFonts w:asciiTheme="minorHAnsi" w:hAnsiTheme="minorHAnsi" w:cstheme="minorHAnsi"/>
          <w:b/>
          <w:bCs/>
          <w:color w:val="auto"/>
          <w:sz w:val="24"/>
          <w:szCs w:val="24"/>
          <w:rtl/>
        </w:rPr>
        <w:t>22</w:t>
      </w:r>
      <w:r w:rsidRPr="008C4CD5">
        <w:rPr>
          <w:rFonts w:asciiTheme="minorHAnsi" w:hAnsiTheme="minorHAnsi" w:cstheme="minorHAnsi"/>
          <w:b/>
          <w:bCs/>
          <w:color w:val="auto"/>
          <w:sz w:val="24"/>
          <w:szCs w:val="24"/>
          <w:rtl/>
        </w:rPr>
        <w:t xml:space="preserve">) التوزيع النسبي للأفراد </w:t>
      </w:r>
      <w:r w:rsidR="003770E8" w:rsidRPr="008C4CD5">
        <w:rPr>
          <w:rFonts w:asciiTheme="minorHAnsi" w:hAnsiTheme="minorHAnsi" w:cstheme="minorHAnsi"/>
          <w:b/>
          <w:bCs/>
          <w:color w:val="auto"/>
          <w:sz w:val="24"/>
          <w:szCs w:val="24"/>
          <w:rtl/>
        </w:rPr>
        <w:t>ممن</w:t>
      </w:r>
      <w:r w:rsidRPr="008C4CD5">
        <w:rPr>
          <w:rFonts w:asciiTheme="minorHAnsi" w:hAnsiTheme="minorHAnsi" w:cstheme="minorHAnsi"/>
          <w:b/>
          <w:bCs/>
          <w:color w:val="auto"/>
          <w:sz w:val="24"/>
          <w:szCs w:val="24"/>
          <w:rtl/>
        </w:rPr>
        <w:t xml:space="preserve"> أعمارهم 18 سنة فأكثر</w:t>
      </w:r>
      <w:bookmarkEnd w:id="529"/>
      <w:bookmarkEnd w:id="530"/>
      <w:bookmarkEnd w:id="531"/>
      <w:bookmarkEnd w:id="532"/>
      <w:bookmarkEnd w:id="533"/>
      <w:bookmarkEnd w:id="534"/>
      <w:bookmarkEnd w:id="535"/>
      <w:bookmarkEnd w:id="536"/>
      <w:bookmarkEnd w:id="537"/>
      <w:bookmarkEnd w:id="538"/>
      <w:r w:rsidRPr="008C4CD5">
        <w:rPr>
          <w:rFonts w:asciiTheme="minorHAnsi" w:hAnsiTheme="minorHAnsi" w:cstheme="minorHAnsi"/>
          <w:b/>
          <w:bCs/>
          <w:color w:val="auto"/>
          <w:sz w:val="24"/>
          <w:szCs w:val="24"/>
          <w:rtl/>
        </w:rPr>
        <w:t xml:space="preserve"> </w:t>
      </w:r>
      <w:r w:rsidR="003770E8" w:rsidRPr="008C4CD5">
        <w:rPr>
          <w:rFonts w:asciiTheme="minorHAnsi" w:hAnsiTheme="minorHAnsi" w:cstheme="minorHAnsi"/>
          <w:b/>
          <w:bCs/>
          <w:color w:val="auto"/>
          <w:sz w:val="24"/>
          <w:szCs w:val="24"/>
          <w:rtl/>
        </w:rPr>
        <w:t>حسب المعاناة من صعوبة وظيفية</w:t>
      </w:r>
      <w:bookmarkEnd w:id="539"/>
      <w:r w:rsidR="005E2826">
        <w:rPr>
          <w:rFonts w:asciiTheme="minorHAnsi" w:hAnsiTheme="minorHAnsi" w:cstheme="minorHAnsi" w:hint="cs"/>
          <w:b/>
          <w:bCs/>
          <w:color w:val="auto"/>
          <w:sz w:val="24"/>
          <w:szCs w:val="24"/>
          <w:rtl/>
        </w:rPr>
        <w:t xml:space="preserve"> (الإعاقة)</w:t>
      </w:r>
      <w:bookmarkEnd w:id="540"/>
      <w:bookmarkEnd w:id="541"/>
    </w:p>
    <w:p w:rsidR="000405A8" w:rsidRDefault="000405A8" w:rsidP="000405A8">
      <w:pPr>
        <w:jc w:val="center"/>
        <w:rPr>
          <w:rtl/>
        </w:rPr>
      </w:pPr>
      <w:r w:rsidRPr="001E4CFD">
        <w:rPr>
          <w:noProof/>
        </w:rPr>
        <w:drawing>
          <wp:inline distT="0" distB="0" distL="0" distR="0" wp14:anchorId="6AE88391" wp14:editId="750C4031">
            <wp:extent cx="4163695" cy="2438400"/>
            <wp:effectExtent l="0" t="0" r="825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405A8" w:rsidRDefault="000405A8" w:rsidP="000405A8">
      <w:pPr>
        <w:jc w:val="center"/>
        <w:rPr>
          <w:rtl/>
        </w:rPr>
      </w:pPr>
    </w:p>
    <w:p w:rsidR="000405A8" w:rsidRPr="008C4CD5" w:rsidRDefault="000405A8" w:rsidP="008E3FBE">
      <w:pPr>
        <w:pStyle w:val="NormalWeb"/>
        <w:bidi/>
        <w:spacing w:before="0" w:beforeAutospacing="0" w:after="0" w:afterAutospacing="0" w:line="420" w:lineRule="exact"/>
        <w:jc w:val="both"/>
        <w:rPr>
          <w:rFonts w:asciiTheme="minorHAnsi" w:hAnsiTheme="minorHAnsi" w:cstheme="minorHAnsi"/>
          <w:b/>
          <w:bCs/>
          <w:sz w:val="28"/>
          <w:szCs w:val="28"/>
        </w:rPr>
      </w:pPr>
      <w:r w:rsidRPr="008C4CD5">
        <w:rPr>
          <w:rFonts w:asciiTheme="minorHAnsi" w:hAnsiTheme="minorHAnsi" w:cstheme="minorHAnsi"/>
          <w:sz w:val="28"/>
          <w:szCs w:val="28"/>
          <w:rtl/>
        </w:rPr>
        <w:t>يبين الشكل (</w:t>
      </w:r>
      <w:r w:rsidR="009D313B" w:rsidRPr="008C4CD5">
        <w:rPr>
          <w:rFonts w:asciiTheme="minorHAnsi" w:hAnsiTheme="minorHAnsi" w:cstheme="minorHAnsi"/>
          <w:sz w:val="28"/>
          <w:szCs w:val="28"/>
          <w:rtl/>
        </w:rPr>
        <w:t>23</w:t>
      </w:r>
      <w:r w:rsidRPr="008C4CD5">
        <w:rPr>
          <w:rFonts w:asciiTheme="minorHAnsi" w:hAnsiTheme="minorHAnsi" w:cstheme="minorHAnsi"/>
          <w:sz w:val="28"/>
          <w:szCs w:val="28"/>
          <w:rtl/>
        </w:rPr>
        <w:t xml:space="preserve">) نسب انتشار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لدى الأفراد الذين تبلغ أعمارهم 18 سنة فأكثر حسب نوع الصعوبة، وتشير النتائج إلى أن أكثر صعوبة انتشارًا هي صعوبة </w:t>
      </w:r>
      <w:r w:rsidR="004F13C9" w:rsidRPr="008C4CD5">
        <w:rPr>
          <w:rFonts w:asciiTheme="minorHAnsi" w:hAnsiTheme="minorHAnsi" w:cstheme="minorHAnsi"/>
          <w:sz w:val="28"/>
          <w:szCs w:val="28"/>
          <w:rtl/>
        </w:rPr>
        <w:t>المشي</w:t>
      </w:r>
      <w:r w:rsidRPr="008C4CD5">
        <w:rPr>
          <w:rFonts w:asciiTheme="minorHAnsi" w:hAnsiTheme="minorHAnsi" w:cstheme="minorHAnsi"/>
          <w:sz w:val="28"/>
          <w:szCs w:val="28"/>
          <w:rtl/>
        </w:rPr>
        <w:t xml:space="preserve"> بنسبة </w:t>
      </w:r>
      <w:r w:rsidRPr="008C4CD5">
        <w:rPr>
          <w:rFonts w:asciiTheme="minorHAnsi" w:hAnsiTheme="minorHAnsi" w:cstheme="minorHAnsi"/>
          <w:sz w:val="28"/>
          <w:szCs w:val="28"/>
          <w:rtl/>
        </w:rPr>
        <w:lastRenderedPageBreak/>
        <w:t>10.6%، تليها صعوبة في التعامل مع الضغوط (</w:t>
      </w:r>
      <w:r w:rsidR="008E3FBE" w:rsidRPr="008C4CD5">
        <w:rPr>
          <w:rFonts w:asciiTheme="minorHAnsi" w:hAnsiTheme="minorHAnsi" w:cstheme="minorHAnsi"/>
          <w:sz w:val="28"/>
          <w:szCs w:val="28"/>
          <w:rtl/>
        </w:rPr>
        <w:t>العصبية</w:t>
      </w:r>
      <w:r w:rsidRPr="008C4CD5">
        <w:rPr>
          <w:rFonts w:asciiTheme="minorHAnsi" w:hAnsiTheme="minorHAnsi" w:cstheme="minorHAnsi"/>
          <w:sz w:val="28"/>
          <w:szCs w:val="28"/>
          <w:rtl/>
        </w:rPr>
        <w:t>/</w:t>
      </w:r>
      <w:r w:rsidR="008E3FBE" w:rsidRPr="008C4CD5">
        <w:rPr>
          <w:rFonts w:asciiTheme="minorHAnsi" w:hAnsiTheme="minorHAnsi" w:cstheme="minorHAnsi"/>
          <w:sz w:val="28"/>
          <w:szCs w:val="28"/>
          <w:rtl/>
        </w:rPr>
        <w:t>القلق</w:t>
      </w:r>
      <w:r w:rsidRPr="008C4CD5">
        <w:rPr>
          <w:rFonts w:asciiTheme="minorHAnsi" w:hAnsiTheme="minorHAnsi" w:cstheme="minorHAnsi"/>
          <w:sz w:val="28"/>
          <w:szCs w:val="28"/>
          <w:rtl/>
        </w:rPr>
        <w:t>) بنسبة 6.5% ثم تأتي صعوبة ال</w:t>
      </w:r>
      <w:r w:rsidR="00407408" w:rsidRPr="008C4CD5">
        <w:rPr>
          <w:rFonts w:asciiTheme="minorHAnsi" w:hAnsiTheme="minorHAnsi" w:cstheme="minorHAnsi"/>
          <w:sz w:val="28"/>
          <w:szCs w:val="28"/>
          <w:rtl/>
        </w:rPr>
        <w:t>رؤية</w:t>
      </w:r>
      <w:r w:rsidRPr="008C4CD5">
        <w:rPr>
          <w:rFonts w:asciiTheme="minorHAnsi" w:hAnsiTheme="minorHAnsi" w:cstheme="minorHAnsi"/>
          <w:sz w:val="28"/>
          <w:szCs w:val="28"/>
          <w:rtl/>
        </w:rPr>
        <w:t xml:space="preserve"> بنسبة 5.4%، اما اقل الصعوبات انتشار فكانت صعوبة التواصل بنسبة بلغت 0.9 %.</w:t>
      </w:r>
      <w:r w:rsidRPr="008C4CD5">
        <w:rPr>
          <w:rFonts w:asciiTheme="minorHAnsi" w:hAnsiTheme="minorHAnsi" w:cstheme="minorHAnsi"/>
          <w:b/>
          <w:bCs/>
          <w:sz w:val="28"/>
          <w:szCs w:val="28"/>
        </w:rPr>
        <w:t xml:space="preserve"> </w:t>
      </w:r>
      <w:r w:rsidRPr="008C4CD5">
        <w:rPr>
          <w:rFonts w:asciiTheme="minorHAnsi" w:hAnsiTheme="minorHAnsi" w:cstheme="minorHAnsi"/>
          <w:b/>
          <w:bCs/>
          <w:sz w:val="28"/>
          <w:szCs w:val="28"/>
          <w:rtl/>
        </w:rPr>
        <w:t xml:space="preserve"> </w:t>
      </w:r>
    </w:p>
    <w:p w:rsidR="000405A8" w:rsidRPr="008C4CD5" w:rsidRDefault="000405A8" w:rsidP="000405A8">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b/>
          <w:bCs/>
          <w:sz w:val="28"/>
          <w:szCs w:val="28"/>
          <w:rtl/>
        </w:rPr>
        <w:t xml:space="preserve"> </w:t>
      </w:r>
    </w:p>
    <w:p w:rsidR="000405A8" w:rsidRPr="008C4CD5" w:rsidRDefault="000405A8" w:rsidP="009D313B">
      <w:pPr>
        <w:pStyle w:val="Heading2"/>
        <w:jc w:val="center"/>
        <w:rPr>
          <w:rFonts w:asciiTheme="minorHAnsi" w:hAnsiTheme="minorHAnsi" w:cstheme="minorHAnsi"/>
          <w:b/>
          <w:bCs/>
          <w:color w:val="auto"/>
          <w:sz w:val="24"/>
          <w:szCs w:val="24"/>
          <w:rtl/>
        </w:rPr>
      </w:pPr>
      <w:bookmarkStart w:id="542" w:name="_Toc209012038"/>
      <w:bookmarkStart w:id="543" w:name="_Toc209014085"/>
      <w:bookmarkStart w:id="544" w:name="_Toc209077831"/>
      <w:bookmarkStart w:id="545" w:name="_Toc209078173"/>
      <w:bookmarkStart w:id="546" w:name="_Toc209431102"/>
      <w:bookmarkStart w:id="547" w:name="_Toc209431247"/>
      <w:bookmarkStart w:id="548" w:name="_Toc210730804"/>
      <w:bookmarkStart w:id="549" w:name="_Toc210731530"/>
      <w:bookmarkStart w:id="550" w:name="_Toc211520409"/>
      <w:bookmarkStart w:id="551" w:name="_Toc211520630"/>
      <w:bookmarkStart w:id="552" w:name="_Toc213837680"/>
      <w:bookmarkStart w:id="553" w:name="_Toc216181673"/>
      <w:bookmarkStart w:id="554" w:name="_Toc216181958"/>
      <w:r w:rsidRPr="008C4CD5">
        <w:rPr>
          <w:rFonts w:asciiTheme="minorHAnsi" w:hAnsiTheme="minorHAnsi" w:cstheme="minorHAnsi"/>
          <w:b/>
          <w:bCs/>
          <w:color w:val="auto"/>
          <w:sz w:val="24"/>
          <w:szCs w:val="24"/>
          <w:rtl/>
          <w:lang w:bidi="ar-JO"/>
        </w:rPr>
        <w:t>شكل</w:t>
      </w:r>
      <w:r w:rsidRPr="008C4CD5">
        <w:rPr>
          <w:rFonts w:asciiTheme="minorHAnsi" w:hAnsiTheme="minorHAnsi" w:cstheme="minorHAnsi"/>
          <w:b/>
          <w:bCs/>
          <w:color w:val="auto"/>
          <w:sz w:val="24"/>
          <w:szCs w:val="24"/>
          <w:rtl/>
        </w:rPr>
        <w:t xml:space="preserve"> (</w:t>
      </w:r>
      <w:r w:rsidR="009D313B" w:rsidRPr="008C4CD5">
        <w:rPr>
          <w:rFonts w:asciiTheme="minorHAnsi" w:hAnsiTheme="minorHAnsi" w:cstheme="minorHAnsi"/>
          <w:b/>
          <w:bCs/>
          <w:color w:val="auto"/>
          <w:sz w:val="24"/>
          <w:szCs w:val="24"/>
          <w:rtl/>
        </w:rPr>
        <w:t>23</w:t>
      </w:r>
      <w:r w:rsidRPr="008C4CD5">
        <w:rPr>
          <w:rFonts w:asciiTheme="minorHAnsi" w:hAnsiTheme="minorHAnsi" w:cstheme="minorHAnsi"/>
          <w:b/>
          <w:bCs/>
          <w:color w:val="auto"/>
          <w:sz w:val="24"/>
          <w:szCs w:val="24"/>
          <w:rtl/>
        </w:rPr>
        <w:t xml:space="preserve">) نسب انتشار </w:t>
      </w:r>
      <w:r w:rsidR="00407408" w:rsidRPr="008C4CD5">
        <w:rPr>
          <w:rFonts w:asciiTheme="minorHAnsi" w:hAnsiTheme="minorHAnsi" w:cstheme="minorHAnsi"/>
          <w:b/>
          <w:bCs/>
          <w:color w:val="auto"/>
          <w:sz w:val="24"/>
          <w:szCs w:val="24"/>
          <w:rtl/>
        </w:rPr>
        <w:t>الصعوبات الوظيفية</w:t>
      </w:r>
      <w:r w:rsidR="00D05347">
        <w:rPr>
          <w:rFonts w:asciiTheme="minorHAnsi" w:hAnsiTheme="minorHAnsi" w:cstheme="minorHAnsi" w:hint="cs"/>
          <w:b/>
          <w:bCs/>
          <w:color w:val="auto"/>
          <w:sz w:val="24"/>
          <w:szCs w:val="24"/>
          <w:rtl/>
        </w:rPr>
        <w:t xml:space="preserve"> </w:t>
      </w:r>
      <w:r w:rsidR="00407408" w:rsidRPr="008C4CD5">
        <w:rPr>
          <w:rFonts w:asciiTheme="minorHAnsi" w:hAnsiTheme="minorHAnsi" w:cstheme="minorHAnsi"/>
          <w:b/>
          <w:bCs/>
          <w:color w:val="auto"/>
          <w:sz w:val="24"/>
          <w:szCs w:val="24"/>
          <w:rtl/>
        </w:rPr>
        <w:t>(الإعاقة)</w:t>
      </w:r>
      <w:r w:rsidRPr="008C4CD5">
        <w:rPr>
          <w:rFonts w:asciiTheme="minorHAnsi" w:hAnsiTheme="minorHAnsi" w:cstheme="minorHAnsi"/>
          <w:b/>
          <w:bCs/>
          <w:color w:val="auto"/>
          <w:sz w:val="24"/>
          <w:szCs w:val="24"/>
          <w:rtl/>
        </w:rPr>
        <w:t xml:space="preserve"> للأفراد الذين أعمارهم 18 سنة فأكثر حسب نوع الصعوبة</w:t>
      </w:r>
      <w:bookmarkEnd w:id="542"/>
      <w:bookmarkEnd w:id="543"/>
      <w:bookmarkEnd w:id="544"/>
      <w:bookmarkEnd w:id="545"/>
      <w:bookmarkEnd w:id="546"/>
      <w:bookmarkEnd w:id="547"/>
      <w:bookmarkEnd w:id="548"/>
      <w:bookmarkEnd w:id="549"/>
      <w:bookmarkEnd w:id="550"/>
      <w:bookmarkEnd w:id="551"/>
      <w:bookmarkEnd w:id="552"/>
      <w:bookmarkEnd w:id="553"/>
      <w:bookmarkEnd w:id="554"/>
      <w:r w:rsidRPr="008C4CD5">
        <w:rPr>
          <w:rFonts w:asciiTheme="minorHAnsi" w:hAnsiTheme="minorHAnsi" w:cstheme="minorHAnsi"/>
          <w:b/>
          <w:bCs/>
          <w:color w:val="auto"/>
          <w:sz w:val="24"/>
          <w:szCs w:val="24"/>
          <w:rtl/>
        </w:rPr>
        <w:t xml:space="preserve"> </w:t>
      </w:r>
    </w:p>
    <w:p w:rsidR="000405A8" w:rsidRDefault="000405A8" w:rsidP="000405A8">
      <w:pPr>
        <w:rPr>
          <w:rtl/>
        </w:rPr>
      </w:pPr>
      <w:r>
        <w:rPr>
          <w:noProof/>
        </w:rPr>
        <w:drawing>
          <wp:inline distT="0" distB="0" distL="0" distR="0" wp14:anchorId="72079501" wp14:editId="27EC3549">
            <wp:extent cx="5591810" cy="2553194"/>
            <wp:effectExtent l="0" t="0" r="889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405A8" w:rsidRPr="008C4CD5" w:rsidRDefault="000405A8" w:rsidP="008C4CD5">
      <w:pPr>
        <w:pStyle w:val="NormalWeb"/>
        <w:bidi/>
        <w:spacing w:before="24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يبين الجدول رقم (</w:t>
      </w:r>
      <w:r w:rsidR="00C23C09" w:rsidRPr="008C4CD5">
        <w:rPr>
          <w:rFonts w:asciiTheme="minorHAnsi" w:hAnsiTheme="minorHAnsi" w:cstheme="minorHAnsi"/>
          <w:sz w:val="28"/>
          <w:szCs w:val="28"/>
          <w:rtl/>
        </w:rPr>
        <w:t>5</w:t>
      </w:r>
      <w:r w:rsidRPr="008C4CD5">
        <w:rPr>
          <w:rFonts w:asciiTheme="minorHAnsi" w:hAnsiTheme="minorHAnsi" w:cstheme="minorHAnsi"/>
          <w:sz w:val="28"/>
          <w:szCs w:val="28"/>
          <w:rtl/>
        </w:rPr>
        <w:t xml:space="preserve">) نسب انتشار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للأفراد الذين أعمارهم 18 سنة فأكثر حسب خصائص ديموغرافية (العلاقة برب الاسرة، الفئات العمرية، الجنس، الالتحاق بمؤسسة تعليمية والحالة الزواجية).</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 xml:space="preserve">تشير البيانات إلى أن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تختلف بين أفراد الأسرة حسب علاقتهم برب الأسرة، حيث تظهر أعلى نسب للصعوبات بين الآباء والأمهات، خصوصًا في صعوبة </w:t>
      </w:r>
      <w:r w:rsidR="004F13C9" w:rsidRPr="008C4CD5">
        <w:rPr>
          <w:rFonts w:asciiTheme="minorHAnsi" w:hAnsiTheme="minorHAnsi" w:cstheme="minorHAnsi"/>
          <w:sz w:val="28"/>
          <w:szCs w:val="28"/>
          <w:rtl/>
        </w:rPr>
        <w:t>المشي</w:t>
      </w:r>
      <w:r w:rsidRPr="008C4CD5">
        <w:rPr>
          <w:rFonts w:asciiTheme="minorHAnsi" w:hAnsiTheme="minorHAnsi" w:cstheme="minorHAnsi"/>
          <w:sz w:val="28"/>
          <w:szCs w:val="28"/>
          <w:rtl/>
        </w:rPr>
        <w:t xml:space="preserve"> (78.8%)، مما يعكس تأثير التقدم في العمر.</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 xml:space="preserve">وترتفع نسبة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بشكل واضح مع التقدم في العمر، حيث تبلغ فقط 4.2% لدى الفئة العمرية 18–29 سنة، وتزداد تدريجيًا لتصل إلى 67.3% لدى من هم 60 سنة فأكثر. وتُعد صعوبة </w:t>
      </w:r>
      <w:r w:rsidR="004F13C9" w:rsidRPr="008C4CD5">
        <w:rPr>
          <w:rFonts w:asciiTheme="minorHAnsi" w:hAnsiTheme="minorHAnsi" w:cstheme="minorHAnsi"/>
          <w:sz w:val="28"/>
          <w:szCs w:val="28"/>
          <w:rtl/>
        </w:rPr>
        <w:t>المشي</w:t>
      </w:r>
      <w:r w:rsidRPr="008C4CD5">
        <w:rPr>
          <w:rFonts w:asciiTheme="minorHAnsi" w:hAnsiTheme="minorHAnsi" w:cstheme="minorHAnsi"/>
          <w:sz w:val="28"/>
          <w:szCs w:val="28"/>
          <w:rtl/>
        </w:rPr>
        <w:t xml:space="preserve"> الأكثر شيوعًا في جميع الفئات، خاصة لدى كبار السن (57.1%)، كما كانت صعوبات ال</w:t>
      </w:r>
      <w:r w:rsidR="00407408" w:rsidRPr="008C4CD5">
        <w:rPr>
          <w:rFonts w:asciiTheme="minorHAnsi" w:hAnsiTheme="minorHAnsi" w:cstheme="minorHAnsi"/>
          <w:sz w:val="28"/>
          <w:szCs w:val="28"/>
          <w:rtl/>
        </w:rPr>
        <w:t>رؤية</w:t>
      </w:r>
      <w:r w:rsidRPr="008C4CD5">
        <w:rPr>
          <w:rFonts w:asciiTheme="minorHAnsi" w:hAnsiTheme="minorHAnsi" w:cstheme="minorHAnsi"/>
          <w:sz w:val="28"/>
          <w:szCs w:val="28"/>
          <w:rtl/>
        </w:rPr>
        <w:t xml:space="preserve"> (24.0%)، السمع (16.3%)، والعناية الشخصية (11.7%) مرتفعة الى حد ما لدى من تجاوزوا سن الستين، في المقابل تظل الصعوبات النفسية مثل القلق (15.4%) والاكتئاب (3.3%) حاضرة بنسب ملحوظة، أما في الفئات العمرية الأصغر فتُظهر نسبًا منخفضة جدًا في معظم أنواع الصعوبات مما يعكس ارتباط هذه المشكلات بتقدم العمر.</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 xml:space="preserve">اما من ناحية الجنس فأظهرت النتائج وجود فروق بسيطة بين الذكور والإناث في نسب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حيث تبلغ نسبة من </w:t>
      </w:r>
      <w:r w:rsidR="009474D7" w:rsidRPr="008C4CD5">
        <w:rPr>
          <w:rFonts w:asciiTheme="minorHAnsi" w:hAnsiTheme="minorHAnsi" w:cstheme="minorHAnsi"/>
          <w:sz w:val="28"/>
          <w:szCs w:val="28"/>
          <w:rtl/>
        </w:rPr>
        <w:t>لديهم</w:t>
      </w:r>
      <w:r w:rsidRPr="008C4CD5">
        <w:rPr>
          <w:rFonts w:asciiTheme="minorHAnsi" w:hAnsiTheme="minorHAnsi" w:cstheme="minorHAnsi"/>
          <w:sz w:val="28"/>
          <w:szCs w:val="28"/>
          <w:rtl/>
        </w:rPr>
        <w:t xml:space="preserve"> صعوبة بين الإناث 18.0%، مقارنة بـ16.9% لدى الذكور. وتُظهر الإناث نسبًا أعلى في أغلب أنواع الصعوبات، خاصة في </w:t>
      </w:r>
      <w:r w:rsidR="004F13C9" w:rsidRPr="008C4CD5">
        <w:rPr>
          <w:rFonts w:asciiTheme="minorHAnsi" w:hAnsiTheme="minorHAnsi" w:cstheme="minorHAnsi"/>
          <w:sz w:val="28"/>
          <w:szCs w:val="28"/>
          <w:rtl/>
        </w:rPr>
        <w:t>المشي</w:t>
      </w:r>
      <w:r w:rsidRPr="008C4CD5">
        <w:rPr>
          <w:rFonts w:asciiTheme="minorHAnsi" w:hAnsiTheme="minorHAnsi" w:cstheme="minorHAnsi"/>
          <w:sz w:val="28"/>
          <w:szCs w:val="28"/>
          <w:rtl/>
        </w:rPr>
        <w:t xml:space="preserve"> (12.2%) ورفع إناء إلى مستوى العين (3.8%) والتقاط الأشياء الصغيرة (2.5%)، وهي تشير إلى صعوبات حركية وجسدية </w:t>
      </w:r>
      <w:r w:rsidRPr="008C4CD5">
        <w:rPr>
          <w:rFonts w:asciiTheme="minorHAnsi" w:hAnsiTheme="minorHAnsi" w:cstheme="minorHAnsi"/>
          <w:sz w:val="28"/>
          <w:szCs w:val="28"/>
          <w:rtl/>
        </w:rPr>
        <w:lastRenderedPageBreak/>
        <w:t>أكثر شيوعًا بين النساء، بينما تظهر نسب أعلى قليلًا للذكور في صعوبات القلق (7.2%) والاكتئاب (1.9%).</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 xml:space="preserve">تشير البيانات إلى وجود علاقة واضحة بين الالتحاق بمؤسسة تعليمية وانتشار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حيث نجد أن الأفراد الذين لم يسبق لهم الالتحاق بالتعليم نهائيًا </w:t>
      </w:r>
      <w:r w:rsidR="009474D7" w:rsidRPr="008C4CD5">
        <w:rPr>
          <w:rFonts w:asciiTheme="minorHAnsi" w:hAnsiTheme="minorHAnsi" w:cstheme="minorHAnsi"/>
          <w:sz w:val="28"/>
          <w:szCs w:val="28"/>
          <w:rtl/>
        </w:rPr>
        <w:t>ترتفع بينهم نسب الصعوبات الوظيفية (الإعاقة)، إذ بلغت نسبتهم</w:t>
      </w:r>
      <w:r w:rsidRPr="008C4CD5">
        <w:rPr>
          <w:rFonts w:asciiTheme="minorHAnsi" w:hAnsiTheme="minorHAnsi" w:cstheme="minorHAnsi"/>
          <w:sz w:val="28"/>
          <w:szCs w:val="28"/>
          <w:rtl/>
        </w:rPr>
        <w:t xml:space="preserve"> 78.2%.</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r w:rsidRPr="008C4CD5">
        <w:rPr>
          <w:rFonts w:asciiTheme="minorHAnsi" w:hAnsiTheme="minorHAnsi" w:cstheme="minorHAnsi"/>
          <w:sz w:val="28"/>
          <w:szCs w:val="28"/>
          <w:rtl/>
        </w:rPr>
        <w:t xml:space="preserve">وتُظهر بيانات المسح وجود فروقات واضحة في نسب انتشار </w:t>
      </w:r>
      <w:r w:rsidR="00407408" w:rsidRPr="008C4CD5">
        <w:rPr>
          <w:rFonts w:asciiTheme="minorHAnsi" w:hAnsiTheme="minorHAnsi" w:cstheme="minorHAnsi"/>
          <w:sz w:val="28"/>
          <w:szCs w:val="28"/>
          <w:rtl/>
        </w:rPr>
        <w:t>الصعوبات الوظيفية</w:t>
      </w:r>
      <w:r w:rsidR="00D0534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حسب الحالة الزواجية، حيث تتصدر فئة المتزوجون او الذين سبق لهم الزواج أعلى نسبة من الأفراد الذين </w:t>
      </w:r>
      <w:r w:rsidR="009474D7" w:rsidRPr="008C4CD5">
        <w:rPr>
          <w:rFonts w:asciiTheme="minorHAnsi" w:hAnsiTheme="minorHAnsi" w:cstheme="minorHAnsi"/>
          <w:sz w:val="28"/>
          <w:szCs w:val="28"/>
          <w:rtl/>
        </w:rPr>
        <w:t>لديهم</w:t>
      </w:r>
      <w:r w:rsidRPr="008C4CD5">
        <w:rPr>
          <w:rFonts w:asciiTheme="minorHAnsi" w:hAnsiTheme="minorHAnsi" w:cstheme="minorHAnsi"/>
          <w:sz w:val="28"/>
          <w:szCs w:val="28"/>
          <w:rtl/>
        </w:rPr>
        <w:t xml:space="preserve"> صعوبة (23.6%)، مع ارتفاع كبير في جميع أنواع الصعوبات خاصة </w:t>
      </w:r>
      <w:r w:rsidR="004F13C9" w:rsidRPr="008C4CD5">
        <w:rPr>
          <w:rFonts w:asciiTheme="minorHAnsi" w:hAnsiTheme="minorHAnsi" w:cstheme="minorHAnsi"/>
          <w:sz w:val="28"/>
          <w:szCs w:val="28"/>
          <w:rtl/>
        </w:rPr>
        <w:t>المشي</w:t>
      </w:r>
      <w:r w:rsidRPr="008C4CD5">
        <w:rPr>
          <w:rFonts w:asciiTheme="minorHAnsi" w:hAnsiTheme="minorHAnsi" w:cstheme="minorHAnsi"/>
          <w:sz w:val="28"/>
          <w:szCs w:val="28"/>
          <w:rtl/>
        </w:rPr>
        <w:t xml:space="preserve"> (15.4%)، في حين تسجل فئة الأعزب/العزباء نسبة اقل.</w:t>
      </w:r>
    </w:p>
    <w:p w:rsidR="000405A8" w:rsidRPr="008C4CD5" w:rsidRDefault="000405A8" w:rsidP="008C4CD5">
      <w:pPr>
        <w:pStyle w:val="NormalWeb"/>
        <w:bidi/>
        <w:spacing w:before="0" w:beforeAutospacing="0" w:after="0" w:afterAutospacing="0" w:line="420" w:lineRule="exact"/>
        <w:jc w:val="both"/>
        <w:rPr>
          <w:rFonts w:asciiTheme="minorHAnsi" w:hAnsiTheme="minorHAnsi" w:cstheme="minorHAnsi"/>
          <w:sz w:val="28"/>
          <w:szCs w:val="28"/>
          <w:rtl/>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Default="000405A8" w:rsidP="000405A8">
      <w:pPr>
        <w:spacing w:after="0" w:line="240" w:lineRule="auto"/>
        <w:rPr>
          <w:sz w:val="24"/>
          <w:szCs w:val="24"/>
        </w:rPr>
      </w:pPr>
    </w:p>
    <w:p w:rsidR="000405A8" w:rsidRPr="008C4CD5" w:rsidRDefault="000405A8" w:rsidP="005E2826">
      <w:pPr>
        <w:pStyle w:val="Heading3"/>
        <w:jc w:val="center"/>
        <w:rPr>
          <w:rFonts w:asciiTheme="minorHAnsi" w:hAnsiTheme="minorHAnsi" w:cstheme="minorHAnsi"/>
          <w:sz w:val="20"/>
          <w:szCs w:val="20"/>
          <w:rtl/>
        </w:rPr>
      </w:pPr>
      <w:bookmarkStart w:id="555" w:name="_Toc209084240"/>
      <w:bookmarkStart w:id="556" w:name="_Toc209430754"/>
      <w:bookmarkStart w:id="557" w:name="_Toc210730691"/>
      <w:bookmarkStart w:id="558" w:name="_Toc210733207"/>
      <w:bookmarkStart w:id="559" w:name="_Toc214784968"/>
      <w:bookmarkStart w:id="560" w:name="_Toc214792524"/>
      <w:bookmarkStart w:id="561" w:name="_Toc216181959"/>
      <w:bookmarkStart w:id="562" w:name="_Toc216182849"/>
      <w:r w:rsidRPr="008C4CD5">
        <w:rPr>
          <w:rFonts w:asciiTheme="minorHAnsi" w:hAnsiTheme="minorHAnsi" w:cstheme="minorHAnsi"/>
          <w:b/>
          <w:bCs/>
          <w:noProof/>
          <w:color w:val="auto"/>
        </w:rPr>
        <w:lastRenderedPageBreak/>
        <mc:AlternateContent>
          <mc:Choice Requires="wps">
            <w:drawing>
              <wp:anchor distT="45720" distB="45720" distL="114300" distR="114300" simplePos="0" relativeHeight="251741184" behindDoc="0" locked="0" layoutInCell="1" allowOverlap="1" wp14:anchorId="2BC4F6FB" wp14:editId="3E43BD45">
                <wp:simplePos x="0" y="0"/>
                <wp:positionH relativeFrom="margin">
                  <wp:align>center</wp:align>
                </wp:positionH>
                <wp:positionV relativeFrom="paragraph">
                  <wp:posOffset>546100</wp:posOffset>
                </wp:positionV>
                <wp:extent cx="7053580" cy="8301355"/>
                <wp:effectExtent l="0" t="0" r="0" b="444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3580" cy="8301355"/>
                        </a:xfrm>
                        <a:prstGeom prst="rect">
                          <a:avLst/>
                        </a:prstGeom>
                        <a:solidFill>
                          <a:srgbClr val="FFFFFF"/>
                        </a:solidFill>
                        <a:ln w="9525">
                          <a:noFill/>
                          <a:miter lim="800000"/>
                          <a:headEnd/>
                          <a:tailEnd/>
                        </a:ln>
                      </wps:spPr>
                      <wps:txbx>
                        <w:txbxContent>
                          <w:tbl>
                            <w:tblPr>
                              <w:bidiVisual/>
                              <w:tblW w:w="10500" w:type="dxa"/>
                              <w:jc w:val="center"/>
                              <w:tblLook w:val="04A0" w:firstRow="1" w:lastRow="0" w:firstColumn="1" w:lastColumn="0" w:noHBand="0" w:noVBand="1"/>
                            </w:tblPr>
                            <w:tblGrid>
                              <w:gridCol w:w="36"/>
                              <w:gridCol w:w="1569"/>
                              <w:gridCol w:w="423"/>
                              <w:gridCol w:w="182"/>
                              <w:gridCol w:w="141"/>
                              <w:gridCol w:w="532"/>
                              <w:gridCol w:w="335"/>
                              <w:gridCol w:w="291"/>
                              <w:gridCol w:w="522"/>
                              <w:gridCol w:w="189"/>
                              <w:gridCol w:w="654"/>
                              <w:gridCol w:w="174"/>
                              <w:gridCol w:w="616"/>
                              <w:gridCol w:w="10"/>
                              <w:gridCol w:w="760"/>
                              <w:gridCol w:w="716"/>
                              <w:gridCol w:w="83"/>
                              <w:gridCol w:w="840"/>
                              <w:gridCol w:w="213"/>
                              <w:gridCol w:w="691"/>
                              <w:gridCol w:w="40"/>
                              <w:gridCol w:w="625"/>
                              <w:gridCol w:w="800"/>
                              <w:gridCol w:w="58"/>
                            </w:tblGrid>
                            <w:tr w:rsidR="00E60BED" w:rsidRPr="003D096C" w:rsidTr="00B00BC4">
                              <w:trPr>
                                <w:gridAfter w:val="1"/>
                                <w:wAfter w:w="116" w:type="dxa"/>
                                <w:trHeight w:hRule="exact" w:val="390"/>
                                <w:jc w:val="center"/>
                              </w:trPr>
                              <w:tc>
                                <w:tcPr>
                                  <w:tcW w:w="1605" w:type="dxa"/>
                                  <w:gridSpan w:val="2"/>
                                  <w:vMerge w:val="restart"/>
                                  <w:tcBorders>
                                    <w:top w:val="single" w:sz="4" w:space="0" w:color="auto"/>
                                    <w:bottom w:val="single" w:sz="4" w:space="0" w:color="auto"/>
                                    <w:right w:val="single" w:sz="4" w:space="0" w:color="auto"/>
                                  </w:tcBorders>
                                  <w:shd w:val="clear" w:color="auto" w:fill="auto"/>
                                  <w:vAlign w:val="center"/>
                                  <w:hideMark/>
                                </w:tcPr>
                                <w:p w:rsidR="00E60BED" w:rsidRPr="00560610" w:rsidRDefault="00E60BED" w:rsidP="009871A7">
                                  <w:pPr>
                                    <w:spacing w:after="0" w:line="240" w:lineRule="auto"/>
                                    <w:rPr>
                                      <w:rFonts w:ascii="Calibri" w:eastAsia="Times New Roman" w:hAnsi="Calibri" w:cs="Calibri"/>
                                      <w:b/>
                                      <w:bCs/>
                                      <w:color w:val="000000"/>
                                      <w:sz w:val="18"/>
                                      <w:szCs w:val="18"/>
                                    </w:rPr>
                                  </w:pPr>
                                  <w:r w:rsidRPr="00560610">
                                    <w:rPr>
                                      <w:rFonts w:ascii="Calibri" w:eastAsia="Times New Roman" w:hAnsi="Calibri" w:cs="Times New Roman"/>
                                      <w:b/>
                                      <w:bCs/>
                                      <w:color w:val="000000"/>
                                      <w:sz w:val="18"/>
                                      <w:szCs w:val="18"/>
                                      <w:rtl/>
                                    </w:rPr>
                                    <w:t xml:space="preserve">الخصائص </w:t>
                                  </w:r>
                                  <w:r>
                                    <w:rPr>
                                      <w:rFonts w:ascii="Calibri" w:eastAsia="Times New Roman" w:hAnsi="Calibri" w:cs="Calibri"/>
                                      <w:b/>
                                      <w:bCs/>
                                      <w:color w:val="000000"/>
                                      <w:sz w:val="18"/>
                                      <w:szCs w:val="18"/>
                                    </w:rPr>
                                    <w:t>h</w:t>
                                  </w:r>
                                  <w:r w:rsidRPr="00560610">
                                    <w:rPr>
                                      <w:rFonts w:ascii="Calibri" w:eastAsia="Times New Roman" w:hAnsi="Calibri" w:cs="Times New Roman"/>
                                      <w:b/>
                                      <w:bCs/>
                                      <w:color w:val="000000"/>
                                      <w:sz w:val="18"/>
                                      <w:szCs w:val="18"/>
                                      <w:rtl/>
                                    </w:rPr>
                                    <w:t xml:space="preserve">لديموغرافية </w:t>
                                  </w:r>
                                </w:p>
                              </w:tc>
                              <w:tc>
                                <w:tcPr>
                                  <w:tcW w:w="712" w:type="dxa"/>
                                  <w:gridSpan w:val="3"/>
                                  <w:tcBorders>
                                    <w:top w:val="single" w:sz="4" w:space="0" w:color="auto"/>
                                  </w:tcBorders>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p>
                              </w:tc>
                              <w:tc>
                                <w:tcPr>
                                  <w:tcW w:w="8067" w:type="dxa"/>
                                  <w:gridSpan w:val="18"/>
                                  <w:tcBorders>
                                    <w:top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 xml:space="preserve">نوع الصعوبة </w:t>
                                  </w:r>
                                  <w:r>
                                    <w:rPr>
                                      <w:rFonts w:ascii="Calibri" w:eastAsia="Times New Roman" w:hAnsi="Calibri" w:cs="Calibri" w:hint="cs"/>
                                      <w:b/>
                                      <w:bCs/>
                                      <w:color w:val="000000"/>
                                      <w:sz w:val="18"/>
                                      <w:szCs w:val="18"/>
                                      <w:rtl/>
                                    </w:rPr>
                                    <w:t>(</w:t>
                                  </w:r>
                                  <w:r>
                                    <w:rPr>
                                      <w:rFonts w:ascii="Calibri" w:eastAsia="Times New Roman" w:hAnsi="Calibri" w:cs="Times New Roman" w:hint="cs"/>
                                      <w:b/>
                                      <w:bCs/>
                                      <w:color w:val="000000"/>
                                      <w:sz w:val="18"/>
                                      <w:szCs w:val="18"/>
                                      <w:rtl/>
                                    </w:rPr>
                                    <w:t>الإعاقة</w:t>
                                  </w:r>
                                  <w:r>
                                    <w:rPr>
                                      <w:rFonts w:ascii="Calibri" w:eastAsia="Times New Roman" w:hAnsi="Calibri" w:cs="Calibri" w:hint="cs"/>
                                      <w:b/>
                                      <w:bCs/>
                                      <w:color w:val="000000"/>
                                      <w:sz w:val="18"/>
                                      <w:szCs w:val="18"/>
                                      <w:rtl/>
                                    </w:rPr>
                                    <w:t>)</w:t>
                                  </w:r>
                                </w:p>
                              </w:tc>
                            </w:tr>
                            <w:tr w:rsidR="00E60BED" w:rsidRPr="003D096C" w:rsidTr="00B00BC4">
                              <w:trPr>
                                <w:trHeight w:hRule="exact" w:val="1573"/>
                                <w:jc w:val="center"/>
                              </w:trPr>
                              <w:tc>
                                <w:tcPr>
                                  <w:tcW w:w="1605" w:type="dxa"/>
                                  <w:gridSpan w:val="2"/>
                                  <w:vMerge/>
                                  <w:tcBorders>
                                    <w:bottom w:val="single" w:sz="4" w:space="0" w:color="auto"/>
                                    <w:right w:val="single" w:sz="4" w:space="0" w:color="auto"/>
                                  </w:tcBorders>
                                  <w:shd w:val="clear" w:color="auto" w:fill="auto"/>
                                  <w:vAlign w:val="center"/>
                                  <w:hideMark/>
                                </w:tcPr>
                                <w:p w:rsidR="00E60BED" w:rsidRPr="00560610" w:rsidRDefault="00E60BED" w:rsidP="009871A7">
                                  <w:pPr>
                                    <w:spacing w:after="0" w:line="240" w:lineRule="auto"/>
                                    <w:rPr>
                                      <w:rFonts w:ascii="Calibri" w:eastAsia="Times New Roman" w:hAnsi="Calibri" w:cs="Calibri"/>
                                      <w:b/>
                                      <w:bCs/>
                                      <w:color w:val="000000"/>
                                      <w:sz w:val="18"/>
                                      <w:szCs w:val="18"/>
                                    </w:rPr>
                                  </w:pPr>
                                </w:p>
                              </w:tc>
                              <w:tc>
                                <w:tcPr>
                                  <w:tcW w:w="571" w:type="dxa"/>
                                  <w:gridSpan w:val="2"/>
                                  <w:tcBorders>
                                    <w:left w:val="single" w:sz="4" w:space="0" w:color="auto"/>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w:t>
                                  </w:r>
                                  <w:r>
                                    <w:rPr>
                                      <w:rFonts w:ascii="Calibri" w:eastAsia="Times New Roman" w:hAnsi="Calibri" w:cs="Times New Roman"/>
                                      <w:b/>
                                      <w:bCs/>
                                      <w:color w:val="000000"/>
                                      <w:sz w:val="18"/>
                                      <w:szCs w:val="18"/>
                                      <w:rtl/>
                                    </w:rPr>
                                    <w:t>رؤية</w:t>
                                  </w:r>
                                </w:p>
                              </w:tc>
                              <w:tc>
                                <w:tcPr>
                                  <w:tcW w:w="673"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السمع</w:t>
                                  </w:r>
                                </w:p>
                              </w:tc>
                              <w:tc>
                                <w:tcPr>
                                  <w:tcW w:w="626"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Pr>
                                      <w:rFonts w:ascii="Calibri" w:eastAsia="Times New Roman" w:hAnsi="Calibri" w:cs="Times New Roman" w:hint="cs"/>
                                      <w:b/>
                                      <w:bCs/>
                                      <w:color w:val="000000"/>
                                      <w:sz w:val="18"/>
                                      <w:szCs w:val="18"/>
                                      <w:rtl/>
                                    </w:rPr>
                                    <w:t>المشي</w:t>
                                  </w:r>
                                </w:p>
                              </w:tc>
                              <w:tc>
                                <w:tcPr>
                                  <w:tcW w:w="711"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التواصل</w:t>
                                  </w:r>
                                </w:p>
                              </w:tc>
                              <w:tc>
                                <w:tcPr>
                                  <w:tcW w:w="828" w:type="dxa"/>
                                  <w:gridSpan w:val="2"/>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 xml:space="preserve">العناية الشخصية </w:t>
                                  </w:r>
                                </w:p>
                              </w:tc>
                              <w:tc>
                                <w:tcPr>
                                  <w:tcW w:w="612" w:type="dxa"/>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التذكر او التركيز</w:t>
                                  </w:r>
                                </w:p>
                              </w:tc>
                              <w:tc>
                                <w:tcPr>
                                  <w:tcW w:w="770" w:type="dxa"/>
                                  <w:gridSpan w:val="2"/>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رفع اناء الى مستوى عينه</w:t>
                                  </w:r>
                                </w:p>
                              </w:tc>
                              <w:tc>
                                <w:tcPr>
                                  <w:tcW w:w="716" w:type="dxa"/>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التقاط الأشياء الصغيرة</w:t>
                                  </w:r>
                                </w:p>
                              </w:tc>
                              <w:tc>
                                <w:tcPr>
                                  <w:tcW w:w="1136" w:type="dxa"/>
                                  <w:gridSpan w:val="3"/>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العصبية</w:t>
                                  </w:r>
                                  <w:r w:rsidRPr="00560610">
                                    <w:rPr>
                                      <w:rFonts w:ascii="Calibri" w:eastAsia="Times New Roman" w:hAnsi="Calibri" w:cs="Calibri"/>
                                      <w:b/>
                                      <w:bCs/>
                                      <w:color w:val="000000"/>
                                      <w:sz w:val="18"/>
                                      <w:szCs w:val="18"/>
                                      <w:rtl/>
                                    </w:rPr>
                                    <w:t>/</w:t>
                                  </w:r>
                                  <w:r w:rsidRPr="00560610">
                                    <w:rPr>
                                      <w:rFonts w:ascii="Calibri" w:eastAsia="Times New Roman" w:hAnsi="Calibri" w:cs="Times New Roman"/>
                                      <w:b/>
                                      <w:bCs/>
                                      <w:color w:val="000000"/>
                                      <w:sz w:val="18"/>
                                      <w:szCs w:val="18"/>
                                      <w:rtl/>
                                    </w:rPr>
                                    <w:t>القلق</w:t>
                                  </w:r>
                                </w:p>
                              </w:tc>
                              <w:tc>
                                <w:tcPr>
                                  <w:tcW w:w="731"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 xml:space="preserve">الاكتئاب </w:t>
                                  </w:r>
                                </w:p>
                              </w:tc>
                              <w:tc>
                                <w:tcPr>
                                  <w:tcW w:w="605" w:type="dxa"/>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Pr>
                                      <w:rFonts w:ascii="Calibri" w:eastAsia="Times New Roman" w:hAnsi="Calibri" w:cs="Times New Roman"/>
                                      <w:b/>
                                      <w:bCs/>
                                      <w:color w:val="000000"/>
                                      <w:sz w:val="18"/>
                                      <w:szCs w:val="18"/>
                                      <w:rtl/>
                                    </w:rPr>
                                    <w:t>لديه</w:t>
                                  </w:r>
                                  <w:r w:rsidRPr="00560610">
                                    <w:rPr>
                                      <w:rFonts w:ascii="Calibri" w:eastAsia="Times New Roman" w:hAnsi="Calibri" w:cs="Times New Roman"/>
                                      <w:b/>
                                      <w:bCs/>
                                      <w:color w:val="000000"/>
                                      <w:sz w:val="18"/>
                                      <w:szCs w:val="18"/>
                                      <w:rtl/>
                                    </w:rPr>
                                    <w:t xml:space="preserve"> صعوبة </w:t>
                                  </w:r>
                                </w:p>
                              </w:tc>
                              <w:tc>
                                <w:tcPr>
                                  <w:tcW w:w="916" w:type="dxa"/>
                                  <w:gridSpan w:val="2"/>
                                  <w:tcBorders>
                                    <w:bottom w:val="single" w:sz="4" w:space="0" w:color="auto"/>
                                  </w:tcBorders>
                                  <w:vAlign w:val="center"/>
                                </w:tcPr>
                                <w:p w:rsidR="00E60BED" w:rsidRDefault="00E60BED" w:rsidP="00B00BC4">
                                  <w:pPr>
                                    <w:spacing w:after="0" w:line="240" w:lineRule="auto"/>
                                    <w:jc w:val="center"/>
                                    <w:rPr>
                                      <w:rFonts w:ascii="Calibri" w:eastAsia="Times New Roman" w:hAnsi="Calibri" w:cs="Calibri"/>
                                      <w:b/>
                                      <w:bCs/>
                                      <w:color w:val="000000"/>
                                      <w:sz w:val="18"/>
                                      <w:szCs w:val="18"/>
                                      <w:rtl/>
                                      <w:lang w:bidi="ar-JO"/>
                                    </w:rPr>
                                  </w:pPr>
                                  <w:r>
                                    <w:rPr>
                                      <w:rFonts w:ascii="Calibri" w:eastAsia="Times New Roman" w:hAnsi="Calibri" w:cs="Times New Roman" w:hint="cs"/>
                                      <w:b/>
                                      <w:bCs/>
                                      <w:color w:val="000000"/>
                                      <w:sz w:val="18"/>
                                      <w:szCs w:val="18"/>
                                      <w:rtl/>
                                      <w:lang w:bidi="ar-JO"/>
                                    </w:rPr>
                                    <w:t>المجموع</w:t>
                                  </w:r>
                                </w:p>
                              </w:tc>
                            </w:tr>
                            <w:tr w:rsidR="00E60BED" w:rsidRPr="003D096C" w:rsidTr="00B00BC4">
                              <w:trPr>
                                <w:trHeight w:hRule="exact" w:val="390"/>
                                <w:jc w:val="center"/>
                              </w:trPr>
                              <w:tc>
                                <w:tcPr>
                                  <w:tcW w:w="1605" w:type="dxa"/>
                                  <w:gridSpan w:val="2"/>
                                  <w:tcBorders>
                                    <w:top w:val="single" w:sz="4" w:space="0" w:color="auto"/>
                                    <w:right w:val="single" w:sz="4" w:space="0" w:color="auto"/>
                                  </w:tcBorders>
                                  <w:shd w:val="clear" w:color="auto" w:fill="auto"/>
                                  <w:noWrap/>
                                  <w:vAlign w:val="center"/>
                                  <w:hideMark/>
                                </w:tcPr>
                                <w:p w:rsidR="00E60BED" w:rsidRPr="000405A8" w:rsidRDefault="00E60BED" w:rsidP="009871A7">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العلاقة برب الاسرة </w:t>
                                  </w:r>
                                </w:p>
                              </w:tc>
                              <w:tc>
                                <w:tcPr>
                                  <w:tcW w:w="571" w:type="dxa"/>
                                  <w:gridSpan w:val="2"/>
                                  <w:tcBorders>
                                    <w:top w:val="single" w:sz="4" w:space="0" w:color="auto"/>
                                    <w:left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73"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26"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11"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828"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12" w:type="dxa"/>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70"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16" w:type="dxa"/>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1136" w:type="dxa"/>
                                  <w:gridSpan w:val="3"/>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31"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05" w:type="dxa"/>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916" w:type="dxa"/>
                                  <w:gridSpan w:val="2"/>
                                  <w:tcBorders>
                                    <w:top w:val="single" w:sz="4" w:space="0" w:color="auto"/>
                                  </w:tcBorders>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p>
                              </w:tc>
                            </w:tr>
                            <w:tr w:rsidR="00E60BED" w:rsidRPr="003D096C" w:rsidTr="00B00BC4">
                              <w:trPr>
                                <w:trHeight w:hRule="exact" w:val="390"/>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رب الأسرة</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9.4</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Arial" w:hint="cs"/>
                                      <w:color w:val="000000"/>
                                      <w:sz w:val="18"/>
                                      <w:szCs w:val="18"/>
                                      <w:rtl/>
                                    </w:rPr>
                                    <w:t>6.0</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19.0</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3.2</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3.0</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5.3</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3.4</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10.1</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28.7</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38,670</w:t>
                                  </w:r>
                                </w:p>
                              </w:tc>
                            </w:tr>
                            <w:tr w:rsidR="00E60BED" w:rsidRPr="003D096C" w:rsidTr="00B00BC4">
                              <w:trPr>
                                <w:trHeight w:hRule="exact" w:val="390"/>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زوج</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زوجة</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5.4</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1.9</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10.1</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0.2</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5.6</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31,014</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ابن </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ابنه</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0.8</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1.2</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38,302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اب </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ام</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31.7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27.9</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78.8</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9.0</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38.9</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24.3</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45.1</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31.1</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18.3</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8.0</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84.4</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739</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أقارب آخرون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5.5</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Arial" w:hint="cs"/>
                                      <w:color w:val="000000"/>
                                      <w:sz w:val="18"/>
                                      <w:szCs w:val="18"/>
                                      <w:rtl/>
                                    </w:rPr>
                                    <w:t>4.7</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11.9</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4.2</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6.1</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5.3</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5.1</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4.6</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7.8</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1.9</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22.5</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1,960</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الفئة العمرية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73"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26"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828"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12"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70"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6"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1136" w:type="dxa"/>
                                  <w:gridSpan w:val="3"/>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3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05"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18-29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0.5</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0.4</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0.4</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0.3</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2.8</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4.2</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38,082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30-39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0.5</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1.4</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0.4</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5.7</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8.8</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23,736</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40-49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2.9</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6.6</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13.3</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19,892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50-59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10.7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4.0</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14.7</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0.5</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2.6</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2.0</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9.1</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2.1</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24.6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15,265</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60+</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24</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16.3</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57.1</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2.6</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11.7</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8.2</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17.6</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11.4</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67.3</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13,710</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الجنس</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73"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26"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828"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12"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70"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6"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1136" w:type="dxa"/>
                                  <w:gridSpan w:val="3"/>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3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05"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ذكر</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4.9</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3.3</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9.1</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2.0</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7.2</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1.9</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16.9</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56,846</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انثى</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5.8</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3.1</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12.2</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3.8</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5.9</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53,839</w:t>
                                  </w:r>
                                </w:p>
                              </w:tc>
                            </w:tr>
                            <w:tr w:rsidR="00E60BED" w:rsidRPr="003D096C" w:rsidTr="00B00BC4">
                              <w:trPr>
                                <w:gridBefore w:val="1"/>
                                <w:gridAfter w:val="1"/>
                                <w:wBefore w:w="36" w:type="dxa"/>
                                <w:wAfter w:w="116" w:type="dxa"/>
                                <w:trHeight w:hRule="exact" w:val="604"/>
                                <w:jc w:val="center"/>
                              </w:trPr>
                              <w:tc>
                                <w:tcPr>
                                  <w:tcW w:w="1569" w:type="dxa"/>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الالتحاق بمؤسسة تعليمية </w:t>
                                  </w:r>
                                </w:p>
                              </w:tc>
                              <w:tc>
                                <w:tcPr>
                                  <w:tcW w:w="360" w:type="dxa"/>
                                  <w:tcBorders>
                                    <w:left w:val="single" w:sz="4" w:space="0" w:color="auto"/>
                                  </w:tcBorders>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1219" w:type="dxa"/>
                                  <w:gridSpan w:val="4"/>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13"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43"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796" w:type="dxa"/>
                                  <w:gridSpan w:val="3"/>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760" w:type="dxa"/>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799"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40" w:type="dxa"/>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904"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645" w:type="dxa"/>
                                  <w:gridSpan w:val="2"/>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00" w:type="dxa"/>
                                  <w:shd w:val="clear" w:color="auto" w:fill="auto"/>
                                  <w:vAlign w:val="center"/>
                                </w:tcPr>
                                <w:p w:rsidR="00E60BED" w:rsidRPr="00B00BC4" w:rsidRDefault="00E60BED" w:rsidP="00B00BC4">
                                  <w:pPr>
                                    <w:spacing w:after="0" w:line="240" w:lineRule="auto"/>
                                    <w:jc w:val="center"/>
                                    <w:rPr>
                                      <w:rFonts w:ascii="Arial" w:eastAsia="Times New Roman" w:hAnsi="Arial" w:cs="Arial"/>
                                      <w:b/>
                                      <w:bCs/>
                                      <w:color w:val="000000"/>
                                      <w:sz w:val="18"/>
                                      <w:szCs w:val="18"/>
                                      <w:rtl/>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ملتحق حالياً   </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 xml:space="preserve">سبق له الالتحاق          </w:t>
                                  </w:r>
                                </w:p>
                              </w:tc>
                              <w:tc>
                                <w:tcPr>
                                  <w:tcW w:w="571" w:type="dxa"/>
                                  <w:gridSpan w:val="2"/>
                                  <w:tcBorders>
                                    <w:left w:val="single" w:sz="4" w:space="0" w:color="auto"/>
                                  </w:tcBorders>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Arial" w:hint="cs"/>
                                      <w:color w:val="000000"/>
                                      <w:sz w:val="18"/>
                                      <w:szCs w:val="18"/>
                                      <w:rtl/>
                                    </w:rPr>
                                    <w:t>4.6</w:t>
                                  </w:r>
                                </w:p>
                              </w:tc>
                              <w:tc>
                                <w:tcPr>
                                  <w:tcW w:w="673"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Arial"/>
                                      <w:color w:val="000000"/>
                                      <w:sz w:val="18"/>
                                      <w:szCs w:val="18"/>
                                    </w:rPr>
                                    <w:t>2.3</w:t>
                                  </w:r>
                                </w:p>
                              </w:tc>
                              <w:tc>
                                <w:tcPr>
                                  <w:tcW w:w="626"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8.1</w:t>
                                  </w:r>
                                </w:p>
                              </w:tc>
                              <w:tc>
                                <w:tcPr>
                                  <w:tcW w:w="711"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0.5</w:t>
                                  </w:r>
                                </w:p>
                              </w:tc>
                              <w:tc>
                                <w:tcPr>
                                  <w:tcW w:w="828"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0.9</w:t>
                                  </w:r>
                                </w:p>
                              </w:tc>
                              <w:tc>
                                <w:tcPr>
                                  <w:tcW w:w="612" w:type="dxa"/>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1.5</w:t>
                                  </w:r>
                                </w:p>
                              </w:tc>
                              <w:tc>
                                <w:tcPr>
                                  <w:tcW w:w="770"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2.0</w:t>
                                  </w:r>
                                </w:p>
                              </w:tc>
                              <w:tc>
                                <w:tcPr>
                                  <w:tcW w:w="716" w:type="dxa"/>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1.2</w:t>
                                  </w:r>
                                </w:p>
                              </w:tc>
                              <w:tc>
                                <w:tcPr>
                                  <w:tcW w:w="1136" w:type="dxa"/>
                                  <w:gridSpan w:val="3"/>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color w:val="000000"/>
                                      <w:sz w:val="18"/>
                                      <w:szCs w:val="18"/>
                                    </w:rPr>
                                    <w:t>6.0</w:t>
                                  </w:r>
                                </w:p>
                              </w:tc>
                              <w:tc>
                                <w:tcPr>
                                  <w:tcW w:w="731"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1.4</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14.7</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105,913</w:t>
                                  </w:r>
                                </w:p>
                              </w:tc>
                            </w:tr>
                            <w:tr w:rsidR="00E60BED" w:rsidRPr="003D096C" w:rsidTr="00B00BC4">
                              <w:trPr>
                                <w:trHeight w:hRule="exact" w:val="591"/>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لم يسبق له الالتحاق نهائياً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21.7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22.7</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65.6</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11.3</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17.9</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29.1</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20.8</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19.4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7.0</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78.2</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4,772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الحالة الزواجية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73"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26"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828"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12"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70"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6"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1136" w:type="dxa"/>
                                  <w:gridSpan w:val="3"/>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3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05"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اعزب</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عزباء</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1.1</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0.9</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1.4</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1.0</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6.2</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38,951</w:t>
                                  </w:r>
                                </w:p>
                              </w:tc>
                            </w:tr>
                            <w:tr w:rsidR="00E60BED" w:rsidRPr="003D096C" w:rsidTr="00041645">
                              <w:trPr>
                                <w:trHeight w:hRule="exact" w:val="438"/>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متزوج</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 xml:space="preserve">متزوجة </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سق له</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 xml:space="preserve">لها الزواج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7.7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Arial" w:hint="cs"/>
                                      <w:color w:val="000000"/>
                                      <w:sz w:val="18"/>
                                      <w:szCs w:val="18"/>
                                      <w:rtl/>
                                    </w:rPr>
                                    <w:t>4.4</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15.4</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0.6</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2.5</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2.7</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4.4</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2.8</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8.3</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1.8</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23.6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71,734</w:t>
                                  </w:r>
                                </w:p>
                              </w:tc>
                            </w:tr>
                            <w:tr w:rsidR="00E60BED" w:rsidRPr="003D096C" w:rsidTr="00B00BC4">
                              <w:trPr>
                                <w:trHeight w:hRule="exact" w:val="390"/>
                                <w:jc w:val="center"/>
                              </w:trPr>
                              <w:tc>
                                <w:tcPr>
                                  <w:tcW w:w="1605" w:type="dxa"/>
                                  <w:gridSpan w:val="2"/>
                                  <w:tcBorders>
                                    <w:right w:val="single" w:sz="4" w:space="0" w:color="auto"/>
                                  </w:tcBorders>
                                  <w:shd w:val="clear" w:color="auto" w:fill="auto"/>
                                  <w:vAlign w:val="center"/>
                                </w:tcPr>
                                <w:p w:rsidR="00E60BED" w:rsidRPr="000405A8" w:rsidRDefault="00E60BED" w:rsidP="00B00BC4">
                                  <w:pPr>
                                    <w:spacing w:after="0" w:line="240" w:lineRule="auto"/>
                                    <w:rPr>
                                      <w:rFonts w:ascii="Calibri" w:eastAsia="Times New Roman" w:hAnsi="Calibri" w:cs="Calibri"/>
                                      <w:color w:val="000000"/>
                                      <w:sz w:val="18"/>
                                      <w:szCs w:val="18"/>
                                      <w:rtl/>
                                    </w:rPr>
                                  </w:pPr>
                                </w:p>
                              </w:tc>
                              <w:tc>
                                <w:tcPr>
                                  <w:tcW w:w="571" w:type="dxa"/>
                                  <w:gridSpan w:val="2"/>
                                  <w:tcBorders>
                                    <w:left w:val="single" w:sz="4" w:space="0" w:color="auto"/>
                                  </w:tcBorders>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673"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Arial"/>
                                      <w:color w:val="000000"/>
                                      <w:sz w:val="18"/>
                                      <w:szCs w:val="18"/>
                                    </w:rPr>
                                  </w:pPr>
                                </w:p>
                              </w:tc>
                              <w:tc>
                                <w:tcPr>
                                  <w:tcW w:w="626"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11"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828"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612" w:type="dxa"/>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70"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16" w:type="dxa"/>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1136" w:type="dxa"/>
                                  <w:gridSpan w:val="3"/>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31"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605" w:type="dxa"/>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bottom w:val="single" w:sz="4" w:space="0" w:color="auto"/>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المجموع</w:t>
                                  </w:r>
                                </w:p>
                              </w:tc>
                              <w:tc>
                                <w:tcPr>
                                  <w:tcW w:w="571" w:type="dxa"/>
                                  <w:gridSpan w:val="2"/>
                                  <w:tcBorders>
                                    <w:left w:val="single" w:sz="4" w:space="0" w:color="auto"/>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5.4</w:t>
                                  </w:r>
                                </w:p>
                              </w:tc>
                              <w:tc>
                                <w:tcPr>
                                  <w:tcW w:w="673"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3.2</w:t>
                                  </w:r>
                                </w:p>
                              </w:tc>
                              <w:tc>
                                <w:tcPr>
                                  <w:tcW w:w="626"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10.6</w:t>
                                  </w:r>
                                </w:p>
                              </w:tc>
                              <w:tc>
                                <w:tcPr>
                                  <w:tcW w:w="711"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0.9</w:t>
                                  </w:r>
                                </w:p>
                              </w:tc>
                              <w:tc>
                                <w:tcPr>
                                  <w:tcW w:w="828"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Pr>
                                      <w:rFonts w:ascii="Calibri" w:eastAsia="Times New Roman" w:hAnsi="Calibri" w:cs="Arial" w:hint="cs"/>
                                      <w:b/>
                                      <w:bCs/>
                                      <w:color w:val="000000"/>
                                      <w:sz w:val="18"/>
                                      <w:szCs w:val="18"/>
                                      <w:rtl/>
                                    </w:rPr>
                                    <w:t>2.0</w:t>
                                  </w:r>
                                </w:p>
                              </w:tc>
                              <w:tc>
                                <w:tcPr>
                                  <w:tcW w:w="612" w:type="dxa"/>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2.2</w:t>
                                  </w:r>
                                </w:p>
                              </w:tc>
                              <w:tc>
                                <w:tcPr>
                                  <w:tcW w:w="770"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3.2</w:t>
                                  </w:r>
                                </w:p>
                              </w:tc>
                              <w:tc>
                                <w:tcPr>
                                  <w:tcW w:w="716" w:type="dxa"/>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2.1</w:t>
                                  </w:r>
                                </w:p>
                              </w:tc>
                              <w:tc>
                                <w:tcPr>
                                  <w:tcW w:w="1136" w:type="dxa"/>
                                  <w:gridSpan w:val="3"/>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6.5</w:t>
                                  </w:r>
                                </w:p>
                              </w:tc>
                              <w:tc>
                                <w:tcPr>
                                  <w:tcW w:w="731"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1.6</w:t>
                                  </w:r>
                                </w:p>
                              </w:tc>
                              <w:tc>
                                <w:tcPr>
                                  <w:tcW w:w="605" w:type="dxa"/>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17.4</w:t>
                                  </w:r>
                                </w:p>
                              </w:tc>
                              <w:tc>
                                <w:tcPr>
                                  <w:tcW w:w="916" w:type="dxa"/>
                                  <w:gridSpan w:val="2"/>
                                  <w:tcBorders>
                                    <w:bottom w:val="single" w:sz="4" w:space="0" w:color="auto"/>
                                  </w:tcBorders>
                                  <w:vAlign w:val="center"/>
                                </w:tcPr>
                                <w:p w:rsidR="00E60BED" w:rsidRPr="00B00BC4" w:rsidRDefault="00E60BED" w:rsidP="00B00BC4">
                                  <w:pPr>
                                    <w:spacing w:after="0"/>
                                    <w:jc w:val="center"/>
                                    <w:rPr>
                                      <w:b/>
                                      <w:bCs/>
                                      <w:sz w:val="18"/>
                                      <w:szCs w:val="18"/>
                                    </w:rPr>
                                  </w:pPr>
                                  <w:r w:rsidRPr="00B00BC4">
                                    <w:rPr>
                                      <w:b/>
                                      <w:bCs/>
                                      <w:sz w:val="18"/>
                                      <w:szCs w:val="18"/>
                                    </w:rPr>
                                    <w:t>110,685</w:t>
                                  </w:r>
                                </w:p>
                              </w:tc>
                            </w:tr>
                          </w:tbl>
                          <w:p w:rsidR="00E60BED" w:rsidRDefault="00E60BED" w:rsidP="000405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4F6FB" id="_x0000_s1051" type="#_x0000_t202" style="position:absolute;left:0;text-align:left;margin-left:0;margin-top:43pt;width:555.4pt;height:653.6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" stroked="f">
                <v:textbox>
                  <w:txbxContent>
                    <w:tbl>
                      <w:tblPr>
                        <w:bidiVisual/>
                        <w:tblW w:w="10500" w:type="dxa"/>
                        <w:jc w:val="center"/>
                        <w:tblLook w:val="04A0" w:firstRow="1" w:lastRow="0" w:firstColumn="1" w:lastColumn="0" w:noHBand="0" w:noVBand="1"/>
                      </w:tblPr>
                      <w:tblGrid>
                        <w:gridCol w:w="36"/>
                        <w:gridCol w:w="1569"/>
                        <w:gridCol w:w="423"/>
                        <w:gridCol w:w="182"/>
                        <w:gridCol w:w="141"/>
                        <w:gridCol w:w="532"/>
                        <w:gridCol w:w="335"/>
                        <w:gridCol w:w="291"/>
                        <w:gridCol w:w="522"/>
                        <w:gridCol w:w="189"/>
                        <w:gridCol w:w="654"/>
                        <w:gridCol w:w="174"/>
                        <w:gridCol w:w="616"/>
                        <w:gridCol w:w="10"/>
                        <w:gridCol w:w="760"/>
                        <w:gridCol w:w="716"/>
                        <w:gridCol w:w="83"/>
                        <w:gridCol w:w="840"/>
                        <w:gridCol w:w="213"/>
                        <w:gridCol w:w="691"/>
                        <w:gridCol w:w="40"/>
                        <w:gridCol w:w="625"/>
                        <w:gridCol w:w="800"/>
                        <w:gridCol w:w="58"/>
                      </w:tblGrid>
                      <w:tr w:rsidR="00E60BED" w:rsidRPr="003D096C" w:rsidTr="00B00BC4">
                        <w:trPr>
                          <w:gridAfter w:val="1"/>
                          <w:wAfter w:w="116" w:type="dxa"/>
                          <w:trHeight w:hRule="exact" w:val="390"/>
                          <w:jc w:val="center"/>
                        </w:trPr>
                        <w:tc>
                          <w:tcPr>
                            <w:tcW w:w="1605" w:type="dxa"/>
                            <w:gridSpan w:val="2"/>
                            <w:vMerge w:val="restart"/>
                            <w:tcBorders>
                              <w:top w:val="single" w:sz="4" w:space="0" w:color="auto"/>
                              <w:bottom w:val="single" w:sz="4" w:space="0" w:color="auto"/>
                              <w:right w:val="single" w:sz="4" w:space="0" w:color="auto"/>
                            </w:tcBorders>
                            <w:shd w:val="clear" w:color="auto" w:fill="auto"/>
                            <w:vAlign w:val="center"/>
                            <w:hideMark/>
                          </w:tcPr>
                          <w:p w:rsidR="00E60BED" w:rsidRPr="00560610" w:rsidRDefault="00E60BED" w:rsidP="009871A7">
                            <w:pPr>
                              <w:spacing w:after="0" w:line="240" w:lineRule="auto"/>
                              <w:rPr>
                                <w:rFonts w:ascii="Calibri" w:eastAsia="Times New Roman" w:hAnsi="Calibri" w:cs="Calibri"/>
                                <w:b/>
                                <w:bCs/>
                                <w:color w:val="000000"/>
                                <w:sz w:val="18"/>
                                <w:szCs w:val="18"/>
                              </w:rPr>
                            </w:pPr>
                            <w:r w:rsidRPr="00560610">
                              <w:rPr>
                                <w:rFonts w:ascii="Calibri" w:eastAsia="Times New Roman" w:hAnsi="Calibri" w:cs="Times New Roman"/>
                                <w:b/>
                                <w:bCs/>
                                <w:color w:val="000000"/>
                                <w:sz w:val="18"/>
                                <w:szCs w:val="18"/>
                                <w:rtl/>
                              </w:rPr>
                              <w:t xml:space="preserve">الخصائص </w:t>
                            </w:r>
                            <w:r>
                              <w:rPr>
                                <w:rFonts w:ascii="Calibri" w:eastAsia="Times New Roman" w:hAnsi="Calibri" w:cs="Calibri"/>
                                <w:b/>
                                <w:bCs/>
                                <w:color w:val="000000"/>
                                <w:sz w:val="18"/>
                                <w:szCs w:val="18"/>
                              </w:rPr>
                              <w:t>h</w:t>
                            </w:r>
                            <w:r w:rsidRPr="00560610">
                              <w:rPr>
                                <w:rFonts w:ascii="Calibri" w:eastAsia="Times New Roman" w:hAnsi="Calibri" w:cs="Times New Roman"/>
                                <w:b/>
                                <w:bCs/>
                                <w:color w:val="000000"/>
                                <w:sz w:val="18"/>
                                <w:szCs w:val="18"/>
                                <w:rtl/>
                              </w:rPr>
                              <w:t xml:space="preserve">لديموغرافية </w:t>
                            </w:r>
                          </w:p>
                        </w:tc>
                        <w:tc>
                          <w:tcPr>
                            <w:tcW w:w="712" w:type="dxa"/>
                            <w:gridSpan w:val="3"/>
                            <w:tcBorders>
                              <w:top w:val="single" w:sz="4" w:space="0" w:color="auto"/>
                            </w:tcBorders>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p>
                        </w:tc>
                        <w:tc>
                          <w:tcPr>
                            <w:tcW w:w="8067" w:type="dxa"/>
                            <w:gridSpan w:val="18"/>
                            <w:tcBorders>
                              <w:top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 xml:space="preserve">نوع الصعوبة </w:t>
                            </w:r>
                            <w:r>
                              <w:rPr>
                                <w:rFonts w:ascii="Calibri" w:eastAsia="Times New Roman" w:hAnsi="Calibri" w:cs="Calibri" w:hint="cs"/>
                                <w:b/>
                                <w:bCs/>
                                <w:color w:val="000000"/>
                                <w:sz w:val="18"/>
                                <w:szCs w:val="18"/>
                                <w:rtl/>
                              </w:rPr>
                              <w:t>(</w:t>
                            </w:r>
                            <w:r>
                              <w:rPr>
                                <w:rFonts w:ascii="Calibri" w:eastAsia="Times New Roman" w:hAnsi="Calibri" w:cs="Times New Roman" w:hint="cs"/>
                                <w:b/>
                                <w:bCs/>
                                <w:color w:val="000000"/>
                                <w:sz w:val="18"/>
                                <w:szCs w:val="18"/>
                                <w:rtl/>
                              </w:rPr>
                              <w:t>الإعاقة</w:t>
                            </w:r>
                            <w:r>
                              <w:rPr>
                                <w:rFonts w:ascii="Calibri" w:eastAsia="Times New Roman" w:hAnsi="Calibri" w:cs="Calibri" w:hint="cs"/>
                                <w:b/>
                                <w:bCs/>
                                <w:color w:val="000000"/>
                                <w:sz w:val="18"/>
                                <w:szCs w:val="18"/>
                                <w:rtl/>
                              </w:rPr>
                              <w:t>)</w:t>
                            </w:r>
                          </w:p>
                        </w:tc>
                      </w:tr>
                      <w:tr w:rsidR="00E60BED" w:rsidRPr="003D096C" w:rsidTr="00B00BC4">
                        <w:trPr>
                          <w:trHeight w:hRule="exact" w:val="1573"/>
                          <w:jc w:val="center"/>
                        </w:trPr>
                        <w:tc>
                          <w:tcPr>
                            <w:tcW w:w="1605" w:type="dxa"/>
                            <w:gridSpan w:val="2"/>
                            <w:vMerge/>
                            <w:tcBorders>
                              <w:bottom w:val="single" w:sz="4" w:space="0" w:color="auto"/>
                              <w:right w:val="single" w:sz="4" w:space="0" w:color="auto"/>
                            </w:tcBorders>
                            <w:shd w:val="clear" w:color="auto" w:fill="auto"/>
                            <w:vAlign w:val="center"/>
                            <w:hideMark/>
                          </w:tcPr>
                          <w:p w:rsidR="00E60BED" w:rsidRPr="00560610" w:rsidRDefault="00E60BED" w:rsidP="009871A7">
                            <w:pPr>
                              <w:spacing w:after="0" w:line="240" w:lineRule="auto"/>
                              <w:rPr>
                                <w:rFonts w:ascii="Calibri" w:eastAsia="Times New Roman" w:hAnsi="Calibri" w:cs="Calibri"/>
                                <w:b/>
                                <w:bCs/>
                                <w:color w:val="000000"/>
                                <w:sz w:val="18"/>
                                <w:szCs w:val="18"/>
                              </w:rPr>
                            </w:pPr>
                          </w:p>
                        </w:tc>
                        <w:tc>
                          <w:tcPr>
                            <w:tcW w:w="571" w:type="dxa"/>
                            <w:gridSpan w:val="2"/>
                            <w:tcBorders>
                              <w:left w:val="single" w:sz="4" w:space="0" w:color="auto"/>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w:t>
                            </w:r>
                            <w:r>
                              <w:rPr>
                                <w:rFonts w:ascii="Calibri" w:eastAsia="Times New Roman" w:hAnsi="Calibri" w:cs="Times New Roman"/>
                                <w:b/>
                                <w:bCs/>
                                <w:color w:val="000000"/>
                                <w:sz w:val="18"/>
                                <w:szCs w:val="18"/>
                                <w:rtl/>
                              </w:rPr>
                              <w:t>رؤية</w:t>
                            </w:r>
                          </w:p>
                        </w:tc>
                        <w:tc>
                          <w:tcPr>
                            <w:tcW w:w="673"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السمع</w:t>
                            </w:r>
                          </w:p>
                        </w:tc>
                        <w:tc>
                          <w:tcPr>
                            <w:tcW w:w="626"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Pr>
                                <w:rFonts w:ascii="Calibri" w:eastAsia="Times New Roman" w:hAnsi="Calibri" w:cs="Times New Roman" w:hint="cs"/>
                                <w:b/>
                                <w:bCs/>
                                <w:color w:val="000000"/>
                                <w:sz w:val="18"/>
                                <w:szCs w:val="18"/>
                                <w:rtl/>
                              </w:rPr>
                              <w:t>المشي</w:t>
                            </w:r>
                          </w:p>
                        </w:tc>
                        <w:tc>
                          <w:tcPr>
                            <w:tcW w:w="711"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التواصل</w:t>
                            </w:r>
                          </w:p>
                        </w:tc>
                        <w:tc>
                          <w:tcPr>
                            <w:tcW w:w="828" w:type="dxa"/>
                            <w:gridSpan w:val="2"/>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 xml:space="preserve">العناية الشخصية </w:t>
                            </w:r>
                          </w:p>
                        </w:tc>
                        <w:tc>
                          <w:tcPr>
                            <w:tcW w:w="612" w:type="dxa"/>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التذكر او التركيز</w:t>
                            </w:r>
                          </w:p>
                        </w:tc>
                        <w:tc>
                          <w:tcPr>
                            <w:tcW w:w="770" w:type="dxa"/>
                            <w:gridSpan w:val="2"/>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رفع اناء الى مستوى عينه</w:t>
                            </w:r>
                          </w:p>
                        </w:tc>
                        <w:tc>
                          <w:tcPr>
                            <w:tcW w:w="716" w:type="dxa"/>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التقاط الأشياء الصغيرة</w:t>
                            </w:r>
                          </w:p>
                        </w:tc>
                        <w:tc>
                          <w:tcPr>
                            <w:tcW w:w="1136" w:type="dxa"/>
                            <w:gridSpan w:val="3"/>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العصبية</w:t>
                            </w:r>
                            <w:r w:rsidRPr="00560610">
                              <w:rPr>
                                <w:rFonts w:ascii="Calibri" w:eastAsia="Times New Roman" w:hAnsi="Calibri" w:cs="Calibri"/>
                                <w:b/>
                                <w:bCs/>
                                <w:color w:val="000000"/>
                                <w:sz w:val="18"/>
                                <w:szCs w:val="18"/>
                                <w:rtl/>
                              </w:rPr>
                              <w:t>/</w:t>
                            </w:r>
                            <w:r w:rsidRPr="00560610">
                              <w:rPr>
                                <w:rFonts w:ascii="Calibri" w:eastAsia="Times New Roman" w:hAnsi="Calibri" w:cs="Times New Roman"/>
                                <w:b/>
                                <w:bCs/>
                                <w:color w:val="000000"/>
                                <w:sz w:val="18"/>
                                <w:szCs w:val="18"/>
                                <w:rtl/>
                              </w:rPr>
                              <w:t>القلق</w:t>
                            </w:r>
                          </w:p>
                        </w:tc>
                        <w:tc>
                          <w:tcPr>
                            <w:tcW w:w="731" w:type="dxa"/>
                            <w:gridSpan w:val="2"/>
                            <w:tcBorders>
                              <w:bottom w:val="single" w:sz="4" w:space="0" w:color="auto"/>
                            </w:tcBorders>
                            <w:shd w:val="clear" w:color="auto" w:fill="auto"/>
                            <w:noWrap/>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sidRPr="00560610">
                              <w:rPr>
                                <w:rFonts w:ascii="Calibri" w:eastAsia="Times New Roman" w:hAnsi="Calibri" w:cs="Times New Roman"/>
                                <w:b/>
                                <w:bCs/>
                                <w:color w:val="000000"/>
                                <w:sz w:val="18"/>
                                <w:szCs w:val="18"/>
                                <w:rtl/>
                              </w:rPr>
                              <w:t xml:space="preserve">الاكتئاب </w:t>
                            </w:r>
                          </w:p>
                        </w:tc>
                        <w:tc>
                          <w:tcPr>
                            <w:tcW w:w="605" w:type="dxa"/>
                            <w:tcBorders>
                              <w:bottom w:val="single" w:sz="4" w:space="0" w:color="auto"/>
                            </w:tcBorders>
                            <w:shd w:val="clear" w:color="auto" w:fill="auto"/>
                            <w:vAlign w:val="center"/>
                            <w:hideMark/>
                          </w:tcPr>
                          <w:p w:rsidR="00E60BED" w:rsidRPr="00560610" w:rsidRDefault="00E60BED" w:rsidP="009871A7">
                            <w:pPr>
                              <w:spacing w:after="0" w:line="240" w:lineRule="auto"/>
                              <w:jc w:val="center"/>
                              <w:rPr>
                                <w:rFonts w:ascii="Calibri" w:eastAsia="Times New Roman" w:hAnsi="Calibri" w:cs="Calibri"/>
                                <w:b/>
                                <w:bCs/>
                                <w:color w:val="000000"/>
                                <w:sz w:val="18"/>
                                <w:szCs w:val="18"/>
                                <w:rtl/>
                              </w:rPr>
                            </w:pPr>
                            <w:r>
                              <w:rPr>
                                <w:rFonts w:ascii="Calibri" w:eastAsia="Times New Roman" w:hAnsi="Calibri" w:cs="Times New Roman"/>
                                <w:b/>
                                <w:bCs/>
                                <w:color w:val="000000"/>
                                <w:sz w:val="18"/>
                                <w:szCs w:val="18"/>
                                <w:rtl/>
                              </w:rPr>
                              <w:t>لديه</w:t>
                            </w:r>
                            <w:r w:rsidRPr="00560610">
                              <w:rPr>
                                <w:rFonts w:ascii="Calibri" w:eastAsia="Times New Roman" w:hAnsi="Calibri" w:cs="Times New Roman"/>
                                <w:b/>
                                <w:bCs/>
                                <w:color w:val="000000"/>
                                <w:sz w:val="18"/>
                                <w:szCs w:val="18"/>
                                <w:rtl/>
                              </w:rPr>
                              <w:t xml:space="preserve"> صعوبة </w:t>
                            </w:r>
                          </w:p>
                        </w:tc>
                        <w:tc>
                          <w:tcPr>
                            <w:tcW w:w="916" w:type="dxa"/>
                            <w:gridSpan w:val="2"/>
                            <w:tcBorders>
                              <w:bottom w:val="single" w:sz="4" w:space="0" w:color="auto"/>
                            </w:tcBorders>
                            <w:vAlign w:val="center"/>
                          </w:tcPr>
                          <w:p w:rsidR="00E60BED" w:rsidRDefault="00E60BED" w:rsidP="00B00BC4">
                            <w:pPr>
                              <w:spacing w:after="0" w:line="240" w:lineRule="auto"/>
                              <w:jc w:val="center"/>
                              <w:rPr>
                                <w:rFonts w:ascii="Calibri" w:eastAsia="Times New Roman" w:hAnsi="Calibri" w:cs="Calibri"/>
                                <w:b/>
                                <w:bCs/>
                                <w:color w:val="000000"/>
                                <w:sz w:val="18"/>
                                <w:szCs w:val="18"/>
                                <w:rtl/>
                                <w:lang w:bidi="ar-JO"/>
                              </w:rPr>
                            </w:pPr>
                            <w:r>
                              <w:rPr>
                                <w:rFonts w:ascii="Calibri" w:eastAsia="Times New Roman" w:hAnsi="Calibri" w:cs="Times New Roman" w:hint="cs"/>
                                <w:b/>
                                <w:bCs/>
                                <w:color w:val="000000"/>
                                <w:sz w:val="18"/>
                                <w:szCs w:val="18"/>
                                <w:rtl/>
                                <w:lang w:bidi="ar-JO"/>
                              </w:rPr>
                              <w:t>المجموع</w:t>
                            </w:r>
                          </w:p>
                        </w:tc>
                      </w:tr>
                      <w:tr w:rsidR="00E60BED" w:rsidRPr="003D096C" w:rsidTr="00B00BC4">
                        <w:trPr>
                          <w:trHeight w:hRule="exact" w:val="390"/>
                          <w:jc w:val="center"/>
                        </w:trPr>
                        <w:tc>
                          <w:tcPr>
                            <w:tcW w:w="1605" w:type="dxa"/>
                            <w:gridSpan w:val="2"/>
                            <w:tcBorders>
                              <w:top w:val="single" w:sz="4" w:space="0" w:color="auto"/>
                              <w:right w:val="single" w:sz="4" w:space="0" w:color="auto"/>
                            </w:tcBorders>
                            <w:shd w:val="clear" w:color="auto" w:fill="auto"/>
                            <w:noWrap/>
                            <w:vAlign w:val="center"/>
                            <w:hideMark/>
                          </w:tcPr>
                          <w:p w:rsidR="00E60BED" w:rsidRPr="000405A8" w:rsidRDefault="00E60BED" w:rsidP="009871A7">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العلاقة برب الاسرة </w:t>
                            </w:r>
                          </w:p>
                        </w:tc>
                        <w:tc>
                          <w:tcPr>
                            <w:tcW w:w="571" w:type="dxa"/>
                            <w:gridSpan w:val="2"/>
                            <w:tcBorders>
                              <w:top w:val="single" w:sz="4" w:space="0" w:color="auto"/>
                              <w:left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73"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26"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11"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828"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12" w:type="dxa"/>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70"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16" w:type="dxa"/>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1136" w:type="dxa"/>
                            <w:gridSpan w:val="3"/>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731" w:type="dxa"/>
                            <w:gridSpan w:val="2"/>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605" w:type="dxa"/>
                            <w:tcBorders>
                              <w:top w:val="single" w:sz="4" w:space="0" w:color="auto"/>
                            </w:tcBorders>
                            <w:shd w:val="clear" w:color="auto" w:fill="auto"/>
                            <w:noWrap/>
                            <w:vAlign w:val="center"/>
                            <w:hideMark/>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r w:rsidRPr="003D096C">
                              <w:rPr>
                                <w:rFonts w:ascii="Times New Roman" w:eastAsia="Times New Roman" w:hAnsi="Times New Roman" w:cs="Times New Roman"/>
                                <w:b/>
                                <w:bCs/>
                                <w:color w:val="000000"/>
                                <w:sz w:val="18"/>
                                <w:szCs w:val="18"/>
                                <w:rtl/>
                              </w:rPr>
                              <w:t> </w:t>
                            </w:r>
                          </w:p>
                        </w:tc>
                        <w:tc>
                          <w:tcPr>
                            <w:tcW w:w="916" w:type="dxa"/>
                            <w:gridSpan w:val="2"/>
                            <w:tcBorders>
                              <w:top w:val="single" w:sz="4" w:space="0" w:color="auto"/>
                            </w:tcBorders>
                          </w:tcPr>
                          <w:p w:rsidR="00E60BED" w:rsidRPr="003D096C" w:rsidRDefault="00E60BED" w:rsidP="009871A7">
                            <w:pPr>
                              <w:spacing w:after="0" w:line="240" w:lineRule="auto"/>
                              <w:rPr>
                                <w:rFonts w:ascii="Times New Roman" w:eastAsia="Times New Roman" w:hAnsi="Times New Roman" w:cs="Times New Roman"/>
                                <w:b/>
                                <w:bCs/>
                                <w:color w:val="000000"/>
                                <w:sz w:val="18"/>
                                <w:szCs w:val="18"/>
                                <w:rtl/>
                              </w:rPr>
                            </w:pPr>
                          </w:p>
                        </w:tc>
                      </w:tr>
                      <w:tr w:rsidR="00E60BED" w:rsidRPr="003D096C" w:rsidTr="00B00BC4">
                        <w:trPr>
                          <w:trHeight w:hRule="exact" w:val="390"/>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رب الأسرة</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9.4</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Arial" w:hint="cs"/>
                                <w:color w:val="000000"/>
                                <w:sz w:val="18"/>
                                <w:szCs w:val="18"/>
                                <w:rtl/>
                              </w:rPr>
                              <w:t>6.0</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19.0</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3.2</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3.0</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5.3</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3.4</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10.1</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28.7</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38,670</w:t>
                            </w:r>
                          </w:p>
                        </w:tc>
                      </w:tr>
                      <w:tr w:rsidR="00E60BED" w:rsidRPr="003D096C" w:rsidTr="00B00BC4">
                        <w:trPr>
                          <w:trHeight w:hRule="exact" w:val="390"/>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زوج</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زوجة</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5.4</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1.9</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10.1</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0.2</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5.6</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31,014</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ابن </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ابنه</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0.8</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1.2</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38,302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اب </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ام</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31.7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27.9</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78.8</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9.0</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38.9</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24.3</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45.1</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31.1</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18.3</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8.0</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84.4</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739</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أقارب آخرون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5.5</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Arial" w:hint="cs"/>
                                <w:color w:val="000000"/>
                                <w:sz w:val="18"/>
                                <w:szCs w:val="18"/>
                                <w:rtl/>
                              </w:rPr>
                              <w:t>4.7</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11.9</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4.2</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6.1</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5.3</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5.1</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4.6</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7.8</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1.9</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22.5</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1,960</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الفئة العمرية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73"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26"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828"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12"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70"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6"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1136" w:type="dxa"/>
                            <w:gridSpan w:val="3"/>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3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05"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18-29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0.5</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0.4</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0.4</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0.3</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2.8</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4.2</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38,082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30-39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0.6</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0.5</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1.4</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0.4</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5.7</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8.8</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23,736</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40-49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2.9</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0.8</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6.6</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13.3</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19,892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50-59</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10.7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4.0</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14.7</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0.5</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2.6</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2.0</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9.1</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2.1</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24.6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15,265</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Calibri"/>
                                <w:color w:val="000000"/>
                                <w:sz w:val="18"/>
                                <w:szCs w:val="18"/>
                              </w:rPr>
                              <w:t>60+</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24</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16.3</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57.1</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2.6</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11.7</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8.2</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17.6</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11.4</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67.3</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13,710</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الجنس</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73"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26"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828"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12"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70"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6"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1136" w:type="dxa"/>
                            <w:gridSpan w:val="3"/>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3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05"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ذكر</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4.9</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3.3</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9.1</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2.0</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2.7</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7.2</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1.9</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16.9</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56,846</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انثى</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5.8</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3.1</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12.2</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3.8</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5.9</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53,839</w:t>
                            </w:r>
                          </w:p>
                        </w:tc>
                      </w:tr>
                      <w:tr w:rsidR="00E60BED" w:rsidRPr="003D096C" w:rsidTr="00B00BC4">
                        <w:trPr>
                          <w:gridBefore w:val="1"/>
                          <w:gridAfter w:val="1"/>
                          <w:wBefore w:w="36" w:type="dxa"/>
                          <w:wAfter w:w="116" w:type="dxa"/>
                          <w:trHeight w:hRule="exact" w:val="604"/>
                          <w:jc w:val="center"/>
                        </w:trPr>
                        <w:tc>
                          <w:tcPr>
                            <w:tcW w:w="1569" w:type="dxa"/>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الالتحاق بمؤسسة تعليمية </w:t>
                            </w:r>
                          </w:p>
                        </w:tc>
                        <w:tc>
                          <w:tcPr>
                            <w:tcW w:w="360" w:type="dxa"/>
                            <w:tcBorders>
                              <w:left w:val="single" w:sz="4" w:space="0" w:color="auto"/>
                            </w:tcBorders>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1219" w:type="dxa"/>
                            <w:gridSpan w:val="4"/>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13"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43"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796" w:type="dxa"/>
                            <w:gridSpan w:val="3"/>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760" w:type="dxa"/>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799"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40" w:type="dxa"/>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904" w:type="dxa"/>
                            <w:gridSpan w:val="2"/>
                            <w:shd w:val="clear" w:color="auto" w:fill="auto"/>
                            <w:vAlign w:val="center"/>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645" w:type="dxa"/>
                            <w:gridSpan w:val="2"/>
                          </w:tcPr>
                          <w:p w:rsidR="00E60BED" w:rsidRPr="003D096C" w:rsidRDefault="00E60BED" w:rsidP="00B00BC4">
                            <w:pPr>
                              <w:spacing w:after="0" w:line="240" w:lineRule="auto"/>
                              <w:rPr>
                                <w:rFonts w:ascii="Arial" w:eastAsia="Times New Roman" w:hAnsi="Arial" w:cs="Arial"/>
                                <w:b/>
                                <w:bCs/>
                                <w:color w:val="000000"/>
                                <w:sz w:val="18"/>
                                <w:szCs w:val="18"/>
                                <w:rtl/>
                              </w:rPr>
                            </w:pPr>
                          </w:p>
                        </w:tc>
                        <w:tc>
                          <w:tcPr>
                            <w:tcW w:w="800" w:type="dxa"/>
                            <w:shd w:val="clear" w:color="auto" w:fill="auto"/>
                            <w:vAlign w:val="center"/>
                          </w:tcPr>
                          <w:p w:rsidR="00E60BED" w:rsidRPr="00B00BC4" w:rsidRDefault="00E60BED" w:rsidP="00B00BC4">
                            <w:pPr>
                              <w:spacing w:after="0" w:line="240" w:lineRule="auto"/>
                              <w:jc w:val="center"/>
                              <w:rPr>
                                <w:rFonts w:ascii="Arial" w:eastAsia="Times New Roman" w:hAnsi="Arial" w:cs="Arial"/>
                                <w:b/>
                                <w:bCs/>
                                <w:color w:val="000000"/>
                                <w:sz w:val="18"/>
                                <w:szCs w:val="18"/>
                                <w:rtl/>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ملتحق حالياً   </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 xml:space="preserve">سبق له الالتحاق          </w:t>
                            </w:r>
                          </w:p>
                        </w:tc>
                        <w:tc>
                          <w:tcPr>
                            <w:tcW w:w="571" w:type="dxa"/>
                            <w:gridSpan w:val="2"/>
                            <w:tcBorders>
                              <w:left w:val="single" w:sz="4" w:space="0" w:color="auto"/>
                            </w:tcBorders>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Arial" w:hint="cs"/>
                                <w:color w:val="000000"/>
                                <w:sz w:val="18"/>
                                <w:szCs w:val="18"/>
                                <w:rtl/>
                              </w:rPr>
                              <w:t>4.6</w:t>
                            </w:r>
                          </w:p>
                        </w:tc>
                        <w:tc>
                          <w:tcPr>
                            <w:tcW w:w="673"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Arial"/>
                                <w:color w:val="000000"/>
                                <w:sz w:val="18"/>
                                <w:szCs w:val="18"/>
                              </w:rPr>
                              <w:t>2.3</w:t>
                            </w:r>
                          </w:p>
                        </w:tc>
                        <w:tc>
                          <w:tcPr>
                            <w:tcW w:w="626"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8.1</w:t>
                            </w:r>
                          </w:p>
                        </w:tc>
                        <w:tc>
                          <w:tcPr>
                            <w:tcW w:w="711"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0.5</w:t>
                            </w:r>
                          </w:p>
                        </w:tc>
                        <w:tc>
                          <w:tcPr>
                            <w:tcW w:w="828"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0.9</w:t>
                            </w:r>
                          </w:p>
                        </w:tc>
                        <w:tc>
                          <w:tcPr>
                            <w:tcW w:w="612" w:type="dxa"/>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1.5</w:t>
                            </w:r>
                          </w:p>
                        </w:tc>
                        <w:tc>
                          <w:tcPr>
                            <w:tcW w:w="770"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2.0</w:t>
                            </w:r>
                          </w:p>
                        </w:tc>
                        <w:tc>
                          <w:tcPr>
                            <w:tcW w:w="716" w:type="dxa"/>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1.2</w:t>
                            </w:r>
                          </w:p>
                        </w:tc>
                        <w:tc>
                          <w:tcPr>
                            <w:tcW w:w="1136" w:type="dxa"/>
                            <w:gridSpan w:val="3"/>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color w:val="000000"/>
                                <w:sz w:val="18"/>
                                <w:szCs w:val="18"/>
                              </w:rPr>
                              <w:t>6.0</w:t>
                            </w:r>
                          </w:p>
                        </w:tc>
                        <w:tc>
                          <w:tcPr>
                            <w:tcW w:w="731" w:type="dxa"/>
                            <w:gridSpan w:val="2"/>
                            <w:shd w:val="clear" w:color="auto" w:fill="auto"/>
                            <w:noWrap/>
                            <w:vAlign w:val="center"/>
                            <w:hideMark/>
                          </w:tcPr>
                          <w:p w:rsidR="00E60BED" w:rsidRPr="00EF6FB8" w:rsidRDefault="00E60BED" w:rsidP="00B00BC4">
                            <w:pPr>
                              <w:spacing w:after="0" w:line="240" w:lineRule="auto"/>
                              <w:jc w:val="center"/>
                              <w:rPr>
                                <w:rFonts w:ascii="Calibri" w:eastAsia="Times New Roman" w:hAnsi="Calibri" w:cs="Calibri"/>
                                <w:color w:val="000000"/>
                                <w:sz w:val="18"/>
                                <w:szCs w:val="18"/>
                                <w:rtl/>
                              </w:rPr>
                            </w:pPr>
                            <w:r w:rsidRPr="00EF6FB8">
                              <w:rPr>
                                <w:rFonts w:ascii="Calibri" w:eastAsia="Times New Roman" w:hAnsi="Calibri" w:cs="Calibri" w:hint="cs"/>
                                <w:color w:val="000000"/>
                                <w:sz w:val="18"/>
                                <w:szCs w:val="18"/>
                                <w:rtl/>
                              </w:rPr>
                              <w:t>1.4</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14.7</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105,913</w:t>
                            </w:r>
                          </w:p>
                        </w:tc>
                      </w:tr>
                      <w:tr w:rsidR="00E60BED" w:rsidRPr="003D096C" w:rsidTr="00B00BC4">
                        <w:trPr>
                          <w:trHeight w:hRule="exact" w:val="591"/>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 xml:space="preserve">لم يسبق له الالتحاق نهائياً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21.7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22.7</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65.6</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11.3</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25.3</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17.9</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29.1</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20.8</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19.4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7.0</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78.2</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4,772</w:t>
                            </w: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 xml:space="preserve">الحالة الزواجية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73"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26"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828"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12"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70"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16"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1136" w:type="dxa"/>
                            <w:gridSpan w:val="3"/>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731" w:type="dxa"/>
                            <w:gridSpan w:val="2"/>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605" w:type="dxa"/>
                            <w:shd w:val="clear" w:color="auto" w:fill="auto"/>
                            <w:noWrap/>
                            <w:vAlign w:val="center"/>
                            <w:hideMark/>
                          </w:tcPr>
                          <w:p w:rsidR="00E60BED" w:rsidRPr="003D096C" w:rsidRDefault="00E60BED" w:rsidP="00B00BC4">
                            <w:pPr>
                              <w:spacing w:after="0" w:line="240" w:lineRule="auto"/>
                              <w:rPr>
                                <w:rFonts w:ascii="Arial" w:eastAsia="Times New Roman" w:hAnsi="Arial" w:cs="Arial"/>
                                <w:b/>
                                <w:bCs/>
                                <w:color w:val="000000"/>
                                <w:sz w:val="18"/>
                                <w:szCs w:val="18"/>
                                <w:rtl/>
                              </w:rPr>
                            </w:pPr>
                            <w:r w:rsidRPr="003D096C">
                              <w:rPr>
                                <w:rFonts w:ascii="Arial" w:eastAsia="Times New Roman" w:hAnsi="Arial" w:cs="Arial"/>
                                <w:b/>
                                <w:bCs/>
                                <w:color w:val="000000"/>
                                <w:sz w:val="18"/>
                                <w:szCs w:val="18"/>
                                <w:rtl/>
                              </w:rPr>
                              <w:t> </w:t>
                            </w: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اعزب</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عزباء</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1.1</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Arial"/>
                                <w:color w:val="000000"/>
                                <w:sz w:val="18"/>
                                <w:szCs w:val="18"/>
                              </w:rPr>
                              <w:t>0.9</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1.8</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1.4</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1.0</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1.5</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0.9</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0.7</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3.4</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1.3</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sidRPr="003D096C">
                              <w:rPr>
                                <w:rFonts w:ascii="Calibri" w:eastAsia="Times New Roman" w:hAnsi="Calibri" w:cs="Calibri"/>
                                <w:color w:val="000000"/>
                                <w:sz w:val="18"/>
                                <w:szCs w:val="18"/>
                              </w:rPr>
                              <w:t>6.2</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38,951</w:t>
                            </w:r>
                          </w:p>
                        </w:tc>
                      </w:tr>
                      <w:tr w:rsidR="00E60BED" w:rsidRPr="003D096C" w:rsidTr="00041645">
                        <w:trPr>
                          <w:trHeight w:hRule="exact" w:val="438"/>
                          <w:jc w:val="center"/>
                        </w:trPr>
                        <w:tc>
                          <w:tcPr>
                            <w:tcW w:w="1605" w:type="dxa"/>
                            <w:gridSpan w:val="2"/>
                            <w:tcBorders>
                              <w:right w:val="single" w:sz="4" w:space="0" w:color="auto"/>
                            </w:tcBorders>
                            <w:shd w:val="clear" w:color="auto" w:fill="auto"/>
                            <w:vAlign w:val="center"/>
                            <w:hideMark/>
                          </w:tcPr>
                          <w:p w:rsidR="00E60BED" w:rsidRPr="000405A8" w:rsidRDefault="00E60BED" w:rsidP="00B00BC4">
                            <w:pPr>
                              <w:spacing w:after="0" w:line="240" w:lineRule="auto"/>
                              <w:rPr>
                                <w:rFonts w:ascii="Calibri" w:eastAsia="Times New Roman" w:hAnsi="Calibri" w:cs="Calibri"/>
                                <w:color w:val="000000"/>
                                <w:sz w:val="18"/>
                                <w:szCs w:val="18"/>
                                <w:rtl/>
                              </w:rPr>
                            </w:pPr>
                            <w:r w:rsidRPr="000405A8">
                              <w:rPr>
                                <w:rFonts w:ascii="Calibri" w:eastAsia="Times New Roman" w:hAnsi="Calibri" w:cs="Times New Roman"/>
                                <w:color w:val="000000"/>
                                <w:sz w:val="18"/>
                                <w:szCs w:val="18"/>
                                <w:rtl/>
                              </w:rPr>
                              <w:t>متزوج</w:t>
                            </w:r>
                            <w:r w:rsidRPr="000405A8">
                              <w:rPr>
                                <w:rFonts w:ascii="Calibri" w:eastAsia="Times New Roman" w:hAnsi="Calibri" w:cs="Calibri"/>
                                <w:color w:val="000000"/>
                                <w:sz w:val="18"/>
                                <w:szCs w:val="18"/>
                                <w:rtl/>
                              </w:rPr>
                              <w:t xml:space="preserve">/ </w:t>
                            </w:r>
                            <w:r w:rsidRPr="000405A8">
                              <w:rPr>
                                <w:rFonts w:ascii="Calibri" w:eastAsia="Times New Roman" w:hAnsi="Calibri" w:cs="Times New Roman"/>
                                <w:color w:val="000000"/>
                                <w:sz w:val="18"/>
                                <w:szCs w:val="18"/>
                                <w:rtl/>
                              </w:rPr>
                              <w:t xml:space="preserve">متزوجة </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سق له</w:t>
                            </w:r>
                            <w:r w:rsidRPr="000405A8">
                              <w:rPr>
                                <w:rFonts w:ascii="Calibri" w:eastAsia="Times New Roman" w:hAnsi="Calibri" w:cs="Calibri"/>
                                <w:color w:val="000000"/>
                                <w:sz w:val="18"/>
                                <w:szCs w:val="18"/>
                                <w:rtl/>
                              </w:rPr>
                              <w:t>/</w:t>
                            </w:r>
                            <w:r w:rsidRPr="000405A8">
                              <w:rPr>
                                <w:rFonts w:ascii="Calibri" w:eastAsia="Times New Roman" w:hAnsi="Calibri" w:cs="Times New Roman"/>
                                <w:color w:val="000000"/>
                                <w:sz w:val="18"/>
                                <w:szCs w:val="18"/>
                                <w:rtl/>
                              </w:rPr>
                              <w:t xml:space="preserve">لها الزواج                                                    </w:t>
                            </w:r>
                          </w:p>
                        </w:tc>
                        <w:tc>
                          <w:tcPr>
                            <w:tcW w:w="571" w:type="dxa"/>
                            <w:gridSpan w:val="2"/>
                            <w:tcBorders>
                              <w:left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7.7</w:t>
                            </w:r>
                          </w:p>
                        </w:tc>
                        <w:tc>
                          <w:tcPr>
                            <w:tcW w:w="673"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Arial" w:hint="cs"/>
                                <w:color w:val="000000"/>
                                <w:sz w:val="18"/>
                                <w:szCs w:val="18"/>
                                <w:rtl/>
                              </w:rPr>
                              <w:t>4.4</w:t>
                            </w:r>
                          </w:p>
                        </w:tc>
                        <w:tc>
                          <w:tcPr>
                            <w:tcW w:w="626"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15.4</w:t>
                            </w:r>
                          </w:p>
                        </w:tc>
                        <w:tc>
                          <w:tcPr>
                            <w:tcW w:w="71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0.6</w:t>
                            </w:r>
                          </w:p>
                        </w:tc>
                        <w:tc>
                          <w:tcPr>
                            <w:tcW w:w="828"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2.5</w:t>
                            </w:r>
                          </w:p>
                        </w:tc>
                        <w:tc>
                          <w:tcPr>
                            <w:tcW w:w="612"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2.7</w:t>
                            </w:r>
                          </w:p>
                        </w:tc>
                        <w:tc>
                          <w:tcPr>
                            <w:tcW w:w="770"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4.4</w:t>
                            </w:r>
                          </w:p>
                        </w:tc>
                        <w:tc>
                          <w:tcPr>
                            <w:tcW w:w="716"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2.8</w:t>
                            </w:r>
                          </w:p>
                        </w:tc>
                        <w:tc>
                          <w:tcPr>
                            <w:tcW w:w="1136" w:type="dxa"/>
                            <w:gridSpan w:val="3"/>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8.3</w:t>
                            </w:r>
                          </w:p>
                        </w:tc>
                        <w:tc>
                          <w:tcPr>
                            <w:tcW w:w="731" w:type="dxa"/>
                            <w:gridSpan w:val="2"/>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1.8</w:t>
                            </w:r>
                          </w:p>
                        </w:tc>
                        <w:tc>
                          <w:tcPr>
                            <w:tcW w:w="605" w:type="dxa"/>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color w:val="000000"/>
                                <w:sz w:val="18"/>
                                <w:szCs w:val="18"/>
                                <w:rtl/>
                              </w:rPr>
                            </w:pPr>
                            <w:r>
                              <w:rPr>
                                <w:rFonts w:ascii="Calibri" w:eastAsia="Times New Roman" w:hAnsi="Calibri" w:cs="Calibri" w:hint="cs"/>
                                <w:color w:val="000000"/>
                                <w:sz w:val="18"/>
                                <w:szCs w:val="18"/>
                                <w:rtl/>
                              </w:rPr>
                              <w:t>23.6</w:t>
                            </w:r>
                          </w:p>
                        </w:tc>
                        <w:tc>
                          <w:tcPr>
                            <w:tcW w:w="916" w:type="dxa"/>
                            <w:gridSpan w:val="2"/>
                            <w:vAlign w:val="center"/>
                          </w:tcPr>
                          <w:p w:rsidR="00E60BED" w:rsidRPr="00B00BC4" w:rsidRDefault="00E60BED" w:rsidP="00B00BC4">
                            <w:pPr>
                              <w:spacing w:after="0"/>
                              <w:jc w:val="center"/>
                              <w:rPr>
                                <w:sz w:val="18"/>
                                <w:szCs w:val="18"/>
                              </w:rPr>
                            </w:pPr>
                            <w:r w:rsidRPr="00B00BC4">
                              <w:rPr>
                                <w:sz w:val="18"/>
                                <w:szCs w:val="18"/>
                              </w:rPr>
                              <w:t>71,734</w:t>
                            </w:r>
                          </w:p>
                        </w:tc>
                      </w:tr>
                      <w:tr w:rsidR="00E60BED" w:rsidRPr="003D096C" w:rsidTr="00B00BC4">
                        <w:trPr>
                          <w:trHeight w:hRule="exact" w:val="390"/>
                          <w:jc w:val="center"/>
                        </w:trPr>
                        <w:tc>
                          <w:tcPr>
                            <w:tcW w:w="1605" w:type="dxa"/>
                            <w:gridSpan w:val="2"/>
                            <w:tcBorders>
                              <w:right w:val="single" w:sz="4" w:space="0" w:color="auto"/>
                            </w:tcBorders>
                            <w:shd w:val="clear" w:color="auto" w:fill="auto"/>
                            <w:vAlign w:val="center"/>
                          </w:tcPr>
                          <w:p w:rsidR="00E60BED" w:rsidRPr="000405A8" w:rsidRDefault="00E60BED" w:rsidP="00B00BC4">
                            <w:pPr>
                              <w:spacing w:after="0" w:line="240" w:lineRule="auto"/>
                              <w:rPr>
                                <w:rFonts w:ascii="Calibri" w:eastAsia="Times New Roman" w:hAnsi="Calibri" w:cs="Calibri"/>
                                <w:color w:val="000000"/>
                                <w:sz w:val="18"/>
                                <w:szCs w:val="18"/>
                                <w:rtl/>
                              </w:rPr>
                            </w:pPr>
                          </w:p>
                        </w:tc>
                        <w:tc>
                          <w:tcPr>
                            <w:tcW w:w="571" w:type="dxa"/>
                            <w:gridSpan w:val="2"/>
                            <w:tcBorders>
                              <w:left w:val="single" w:sz="4" w:space="0" w:color="auto"/>
                            </w:tcBorders>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673"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Arial"/>
                                <w:color w:val="000000"/>
                                <w:sz w:val="18"/>
                                <w:szCs w:val="18"/>
                              </w:rPr>
                            </w:pPr>
                          </w:p>
                        </w:tc>
                        <w:tc>
                          <w:tcPr>
                            <w:tcW w:w="626"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11"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828"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612" w:type="dxa"/>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70"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16" w:type="dxa"/>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1136" w:type="dxa"/>
                            <w:gridSpan w:val="3"/>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731" w:type="dxa"/>
                            <w:gridSpan w:val="2"/>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605" w:type="dxa"/>
                            <w:shd w:val="clear" w:color="auto" w:fill="auto"/>
                            <w:noWrap/>
                            <w:vAlign w:val="center"/>
                          </w:tcPr>
                          <w:p w:rsidR="00E60BED" w:rsidRPr="003D096C" w:rsidRDefault="00E60BED" w:rsidP="00B00BC4">
                            <w:pPr>
                              <w:spacing w:after="0" w:line="240" w:lineRule="auto"/>
                              <w:jc w:val="center"/>
                              <w:rPr>
                                <w:rFonts w:ascii="Calibri" w:eastAsia="Times New Roman" w:hAnsi="Calibri" w:cs="Calibri"/>
                                <w:color w:val="000000"/>
                                <w:sz w:val="18"/>
                                <w:szCs w:val="18"/>
                              </w:rPr>
                            </w:pPr>
                          </w:p>
                        </w:tc>
                        <w:tc>
                          <w:tcPr>
                            <w:tcW w:w="916" w:type="dxa"/>
                            <w:gridSpan w:val="2"/>
                            <w:vAlign w:val="center"/>
                          </w:tcPr>
                          <w:p w:rsidR="00E60BED" w:rsidRPr="00B00BC4" w:rsidRDefault="00E60BED" w:rsidP="00B00BC4">
                            <w:pPr>
                              <w:spacing w:after="0"/>
                              <w:jc w:val="center"/>
                              <w:rPr>
                                <w:sz w:val="18"/>
                                <w:szCs w:val="18"/>
                              </w:rPr>
                            </w:pPr>
                          </w:p>
                        </w:tc>
                      </w:tr>
                      <w:tr w:rsidR="00E60BED" w:rsidRPr="003D096C" w:rsidTr="00B00BC4">
                        <w:trPr>
                          <w:trHeight w:hRule="exact" w:val="390"/>
                          <w:jc w:val="center"/>
                        </w:trPr>
                        <w:tc>
                          <w:tcPr>
                            <w:tcW w:w="1605" w:type="dxa"/>
                            <w:gridSpan w:val="2"/>
                            <w:tcBorders>
                              <w:bottom w:val="single" w:sz="4" w:space="0" w:color="auto"/>
                              <w:right w:val="single" w:sz="4" w:space="0" w:color="auto"/>
                            </w:tcBorders>
                            <w:shd w:val="clear" w:color="auto" w:fill="auto"/>
                            <w:noWrap/>
                            <w:vAlign w:val="center"/>
                            <w:hideMark/>
                          </w:tcPr>
                          <w:p w:rsidR="00E60BED" w:rsidRPr="000405A8" w:rsidRDefault="00E60BED" w:rsidP="00B00BC4">
                            <w:pPr>
                              <w:spacing w:after="0" w:line="240" w:lineRule="auto"/>
                              <w:rPr>
                                <w:rFonts w:ascii="Calibri" w:eastAsia="Times New Roman" w:hAnsi="Calibri" w:cs="Calibri"/>
                                <w:b/>
                                <w:bCs/>
                                <w:color w:val="000000"/>
                                <w:sz w:val="18"/>
                                <w:szCs w:val="18"/>
                                <w:rtl/>
                              </w:rPr>
                            </w:pPr>
                            <w:r w:rsidRPr="000405A8">
                              <w:rPr>
                                <w:rFonts w:ascii="Calibri" w:eastAsia="Times New Roman" w:hAnsi="Calibri" w:cs="Times New Roman"/>
                                <w:b/>
                                <w:bCs/>
                                <w:color w:val="000000"/>
                                <w:sz w:val="18"/>
                                <w:szCs w:val="18"/>
                                <w:rtl/>
                              </w:rPr>
                              <w:t>المجموع</w:t>
                            </w:r>
                          </w:p>
                        </w:tc>
                        <w:tc>
                          <w:tcPr>
                            <w:tcW w:w="571" w:type="dxa"/>
                            <w:gridSpan w:val="2"/>
                            <w:tcBorders>
                              <w:left w:val="single" w:sz="4" w:space="0" w:color="auto"/>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5.4</w:t>
                            </w:r>
                          </w:p>
                        </w:tc>
                        <w:tc>
                          <w:tcPr>
                            <w:tcW w:w="673"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3.2</w:t>
                            </w:r>
                          </w:p>
                        </w:tc>
                        <w:tc>
                          <w:tcPr>
                            <w:tcW w:w="626"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10.6</w:t>
                            </w:r>
                          </w:p>
                        </w:tc>
                        <w:tc>
                          <w:tcPr>
                            <w:tcW w:w="711"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0.9</w:t>
                            </w:r>
                          </w:p>
                        </w:tc>
                        <w:tc>
                          <w:tcPr>
                            <w:tcW w:w="828"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Pr>
                                <w:rFonts w:ascii="Calibri" w:eastAsia="Times New Roman" w:hAnsi="Calibri" w:cs="Arial" w:hint="cs"/>
                                <w:b/>
                                <w:bCs/>
                                <w:color w:val="000000"/>
                                <w:sz w:val="18"/>
                                <w:szCs w:val="18"/>
                                <w:rtl/>
                              </w:rPr>
                              <w:t>2.0</w:t>
                            </w:r>
                          </w:p>
                        </w:tc>
                        <w:tc>
                          <w:tcPr>
                            <w:tcW w:w="612" w:type="dxa"/>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2.2</w:t>
                            </w:r>
                          </w:p>
                        </w:tc>
                        <w:tc>
                          <w:tcPr>
                            <w:tcW w:w="770"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3.2</w:t>
                            </w:r>
                          </w:p>
                        </w:tc>
                        <w:tc>
                          <w:tcPr>
                            <w:tcW w:w="716" w:type="dxa"/>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2.1</w:t>
                            </w:r>
                          </w:p>
                        </w:tc>
                        <w:tc>
                          <w:tcPr>
                            <w:tcW w:w="1136" w:type="dxa"/>
                            <w:gridSpan w:val="3"/>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6.5</w:t>
                            </w:r>
                          </w:p>
                        </w:tc>
                        <w:tc>
                          <w:tcPr>
                            <w:tcW w:w="731" w:type="dxa"/>
                            <w:gridSpan w:val="2"/>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1.6</w:t>
                            </w:r>
                          </w:p>
                        </w:tc>
                        <w:tc>
                          <w:tcPr>
                            <w:tcW w:w="605" w:type="dxa"/>
                            <w:tcBorders>
                              <w:bottom w:val="single" w:sz="4" w:space="0" w:color="auto"/>
                            </w:tcBorders>
                            <w:shd w:val="clear" w:color="auto" w:fill="auto"/>
                            <w:noWrap/>
                            <w:vAlign w:val="center"/>
                            <w:hideMark/>
                          </w:tcPr>
                          <w:p w:rsidR="00E60BED" w:rsidRPr="003D096C" w:rsidRDefault="00E60BED" w:rsidP="00B00BC4">
                            <w:pPr>
                              <w:spacing w:after="0" w:line="240" w:lineRule="auto"/>
                              <w:jc w:val="center"/>
                              <w:rPr>
                                <w:rFonts w:ascii="Calibri" w:eastAsia="Times New Roman" w:hAnsi="Calibri" w:cs="Calibri"/>
                                <w:b/>
                                <w:bCs/>
                                <w:color w:val="000000"/>
                                <w:sz w:val="18"/>
                                <w:szCs w:val="18"/>
                                <w:rtl/>
                              </w:rPr>
                            </w:pPr>
                            <w:r w:rsidRPr="003D096C">
                              <w:rPr>
                                <w:rFonts w:ascii="Calibri" w:eastAsia="Times New Roman" w:hAnsi="Calibri" w:cs="Arial"/>
                                <w:b/>
                                <w:bCs/>
                                <w:color w:val="000000"/>
                                <w:sz w:val="18"/>
                                <w:szCs w:val="18"/>
                              </w:rPr>
                              <w:t>17.4</w:t>
                            </w:r>
                          </w:p>
                        </w:tc>
                        <w:tc>
                          <w:tcPr>
                            <w:tcW w:w="916" w:type="dxa"/>
                            <w:gridSpan w:val="2"/>
                            <w:tcBorders>
                              <w:bottom w:val="single" w:sz="4" w:space="0" w:color="auto"/>
                            </w:tcBorders>
                            <w:vAlign w:val="center"/>
                          </w:tcPr>
                          <w:p w:rsidR="00E60BED" w:rsidRPr="00B00BC4" w:rsidRDefault="00E60BED" w:rsidP="00B00BC4">
                            <w:pPr>
                              <w:spacing w:after="0"/>
                              <w:jc w:val="center"/>
                              <w:rPr>
                                <w:b/>
                                <w:bCs/>
                                <w:sz w:val="18"/>
                                <w:szCs w:val="18"/>
                              </w:rPr>
                            </w:pPr>
                            <w:r w:rsidRPr="00B00BC4">
                              <w:rPr>
                                <w:b/>
                                <w:bCs/>
                                <w:sz w:val="18"/>
                                <w:szCs w:val="18"/>
                              </w:rPr>
                              <w:t>110,685</w:t>
                            </w:r>
                          </w:p>
                        </w:tc>
                      </w:tr>
                    </w:tbl>
                    <w:p w:rsidR="00E60BED" w:rsidRDefault="00E60BED" w:rsidP="000405A8"/>
                  </w:txbxContent>
                </v:textbox>
                <w10:wrap type="square" anchorx="margin"/>
              </v:shape>
            </w:pict>
          </mc:Fallback>
        </mc:AlternateContent>
      </w:r>
      <w:r w:rsidRPr="008C4CD5">
        <w:rPr>
          <w:rFonts w:asciiTheme="minorHAnsi" w:hAnsiTheme="minorHAnsi" w:cstheme="minorHAnsi"/>
          <w:b/>
          <w:bCs/>
          <w:color w:val="auto"/>
          <w:rtl/>
        </w:rPr>
        <w:t>جدول (</w:t>
      </w:r>
      <w:r w:rsidR="00C23C09" w:rsidRPr="008C4CD5">
        <w:rPr>
          <w:rFonts w:asciiTheme="minorHAnsi" w:hAnsiTheme="minorHAnsi" w:cstheme="minorHAnsi"/>
          <w:b/>
          <w:bCs/>
          <w:color w:val="auto"/>
          <w:rtl/>
        </w:rPr>
        <w:t>5</w:t>
      </w:r>
      <w:r w:rsidRPr="008C4CD5">
        <w:rPr>
          <w:rFonts w:asciiTheme="minorHAnsi" w:hAnsiTheme="minorHAnsi" w:cstheme="minorHAnsi"/>
          <w:b/>
          <w:bCs/>
          <w:color w:val="auto"/>
          <w:rtl/>
        </w:rPr>
        <w:t>) النسبة المئوية لانتشار الصعوبات الوظيفية</w:t>
      </w:r>
      <w:r w:rsidR="005E2826">
        <w:rPr>
          <w:rFonts w:asciiTheme="minorHAnsi" w:hAnsiTheme="minorHAnsi" w:cstheme="minorHAnsi" w:hint="cs"/>
          <w:b/>
          <w:bCs/>
          <w:color w:val="auto"/>
          <w:rtl/>
        </w:rPr>
        <w:t xml:space="preserve"> ( الإعاقة ) </w:t>
      </w:r>
      <w:r w:rsidRPr="008C4CD5">
        <w:rPr>
          <w:rFonts w:asciiTheme="minorHAnsi" w:hAnsiTheme="minorHAnsi" w:cstheme="minorHAnsi"/>
          <w:b/>
          <w:bCs/>
          <w:color w:val="auto"/>
          <w:rtl/>
        </w:rPr>
        <w:t>بين السكان الذين أعمارهم 18 سنة فأكثر حسب الخصائص الديموغرافية</w:t>
      </w:r>
      <w:bookmarkEnd w:id="555"/>
      <w:bookmarkEnd w:id="556"/>
      <w:bookmarkEnd w:id="557"/>
      <w:bookmarkEnd w:id="558"/>
      <w:bookmarkEnd w:id="559"/>
      <w:bookmarkEnd w:id="560"/>
      <w:bookmarkEnd w:id="561"/>
      <w:bookmarkEnd w:id="562"/>
      <w:r w:rsidRPr="008C4CD5">
        <w:rPr>
          <w:rFonts w:asciiTheme="minorHAnsi" w:eastAsia="Times New Roman" w:hAnsiTheme="minorHAnsi" w:cstheme="minorHAnsi"/>
          <w:b/>
          <w:bCs/>
          <w:color w:val="000000"/>
          <w:sz w:val="20"/>
          <w:szCs w:val="20"/>
          <w:rtl/>
        </w:rPr>
        <w:t xml:space="preserve"> </w:t>
      </w:r>
    </w:p>
    <w:p w:rsidR="000405A8" w:rsidRPr="008C4CD5" w:rsidRDefault="000405A8" w:rsidP="00C23C09">
      <w:pPr>
        <w:spacing w:after="0" w:line="240" w:lineRule="auto"/>
        <w:jc w:val="both"/>
        <w:rPr>
          <w:rFonts w:cstheme="minorHAnsi"/>
          <w:sz w:val="24"/>
          <w:szCs w:val="24"/>
          <w:rtl/>
        </w:rPr>
      </w:pPr>
      <w:r w:rsidRPr="008C4CD5">
        <w:rPr>
          <w:rFonts w:eastAsia="Times New Roman" w:cstheme="minorHAnsi"/>
          <w:sz w:val="28"/>
          <w:szCs w:val="28"/>
          <w:rtl/>
        </w:rPr>
        <w:lastRenderedPageBreak/>
        <w:t xml:space="preserve">تُظهر البيانات وجود علاقة عكسية بين المستوى التعليمي وانتشار </w:t>
      </w:r>
      <w:r w:rsidR="00407408" w:rsidRPr="008C4CD5">
        <w:rPr>
          <w:rFonts w:eastAsia="Times New Roman" w:cstheme="minorHAnsi"/>
          <w:sz w:val="28"/>
          <w:szCs w:val="28"/>
          <w:rtl/>
        </w:rPr>
        <w:t>الصعوبات الوظيفية</w:t>
      </w:r>
      <w:r w:rsidR="00D05347">
        <w:rPr>
          <w:rFonts w:eastAsia="Times New Roman" w:cstheme="minorHAnsi" w:hint="cs"/>
          <w:sz w:val="28"/>
          <w:szCs w:val="28"/>
          <w:rtl/>
        </w:rPr>
        <w:t xml:space="preserve"> </w:t>
      </w:r>
      <w:r w:rsidR="00407408" w:rsidRPr="008C4CD5">
        <w:rPr>
          <w:rFonts w:eastAsia="Times New Roman" w:cstheme="minorHAnsi"/>
          <w:sz w:val="28"/>
          <w:szCs w:val="28"/>
          <w:rtl/>
        </w:rPr>
        <w:t>(الإعاقة)</w:t>
      </w:r>
      <w:r w:rsidRPr="008C4CD5">
        <w:rPr>
          <w:rFonts w:eastAsia="Times New Roman" w:cstheme="minorHAnsi"/>
          <w:sz w:val="28"/>
          <w:szCs w:val="28"/>
          <w:rtl/>
        </w:rPr>
        <w:t xml:space="preserve">، حيث ترتفع نسبة الأفراد الذين </w:t>
      </w:r>
      <w:r w:rsidR="009474D7" w:rsidRPr="008C4CD5">
        <w:rPr>
          <w:rFonts w:eastAsia="Times New Roman" w:cstheme="minorHAnsi"/>
          <w:sz w:val="28"/>
          <w:szCs w:val="28"/>
          <w:rtl/>
        </w:rPr>
        <w:t>لديهم</w:t>
      </w:r>
      <w:r w:rsidRPr="008C4CD5">
        <w:rPr>
          <w:rFonts w:eastAsia="Times New Roman" w:cstheme="minorHAnsi"/>
          <w:sz w:val="28"/>
          <w:szCs w:val="28"/>
          <w:rtl/>
        </w:rPr>
        <w:t xml:space="preserve"> هذه الصعوبات بين من هم دون المستوى الثانوي لتصل إلى 26.5%. وتنخفض هذه النسبة تدريجيًا مع ارتفاع المستوى التعليمي، لتبلغ 9.0% فقط بين الحاصلين على مؤهل أعلى من الثانوي. وتُعد صعوبات </w:t>
      </w:r>
      <w:r w:rsidR="004F13C9" w:rsidRPr="008C4CD5">
        <w:rPr>
          <w:rFonts w:eastAsia="Times New Roman" w:cstheme="minorHAnsi"/>
          <w:sz w:val="28"/>
          <w:szCs w:val="28"/>
          <w:rtl/>
        </w:rPr>
        <w:t>المشي</w:t>
      </w:r>
      <w:r w:rsidRPr="008C4CD5">
        <w:rPr>
          <w:rFonts w:eastAsia="Times New Roman" w:cstheme="minorHAnsi"/>
          <w:sz w:val="28"/>
          <w:szCs w:val="28"/>
          <w:rtl/>
        </w:rPr>
        <w:t xml:space="preserve"> الأكثر شيوعًا بين الأفراد الذين مستواهم التعليم أقل من الثانوي، وذلك كما هو موضح في الجدول (</w:t>
      </w:r>
      <w:r w:rsidR="00C23C09" w:rsidRPr="008C4CD5">
        <w:rPr>
          <w:rFonts w:eastAsia="Times New Roman" w:cstheme="minorHAnsi"/>
          <w:sz w:val="28"/>
          <w:szCs w:val="28"/>
          <w:rtl/>
        </w:rPr>
        <w:t>6</w:t>
      </w:r>
      <w:r w:rsidRPr="008C4CD5">
        <w:rPr>
          <w:rFonts w:eastAsia="Times New Roman" w:cstheme="minorHAnsi"/>
          <w:sz w:val="28"/>
          <w:szCs w:val="28"/>
          <w:rtl/>
        </w:rPr>
        <w:t>).</w:t>
      </w:r>
    </w:p>
    <w:p w:rsidR="000405A8" w:rsidRPr="008C4CD5" w:rsidRDefault="000405A8" w:rsidP="000405A8">
      <w:pPr>
        <w:spacing w:after="0" w:line="240" w:lineRule="auto"/>
        <w:jc w:val="center"/>
        <w:rPr>
          <w:rFonts w:cstheme="minorHAnsi"/>
          <w:sz w:val="32"/>
          <w:szCs w:val="32"/>
          <w:rtl/>
        </w:rPr>
      </w:pPr>
    </w:p>
    <w:p w:rsidR="000405A8" w:rsidRPr="008C4CD5" w:rsidRDefault="000405A8" w:rsidP="005E2826">
      <w:pPr>
        <w:pStyle w:val="Heading3"/>
        <w:jc w:val="center"/>
        <w:rPr>
          <w:rFonts w:asciiTheme="minorHAnsi" w:hAnsiTheme="minorHAnsi" w:cstheme="minorHAnsi"/>
          <w:sz w:val="32"/>
          <w:szCs w:val="32"/>
          <w:rtl/>
        </w:rPr>
      </w:pPr>
      <w:bookmarkStart w:id="563" w:name="_Toc209084241"/>
      <w:bookmarkStart w:id="564" w:name="_Toc209430755"/>
      <w:bookmarkStart w:id="565" w:name="_Toc210730692"/>
      <w:bookmarkStart w:id="566" w:name="_Toc210733208"/>
      <w:bookmarkStart w:id="567" w:name="_Toc214784969"/>
      <w:bookmarkStart w:id="568" w:name="_Toc214792525"/>
      <w:bookmarkStart w:id="569" w:name="_Toc216181960"/>
      <w:bookmarkStart w:id="570" w:name="_Toc216182850"/>
      <w:r w:rsidRPr="008C4CD5">
        <w:rPr>
          <w:rFonts w:asciiTheme="minorHAnsi" w:hAnsiTheme="minorHAnsi" w:cstheme="minorHAnsi"/>
          <w:b/>
          <w:bCs/>
          <w:color w:val="auto"/>
          <w:rtl/>
        </w:rPr>
        <w:t>جدول (</w:t>
      </w:r>
      <w:r w:rsidR="00C23C09" w:rsidRPr="008C4CD5">
        <w:rPr>
          <w:rFonts w:asciiTheme="minorHAnsi" w:hAnsiTheme="minorHAnsi" w:cstheme="minorHAnsi"/>
          <w:b/>
          <w:bCs/>
          <w:color w:val="auto"/>
          <w:rtl/>
        </w:rPr>
        <w:t>6</w:t>
      </w:r>
      <w:r w:rsidRPr="008C4CD5">
        <w:rPr>
          <w:rFonts w:asciiTheme="minorHAnsi" w:hAnsiTheme="minorHAnsi" w:cstheme="minorHAnsi"/>
          <w:b/>
          <w:bCs/>
          <w:color w:val="auto"/>
          <w:rtl/>
        </w:rPr>
        <w:t>) النسبة المئوية لانتشار الصعوبات الوظيفية</w:t>
      </w:r>
      <w:r w:rsidR="00D05347">
        <w:rPr>
          <w:rFonts w:asciiTheme="minorHAnsi" w:hAnsiTheme="minorHAnsi" w:cstheme="minorHAnsi" w:hint="cs"/>
          <w:b/>
          <w:bCs/>
          <w:color w:val="auto"/>
          <w:rtl/>
        </w:rPr>
        <w:t xml:space="preserve"> ( </w:t>
      </w:r>
      <w:r w:rsidR="00D05347" w:rsidRPr="008C4CD5">
        <w:rPr>
          <w:rFonts w:asciiTheme="minorHAnsi" w:hAnsiTheme="minorHAnsi" w:cstheme="minorHAnsi"/>
          <w:b/>
          <w:bCs/>
          <w:color w:val="auto"/>
          <w:rtl/>
        </w:rPr>
        <w:t>الإعاق</w:t>
      </w:r>
      <w:r w:rsidR="005E2826">
        <w:rPr>
          <w:rFonts w:asciiTheme="minorHAnsi" w:hAnsiTheme="minorHAnsi" w:cstheme="minorHAnsi" w:hint="cs"/>
          <w:b/>
          <w:bCs/>
          <w:color w:val="auto"/>
          <w:rtl/>
        </w:rPr>
        <w:t>ة</w:t>
      </w:r>
      <w:r w:rsidR="00D05347">
        <w:rPr>
          <w:rFonts w:asciiTheme="minorHAnsi" w:hAnsiTheme="minorHAnsi" w:cstheme="minorHAnsi" w:hint="cs"/>
          <w:b/>
          <w:bCs/>
          <w:color w:val="auto"/>
          <w:rtl/>
        </w:rPr>
        <w:t>)</w:t>
      </w:r>
      <w:r w:rsidRPr="008C4CD5">
        <w:rPr>
          <w:rFonts w:asciiTheme="minorHAnsi" w:hAnsiTheme="minorHAnsi" w:cstheme="minorHAnsi"/>
          <w:b/>
          <w:bCs/>
          <w:color w:val="auto"/>
          <w:rtl/>
        </w:rPr>
        <w:t xml:space="preserve"> بين السكان الذين أعمارهم 18 سنة فأكثر حسب المستوى التعليمي ونوع الصعوبة</w:t>
      </w:r>
      <w:bookmarkEnd w:id="563"/>
      <w:bookmarkEnd w:id="564"/>
      <w:bookmarkEnd w:id="565"/>
      <w:bookmarkEnd w:id="566"/>
      <w:bookmarkEnd w:id="567"/>
      <w:bookmarkEnd w:id="568"/>
      <w:bookmarkEnd w:id="569"/>
      <w:bookmarkEnd w:id="570"/>
      <w:r w:rsidRPr="008C4CD5">
        <w:rPr>
          <w:rFonts w:asciiTheme="minorHAnsi" w:eastAsia="Times New Roman" w:hAnsiTheme="minorHAnsi" w:cstheme="minorHAnsi"/>
          <w:b/>
          <w:bCs/>
          <w:color w:val="000000"/>
          <w:rtl/>
        </w:rPr>
        <w:t xml:space="preserve"> </w:t>
      </w:r>
    </w:p>
    <w:tbl>
      <w:tblPr>
        <w:tblStyle w:val="PlainTable11"/>
        <w:tblpPr w:leftFromText="180" w:rightFromText="180" w:vertAnchor="text" w:horzAnchor="margin" w:tblpXSpec="center" w:tblpY="139"/>
        <w:bidiVisual/>
        <w:tblW w:w="7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1366"/>
        <w:gridCol w:w="1001"/>
        <w:gridCol w:w="1524"/>
        <w:gridCol w:w="1095"/>
      </w:tblGrid>
      <w:tr w:rsidR="00AC5A52" w:rsidRPr="008C4CD5" w:rsidTr="00AA2778">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87" w:type="dxa"/>
            <w:vMerge w:val="restart"/>
            <w:tcBorders>
              <w:top w:val="single" w:sz="4" w:space="0" w:color="auto"/>
              <w:bottom w:val="single" w:sz="4" w:space="0" w:color="auto"/>
              <w:right w:val="single" w:sz="4" w:space="0" w:color="auto"/>
            </w:tcBorders>
            <w:shd w:val="clear" w:color="auto" w:fill="auto"/>
            <w:noWrap/>
            <w:vAlign w:val="center"/>
            <w:hideMark/>
          </w:tcPr>
          <w:p w:rsidR="00AC5A52" w:rsidRPr="008C4CD5" w:rsidRDefault="00AC5A52" w:rsidP="000405A8">
            <w:pPr>
              <w:rPr>
                <w:rFonts w:ascii="Calibri" w:eastAsia="Times New Roman" w:hAnsi="Calibri" w:cs="Calibri"/>
                <w:b w:val="0"/>
                <w:bCs w:val="0"/>
                <w:color w:val="000000"/>
                <w:sz w:val="24"/>
                <w:szCs w:val="24"/>
              </w:rPr>
            </w:pPr>
            <w:r w:rsidRPr="008C4CD5">
              <w:rPr>
                <w:rFonts w:ascii="Calibri" w:eastAsia="Times New Roman" w:hAnsi="Calibri" w:cs="Times New Roman"/>
                <w:color w:val="000000"/>
                <w:sz w:val="24"/>
                <w:szCs w:val="24"/>
                <w:rtl/>
              </w:rPr>
              <w:t>نوع الصعوبة</w:t>
            </w:r>
            <w:r w:rsidR="00CD1282" w:rsidRPr="008C4CD5">
              <w:rPr>
                <w:rFonts w:ascii="Calibri" w:eastAsia="Times New Roman" w:hAnsi="Calibri" w:cs="Calibri" w:hint="cs"/>
                <w:color w:val="000000"/>
                <w:sz w:val="24"/>
                <w:szCs w:val="24"/>
                <w:rtl/>
              </w:rPr>
              <w:t xml:space="preserve"> (</w:t>
            </w:r>
            <w:r w:rsidR="00CD1282" w:rsidRPr="008C4CD5">
              <w:rPr>
                <w:rFonts w:ascii="Calibri" w:eastAsia="Times New Roman" w:hAnsi="Calibri" w:cs="Times New Roman" w:hint="cs"/>
                <w:color w:val="000000"/>
                <w:sz w:val="24"/>
                <w:szCs w:val="24"/>
                <w:rtl/>
              </w:rPr>
              <w:t>الإعاقة</w:t>
            </w:r>
            <w:r w:rsidR="00CD1282" w:rsidRPr="008C4CD5">
              <w:rPr>
                <w:rFonts w:ascii="Calibri" w:eastAsia="Times New Roman" w:hAnsi="Calibri" w:cs="Calibri" w:hint="cs"/>
                <w:color w:val="000000"/>
                <w:sz w:val="24"/>
                <w:szCs w:val="24"/>
                <w:rtl/>
              </w:rPr>
              <w:t>)</w:t>
            </w:r>
            <w:r w:rsidRPr="008C4CD5">
              <w:rPr>
                <w:rFonts w:ascii="Calibri" w:eastAsia="Times New Roman" w:hAnsi="Calibri" w:cs="Calibri"/>
                <w:color w:val="000000"/>
                <w:sz w:val="24"/>
                <w:szCs w:val="24"/>
                <w:rtl/>
              </w:rPr>
              <w:t xml:space="preserve"> </w:t>
            </w:r>
          </w:p>
        </w:tc>
        <w:tc>
          <w:tcPr>
            <w:tcW w:w="3891" w:type="dxa"/>
            <w:gridSpan w:val="3"/>
            <w:tcBorders>
              <w:top w:val="single" w:sz="4" w:space="0" w:color="auto"/>
              <w:left w:val="single" w:sz="4" w:space="0" w:color="auto"/>
            </w:tcBorders>
            <w:shd w:val="clear" w:color="auto" w:fill="auto"/>
            <w:noWrap/>
            <w:hideMark/>
          </w:tcPr>
          <w:p w:rsidR="00AC5A52" w:rsidRPr="008C4CD5" w:rsidRDefault="00AC5A52" w:rsidP="000405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tl/>
              </w:rPr>
            </w:pPr>
            <w:r w:rsidRPr="008C4CD5">
              <w:rPr>
                <w:rFonts w:ascii="Calibri" w:eastAsia="Times New Roman" w:hAnsi="Calibri" w:cs="Times New Roman"/>
                <w:color w:val="000000"/>
                <w:sz w:val="24"/>
                <w:szCs w:val="24"/>
                <w:rtl/>
              </w:rPr>
              <w:t xml:space="preserve">المستوى التعليمي </w:t>
            </w:r>
          </w:p>
        </w:tc>
        <w:tc>
          <w:tcPr>
            <w:tcW w:w="1095" w:type="dxa"/>
            <w:vMerge w:val="restart"/>
            <w:tcBorders>
              <w:top w:val="single" w:sz="4" w:space="0" w:color="auto"/>
              <w:bottom w:val="single" w:sz="4" w:space="0" w:color="auto"/>
            </w:tcBorders>
            <w:shd w:val="clear" w:color="auto" w:fill="auto"/>
            <w:vAlign w:val="center"/>
          </w:tcPr>
          <w:p w:rsidR="00AC5A52" w:rsidRPr="008C4CD5" w:rsidRDefault="00AC5A52" w:rsidP="00AC5A5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sz w:val="24"/>
                <w:szCs w:val="24"/>
                <w:rtl/>
              </w:rPr>
            </w:pPr>
            <w:r w:rsidRPr="008C4CD5">
              <w:rPr>
                <w:rFonts w:ascii="Calibri" w:eastAsia="Times New Roman" w:hAnsi="Calibri" w:cs="Times New Roman"/>
                <w:sz w:val="24"/>
                <w:szCs w:val="24"/>
                <w:rtl/>
              </w:rPr>
              <w:t>المجموع</w:t>
            </w:r>
          </w:p>
        </w:tc>
      </w:tr>
      <w:tr w:rsidR="00AC5A52" w:rsidRPr="008C4CD5" w:rsidTr="00AA2778">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087" w:type="dxa"/>
            <w:vMerge/>
            <w:tcBorders>
              <w:top w:val="single" w:sz="4" w:space="0" w:color="auto"/>
              <w:bottom w:val="single" w:sz="4" w:space="0" w:color="auto"/>
              <w:right w:val="single" w:sz="4" w:space="0" w:color="auto"/>
            </w:tcBorders>
            <w:shd w:val="clear" w:color="auto" w:fill="auto"/>
            <w:vAlign w:val="center"/>
            <w:hideMark/>
          </w:tcPr>
          <w:p w:rsidR="00AC5A52" w:rsidRPr="008C4CD5" w:rsidRDefault="00AC5A52" w:rsidP="000405A8">
            <w:pPr>
              <w:rPr>
                <w:rFonts w:ascii="Calibri" w:eastAsia="Times New Roman" w:hAnsi="Calibri" w:cs="Calibri"/>
                <w:b w:val="0"/>
                <w:bCs w:val="0"/>
                <w:color w:val="000000"/>
                <w:sz w:val="24"/>
                <w:szCs w:val="24"/>
              </w:rPr>
            </w:pPr>
          </w:p>
        </w:tc>
        <w:tc>
          <w:tcPr>
            <w:tcW w:w="1366" w:type="dxa"/>
            <w:tcBorders>
              <w:left w:val="single" w:sz="4" w:space="0" w:color="auto"/>
              <w:bottom w:val="single" w:sz="4" w:space="0" w:color="auto"/>
            </w:tcBorders>
            <w:shd w:val="clear" w:color="auto" w:fill="auto"/>
            <w:noWrap/>
            <w:hideMark/>
          </w:tcPr>
          <w:p w:rsidR="00AC5A52" w:rsidRPr="008C4CD5" w:rsidRDefault="00AC5A52"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rtl/>
              </w:rPr>
            </w:pPr>
            <w:r w:rsidRPr="008C4CD5">
              <w:rPr>
                <w:rFonts w:ascii="Calibri" w:eastAsia="Times New Roman" w:hAnsi="Calibri" w:cs="Times New Roman"/>
                <w:b/>
                <w:bCs/>
                <w:color w:val="000000"/>
                <w:sz w:val="24"/>
                <w:szCs w:val="24"/>
                <w:rtl/>
              </w:rPr>
              <w:t>اقل من ثانوي</w:t>
            </w:r>
          </w:p>
        </w:tc>
        <w:tc>
          <w:tcPr>
            <w:tcW w:w="1001" w:type="dxa"/>
            <w:tcBorders>
              <w:bottom w:val="single" w:sz="4" w:space="0" w:color="auto"/>
            </w:tcBorders>
            <w:shd w:val="clear" w:color="auto" w:fill="auto"/>
            <w:noWrap/>
            <w:hideMark/>
          </w:tcPr>
          <w:p w:rsidR="00AC5A52" w:rsidRPr="008C4CD5" w:rsidRDefault="00AC5A52"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rtl/>
              </w:rPr>
            </w:pPr>
            <w:r w:rsidRPr="008C4CD5">
              <w:rPr>
                <w:rFonts w:ascii="Calibri" w:eastAsia="Times New Roman" w:hAnsi="Calibri" w:cs="Times New Roman"/>
                <w:b/>
                <w:bCs/>
                <w:color w:val="000000"/>
                <w:sz w:val="24"/>
                <w:szCs w:val="24"/>
                <w:rtl/>
              </w:rPr>
              <w:t>ثانوي</w:t>
            </w:r>
          </w:p>
        </w:tc>
        <w:tc>
          <w:tcPr>
            <w:tcW w:w="1524" w:type="dxa"/>
            <w:tcBorders>
              <w:bottom w:val="single" w:sz="4" w:space="0" w:color="auto"/>
            </w:tcBorders>
            <w:shd w:val="clear" w:color="auto" w:fill="auto"/>
            <w:noWrap/>
            <w:hideMark/>
          </w:tcPr>
          <w:p w:rsidR="00AC5A52" w:rsidRPr="008C4CD5" w:rsidRDefault="00AC5A52"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rtl/>
              </w:rPr>
            </w:pPr>
            <w:r w:rsidRPr="008C4CD5">
              <w:rPr>
                <w:rFonts w:ascii="Calibri" w:eastAsia="Times New Roman" w:hAnsi="Calibri" w:cs="Times New Roman"/>
                <w:b/>
                <w:bCs/>
                <w:color w:val="000000"/>
                <w:sz w:val="24"/>
                <w:szCs w:val="24"/>
                <w:rtl/>
              </w:rPr>
              <w:t xml:space="preserve">اعلى من ثانوي </w:t>
            </w:r>
          </w:p>
        </w:tc>
        <w:tc>
          <w:tcPr>
            <w:tcW w:w="1095" w:type="dxa"/>
            <w:vMerge/>
            <w:tcBorders>
              <w:bottom w:val="single" w:sz="4" w:space="0" w:color="auto"/>
            </w:tcBorders>
            <w:shd w:val="clear" w:color="auto" w:fill="auto"/>
            <w:vAlign w:val="center"/>
            <w:hideMark/>
          </w:tcPr>
          <w:p w:rsidR="00AC5A52" w:rsidRPr="008C4CD5" w:rsidRDefault="00AC5A52" w:rsidP="00AC5A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rPr>
            </w:pPr>
          </w:p>
        </w:tc>
      </w:tr>
      <w:tr w:rsidR="000405A8" w:rsidRPr="008C4CD5" w:rsidTr="00AA2778">
        <w:trPr>
          <w:trHeight w:val="313"/>
        </w:trPr>
        <w:tc>
          <w:tcPr>
            <w:cnfStyle w:val="001000000000" w:firstRow="0" w:lastRow="0" w:firstColumn="1" w:lastColumn="0" w:oddVBand="0" w:evenVBand="0" w:oddHBand="0" w:evenHBand="0" w:firstRowFirstColumn="0" w:firstRowLastColumn="0" w:lastRowFirstColumn="0" w:lastRowLastColumn="0"/>
            <w:tcW w:w="2087" w:type="dxa"/>
            <w:tcBorders>
              <w:top w:val="single" w:sz="4" w:space="0" w:color="auto"/>
              <w:right w:val="single" w:sz="4" w:space="0" w:color="auto"/>
            </w:tcBorders>
            <w:shd w:val="clear" w:color="auto" w:fill="auto"/>
            <w:noWrap/>
            <w:vAlign w:val="center"/>
            <w:hideMark/>
          </w:tcPr>
          <w:p w:rsidR="000405A8" w:rsidRPr="008C4CD5" w:rsidRDefault="000405A8" w:rsidP="000405A8">
            <w:pPr>
              <w:rPr>
                <w:rFonts w:ascii="Calibri" w:eastAsia="Times New Roman" w:hAnsi="Calibri" w:cs="Calibri"/>
                <w:b w:val="0"/>
                <w:bCs w:val="0"/>
                <w:color w:val="000000"/>
                <w:sz w:val="24"/>
                <w:szCs w:val="24"/>
                <w:rtl/>
              </w:rPr>
            </w:pPr>
            <w:r w:rsidRPr="008C4CD5">
              <w:rPr>
                <w:rFonts w:ascii="Calibri" w:eastAsia="Times New Roman" w:hAnsi="Calibri" w:cs="Times New Roman"/>
                <w:b w:val="0"/>
                <w:bCs w:val="0"/>
                <w:color w:val="000000"/>
                <w:sz w:val="24"/>
                <w:szCs w:val="24"/>
                <w:rtl/>
              </w:rPr>
              <w:t>ال</w:t>
            </w:r>
            <w:r w:rsidR="00407408" w:rsidRPr="008C4CD5">
              <w:rPr>
                <w:rFonts w:ascii="Calibri" w:eastAsia="Times New Roman" w:hAnsi="Calibri" w:cs="Times New Roman"/>
                <w:b w:val="0"/>
                <w:bCs w:val="0"/>
                <w:color w:val="000000"/>
                <w:sz w:val="24"/>
                <w:szCs w:val="24"/>
                <w:rtl/>
              </w:rPr>
              <w:t>رؤية</w:t>
            </w:r>
          </w:p>
        </w:tc>
        <w:tc>
          <w:tcPr>
            <w:tcW w:w="1366" w:type="dxa"/>
            <w:tcBorders>
              <w:top w:val="single" w:sz="4" w:space="0" w:color="auto"/>
              <w:left w:val="single" w:sz="4" w:space="0" w:color="auto"/>
            </w:tcBorders>
            <w:shd w:val="clear" w:color="auto" w:fill="auto"/>
            <w:noWrap/>
            <w:vAlign w:val="center"/>
            <w:hideMark/>
          </w:tcPr>
          <w:p w:rsidR="000405A8" w:rsidRPr="008C4CD5" w:rsidRDefault="000405A8" w:rsidP="000405A8">
            <w:pPr>
              <w:bidi w:val="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8.5</w:t>
            </w:r>
          </w:p>
        </w:tc>
        <w:tc>
          <w:tcPr>
            <w:tcW w:w="1001" w:type="dxa"/>
            <w:tcBorders>
              <w:top w:val="single" w:sz="4" w:space="0" w:color="auto"/>
            </w:tcBorders>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3.5</w:t>
            </w:r>
          </w:p>
        </w:tc>
        <w:tc>
          <w:tcPr>
            <w:tcW w:w="1524" w:type="dxa"/>
            <w:tcBorders>
              <w:top w:val="single" w:sz="4" w:space="0" w:color="auto"/>
            </w:tcBorders>
            <w:shd w:val="clear" w:color="auto" w:fill="auto"/>
            <w:noWrap/>
            <w:hideMark/>
          </w:tcPr>
          <w:p w:rsidR="000405A8" w:rsidRPr="008C4CD5" w:rsidRDefault="000405A8" w:rsidP="000405A8">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2.5</w:t>
            </w:r>
          </w:p>
        </w:tc>
        <w:tc>
          <w:tcPr>
            <w:tcW w:w="1095" w:type="dxa"/>
            <w:tcBorders>
              <w:top w:val="single" w:sz="4" w:space="0" w:color="auto"/>
            </w:tcBorders>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6.0</w:t>
            </w:r>
          </w:p>
        </w:tc>
      </w:tr>
      <w:tr w:rsidR="000405A8" w:rsidRPr="008C4CD5" w:rsidTr="00AA2778">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noWrap/>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السمع</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5.3</w:t>
            </w:r>
          </w:p>
        </w:tc>
        <w:tc>
          <w:tcPr>
            <w:tcW w:w="1001"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1.9</w:t>
            </w:r>
          </w:p>
        </w:tc>
        <w:tc>
          <w:tcPr>
            <w:tcW w:w="1524" w:type="dxa"/>
            <w:shd w:val="clear" w:color="auto" w:fill="auto"/>
            <w:noWrap/>
            <w:hideMark/>
          </w:tcPr>
          <w:p w:rsidR="000405A8" w:rsidRPr="008C4CD5" w:rsidRDefault="000405A8" w:rsidP="000405A8">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.9</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3.5</w:t>
            </w:r>
          </w:p>
        </w:tc>
      </w:tr>
      <w:tr w:rsidR="000405A8" w:rsidRPr="008C4CD5" w:rsidTr="00AA2778">
        <w:trPr>
          <w:trHeight w:val="261"/>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noWrap/>
            <w:vAlign w:val="center"/>
            <w:hideMark/>
          </w:tcPr>
          <w:p w:rsidR="000405A8" w:rsidRPr="008C4CD5" w:rsidRDefault="004F13C9"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المشي</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17.4</w:t>
            </w:r>
          </w:p>
        </w:tc>
        <w:tc>
          <w:tcPr>
            <w:tcW w:w="1001"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6.0</w:t>
            </w:r>
          </w:p>
        </w:tc>
        <w:tc>
          <w:tcPr>
            <w:tcW w:w="1524" w:type="dxa"/>
            <w:shd w:val="clear" w:color="auto" w:fill="auto"/>
            <w:noWrap/>
            <w:hideMark/>
          </w:tcPr>
          <w:p w:rsidR="000405A8" w:rsidRPr="008C4CD5" w:rsidRDefault="000405A8" w:rsidP="000405A8">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4.2</w:t>
            </w:r>
          </w:p>
        </w:tc>
        <w:tc>
          <w:tcPr>
            <w:tcW w:w="1095"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11.8</w:t>
            </w:r>
          </w:p>
        </w:tc>
      </w:tr>
      <w:tr w:rsidR="000405A8" w:rsidRPr="008C4CD5" w:rsidTr="00AA2778">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noWrap/>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التواصل</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1.7</w:t>
            </w:r>
          </w:p>
        </w:tc>
        <w:tc>
          <w:tcPr>
            <w:tcW w:w="1001"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.4</w:t>
            </w:r>
            <w:r w:rsidRPr="008C4CD5">
              <w:rPr>
                <w:rFonts w:ascii="Calibri" w:eastAsia="Times New Roman" w:hAnsi="Calibri" w:cs="Calibri"/>
                <w:color w:val="000000"/>
                <w:sz w:val="24"/>
                <w:szCs w:val="24"/>
                <w:rtl/>
              </w:rPr>
              <w:t>0</w:t>
            </w:r>
          </w:p>
        </w:tc>
        <w:tc>
          <w:tcPr>
            <w:tcW w:w="1524" w:type="dxa"/>
            <w:shd w:val="clear" w:color="auto" w:fill="auto"/>
            <w:noWrap/>
            <w:hideMark/>
          </w:tcPr>
          <w:p w:rsidR="000405A8" w:rsidRPr="008C4CD5" w:rsidRDefault="000405A8" w:rsidP="000405A8">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.1</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1.0</w:t>
            </w:r>
          </w:p>
        </w:tc>
      </w:tr>
      <w:tr w:rsidR="000405A8" w:rsidRPr="008C4CD5" w:rsidTr="00AA2778">
        <w:trPr>
          <w:trHeight w:val="261"/>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 xml:space="preserve">العناية الشخصية </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3.7</w:t>
            </w:r>
          </w:p>
        </w:tc>
        <w:tc>
          <w:tcPr>
            <w:tcW w:w="1001"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.5</w:t>
            </w:r>
            <w:r w:rsidRPr="008C4CD5">
              <w:rPr>
                <w:rFonts w:ascii="Calibri" w:eastAsia="Times New Roman" w:hAnsi="Calibri" w:cs="Calibri"/>
                <w:color w:val="000000"/>
                <w:sz w:val="24"/>
                <w:szCs w:val="24"/>
                <w:rtl/>
              </w:rPr>
              <w:t>0</w:t>
            </w:r>
          </w:p>
        </w:tc>
        <w:tc>
          <w:tcPr>
            <w:tcW w:w="1524" w:type="dxa"/>
            <w:shd w:val="clear" w:color="auto" w:fill="auto"/>
            <w:noWrap/>
            <w:hideMark/>
          </w:tcPr>
          <w:p w:rsidR="000405A8" w:rsidRPr="008C4CD5" w:rsidRDefault="000405A8" w:rsidP="000405A8">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.2</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2.2</w:t>
            </w:r>
          </w:p>
        </w:tc>
      </w:tr>
      <w:tr w:rsidR="000405A8" w:rsidRPr="008C4CD5" w:rsidTr="00AA2778">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vAlign w:val="center"/>
            <w:hideMark/>
          </w:tcPr>
          <w:p w:rsidR="000405A8" w:rsidRPr="008C4CD5" w:rsidRDefault="000405A8" w:rsidP="008E3FBE">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 xml:space="preserve">التذكر </w:t>
            </w:r>
            <w:r w:rsidR="008E3FBE" w:rsidRPr="008C4CD5">
              <w:rPr>
                <w:rFonts w:ascii="Calibri" w:eastAsia="Times New Roman" w:hAnsi="Calibri" w:cs="Times New Roman" w:hint="cs"/>
                <w:b w:val="0"/>
                <w:bCs w:val="0"/>
                <w:color w:val="000000"/>
                <w:sz w:val="24"/>
                <w:szCs w:val="24"/>
                <w:rtl/>
              </w:rPr>
              <w:t>أ</w:t>
            </w:r>
            <w:r w:rsidRPr="008C4CD5">
              <w:rPr>
                <w:rFonts w:ascii="Calibri" w:eastAsia="Times New Roman" w:hAnsi="Calibri" w:cs="Times New Roman"/>
                <w:b w:val="0"/>
                <w:bCs w:val="0"/>
                <w:color w:val="000000"/>
                <w:sz w:val="24"/>
                <w:szCs w:val="24"/>
                <w:rtl/>
              </w:rPr>
              <w:t>و التركيز</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3.8</w:t>
            </w:r>
          </w:p>
        </w:tc>
        <w:tc>
          <w:tcPr>
            <w:tcW w:w="1001"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1.1</w:t>
            </w:r>
          </w:p>
        </w:tc>
        <w:tc>
          <w:tcPr>
            <w:tcW w:w="1524" w:type="dxa"/>
            <w:shd w:val="clear" w:color="auto" w:fill="auto"/>
            <w:noWrap/>
            <w:hideMark/>
          </w:tcPr>
          <w:p w:rsidR="000405A8" w:rsidRPr="008C4CD5" w:rsidRDefault="000405A8" w:rsidP="000405A8">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.8</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2.5</w:t>
            </w:r>
          </w:p>
        </w:tc>
      </w:tr>
      <w:tr w:rsidR="000405A8" w:rsidRPr="008C4CD5" w:rsidTr="00AA2778">
        <w:trPr>
          <w:trHeight w:val="408"/>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رفع اناء الى مستوى عينه</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5.6</w:t>
            </w:r>
          </w:p>
        </w:tc>
        <w:tc>
          <w:tcPr>
            <w:tcW w:w="1001"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1.4</w:t>
            </w:r>
          </w:p>
        </w:tc>
        <w:tc>
          <w:tcPr>
            <w:tcW w:w="1524" w:type="dxa"/>
            <w:shd w:val="clear" w:color="auto" w:fill="auto"/>
            <w:noWrap/>
            <w:hideMark/>
          </w:tcPr>
          <w:p w:rsidR="000405A8" w:rsidRPr="008C4CD5" w:rsidRDefault="000405A8" w:rsidP="000405A8">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.8</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3.6</w:t>
            </w:r>
          </w:p>
        </w:tc>
      </w:tr>
      <w:tr w:rsidR="000405A8" w:rsidRPr="008C4CD5" w:rsidTr="00AA277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التقاط الأشياء الصغيرة</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3.7</w:t>
            </w:r>
          </w:p>
        </w:tc>
        <w:tc>
          <w:tcPr>
            <w:tcW w:w="1001"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.7</w:t>
            </w:r>
            <w:r w:rsidRPr="008C4CD5">
              <w:rPr>
                <w:rFonts w:ascii="Calibri" w:eastAsia="Times New Roman" w:hAnsi="Calibri" w:cs="Calibri"/>
                <w:color w:val="000000"/>
                <w:sz w:val="24"/>
                <w:szCs w:val="24"/>
                <w:rtl/>
              </w:rPr>
              <w:t>0</w:t>
            </w:r>
          </w:p>
        </w:tc>
        <w:tc>
          <w:tcPr>
            <w:tcW w:w="1524" w:type="dxa"/>
            <w:shd w:val="clear" w:color="auto" w:fill="auto"/>
            <w:noWrap/>
            <w:hideMark/>
          </w:tcPr>
          <w:p w:rsidR="000405A8" w:rsidRPr="008C4CD5" w:rsidRDefault="000405A8" w:rsidP="000405A8">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.6</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2.3</w:t>
            </w:r>
          </w:p>
        </w:tc>
      </w:tr>
      <w:tr w:rsidR="000405A8" w:rsidRPr="008C4CD5" w:rsidTr="00AA2778">
        <w:trPr>
          <w:trHeight w:val="261"/>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العصبية</w:t>
            </w:r>
            <w:r w:rsidRPr="008C4CD5">
              <w:rPr>
                <w:rFonts w:ascii="Calibri" w:eastAsia="Times New Roman" w:hAnsi="Calibri" w:cs="Calibri"/>
                <w:b w:val="0"/>
                <w:bCs w:val="0"/>
                <w:color w:val="000000"/>
                <w:sz w:val="24"/>
                <w:szCs w:val="24"/>
                <w:rtl/>
              </w:rPr>
              <w:t>/</w:t>
            </w:r>
            <w:r w:rsidRPr="008C4CD5">
              <w:rPr>
                <w:rFonts w:ascii="Calibri" w:eastAsia="Times New Roman" w:hAnsi="Calibri" w:cs="Times New Roman"/>
                <w:b w:val="0"/>
                <w:bCs w:val="0"/>
                <w:color w:val="000000"/>
                <w:sz w:val="24"/>
                <w:szCs w:val="24"/>
                <w:rtl/>
              </w:rPr>
              <w:t>القلق</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9.3</w:t>
            </w:r>
          </w:p>
        </w:tc>
        <w:tc>
          <w:tcPr>
            <w:tcW w:w="1001"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5.1</w:t>
            </w:r>
          </w:p>
        </w:tc>
        <w:tc>
          <w:tcPr>
            <w:tcW w:w="1524" w:type="dxa"/>
            <w:shd w:val="clear" w:color="auto" w:fill="auto"/>
            <w:noWrap/>
            <w:hideMark/>
          </w:tcPr>
          <w:p w:rsidR="000405A8" w:rsidRPr="008C4CD5" w:rsidRDefault="000405A8" w:rsidP="000405A8">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4.0</w:t>
            </w:r>
          </w:p>
        </w:tc>
        <w:tc>
          <w:tcPr>
            <w:tcW w:w="1095" w:type="dxa"/>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7.2</w:t>
            </w:r>
          </w:p>
        </w:tc>
      </w:tr>
      <w:tr w:rsidR="000405A8" w:rsidRPr="008C4CD5" w:rsidTr="00AA2778">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087" w:type="dxa"/>
            <w:tcBorders>
              <w:right w:val="single" w:sz="4" w:space="0" w:color="auto"/>
            </w:tcBorders>
            <w:shd w:val="clear" w:color="auto" w:fill="auto"/>
            <w:noWrap/>
            <w:vAlign w:val="center"/>
            <w:hideMark/>
          </w:tcPr>
          <w:p w:rsidR="000405A8" w:rsidRPr="008C4CD5" w:rsidRDefault="000405A8"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 xml:space="preserve">الاكتئاب </w:t>
            </w:r>
          </w:p>
        </w:tc>
        <w:tc>
          <w:tcPr>
            <w:tcW w:w="1366" w:type="dxa"/>
            <w:tcBorders>
              <w:left w:val="single" w:sz="4" w:space="0" w:color="auto"/>
            </w:tcBorders>
            <w:shd w:val="clear" w:color="auto" w:fill="auto"/>
            <w:noWrap/>
            <w:vAlign w:val="center"/>
            <w:hideMark/>
          </w:tcPr>
          <w:p w:rsidR="000405A8" w:rsidRPr="008C4CD5" w:rsidRDefault="000405A8" w:rsidP="000405A8">
            <w:pPr>
              <w:bidi w:val="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2.6</w:t>
            </w:r>
          </w:p>
        </w:tc>
        <w:tc>
          <w:tcPr>
            <w:tcW w:w="1001"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1.1</w:t>
            </w:r>
          </w:p>
        </w:tc>
        <w:tc>
          <w:tcPr>
            <w:tcW w:w="1524" w:type="dxa"/>
            <w:shd w:val="clear" w:color="auto" w:fill="auto"/>
            <w:noWrap/>
            <w:hideMark/>
          </w:tcPr>
          <w:p w:rsidR="000405A8" w:rsidRPr="008C4CD5" w:rsidRDefault="000405A8" w:rsidP="000405A8">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.7</w:t>
            </w:r>
            <w:r w:rsidRPr="008C4CD5">
              <w:rPr>
                <w:rFonts w:ascii="Calibri" w:hAnsi="Calibri" w:cs="Calibri"/>
                <w:sz w:val="24"/>
                <w:szCs w:val="24"/>
                <w:rtl/>
              </w:rPr>
              <w:t>0</w:t>
            </w:r>
          </w:p>
        </w:tc>
        <w:tc>
          <w:tcPr>
            <w:tcW w:w="1095" w:type="dxa"/>
            <w:shd w:val="clear" w:color="auto" w:fill="auto"/>
            <w:noWrap/>
            <w:hideMark/>
          </w:tcPr>
          <w:p w:rsidR="000405A8" w:rsidRPr="008C4CD5" w:rsidRDefault="000405A8" w:rsidP="000405A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1.8</w:t>
            </w:r>
          </w:p>
        </w:tc>
      </w:tr>
      <w:tr w:rsidR="000405A8" w:rsidRPr="008C4CD5" w:rsidTr="00AA2778">
        <w:trPr>
          <w:trHeight w:val="78"/>
        </w:trPr>
        <w:tc>
          <w:tcPr>
            <w:cnfStyle w:val="001000000000" w:firstRow="0" w:lastRow="0" w:firstColumn="1" w:lastColumn="0" w:oddVBand="0" w:evenVBand="0" w:oddHBand="0" w:evenHBand="0" w:firstRowFirstColumn="0" w:firstRowLastColumn="0" w:lastRowFirstColumn="0" w:lastRowLastColumn="0"/>
            <w:tcW w:w="2087" w:type="dxa"/>
            <w:tcBorders>
              <w:bottom w:val="single" w:sz="4" w:space="0" w:color="auto"/>
              <w:right w:val="single" w:sz="4" w:space="0" w:color="auto"/>
            </w:tcBorders>
            <w:shd w:val="clear" w:color="auto" w:fill="auto"/>
            <w:noWrap/>
            <w:vAlign w:val="center"/>
            <w:hideMark/>
          </w:tcPr>
          <w:p w:rsidR="000405A8" w:rsidRPr="008C4CD5" w:rsidRDefault="009474D7" w:rsidP="000405A8">
            <w:pPr>
              <w:rPr>
                <w:rFonts w:ascii="Calibri" w:eastAsia="Times New Roman" w:hAnsi="Calibri" w:cs="Calibri"/>
                <w:b w:val="0"/>
                <w:bCs w:val="0"/>
                <w:color w:val="000000"/>
                <w:sz w:val="24"/>
                <w:szCs w:val="24"/>
              </w:rPr>
            </w:pPr>
            <w:r w:rsidRPr="008C4CD5">
              <w:rPr>
                <w:rFonts w:ascii="Calibri" w:eastAsia="Times New Roman" w:hAnsi="Calibri" w:cs="Times New Roman"/>
                <w:b w:val="0"/>
                <w:bCs w:val="0"/>
                <w:color w:val="000000"/>
                <w:sz w:val="24"/>
                <w:szCs w:val="24"/>
                <w:rtl/>
              </w:rPr>
              <w:t>لديه</w:t>
            </w:r>
            <w:r w:rsidR="000405A8" w:rsidRPr="008C4CD5">
              <w:rPr>
                <w:rFonts w:ascii="Calibri" w:eastAsia="Times New Roman" w:hAnsi="Calibri" w:cs="Times New Roman"/>
                <w:b w:val="0"/>
                <w:bCs w:val="0"/>
                <w:color w:val="000000"/>
                <w:sz w:val="24"/>
                <w:szCs w:val="24"/>
                <w:rtl/>
              </w:rPr>
              <w:t xml:space="preserve"> صعوبة </w:t>
            </w:r>
          </w:p>
        </w:tc>
        <w:tc>
          <w:tcPr>
            <w:tcW w:w="1366" w:type="dxa"/>
            <w:tcBorders>
              <w:left w:val="single" w:sz="4" w:space="0" w:color="auto"/>
              <w:bottom w:val="single" w:sz="4" w:space="0" w:color="auto"/>
            </w:tcBorders>
            <w:shd w:val="clear" w:color="auto" w:fill="auto"/>
            <w:noWrap/>
            <w:vAlign w:val="center"/>
            <w:hideMark/>
          </w:tcPr>
          <w:p w:rsidR="000405A8" w:rsidRPr="008C4CD5" w:rsidRDefault="000405A8" w:rsidP="000405A8">
            <w:pPr>
              <w:bidi w:val="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rPr>
            </w:pPr>
            <w:r w:rsidRPr="008C4CD5">
              <w:rPr>
                <w:rFonts w:ascii="Calibri" w:hAnsi="Calibri" w:cs="Calibri"/>
                <w:color w:val="000000"/>
                <w:sz w:val="24"/>
                <w:szCs w:val="24"/>
              </w:rPr>
              <w:t>26.5</w:t>
            </w:r>
          </w:p>
        </w:tc>
        <w:tc>
          <w:tcPr>
            <w:tcW w:w="1001" w:type="dxa"/>
            <w:tcBorders>
              <w:bottom w:val="single" w:sz="4" w:space="0" w:color="auto"/>
            </w:tcBorders>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12.4</w:t>
            </w:r>
          </w:p>
        </w:tc>
        <w:tc>
          <w:tcPr>
            <w:tcW w:w="1524" w:type="dxa"/>
            <w:tcBorders>
              <w:bottom w:val="single" w:sz="4" w:space="0" w:color="auto"/>
            </w:tcBorders>
            <w:shd w:val="clear" w:color="auto" w:fill="auto"/>
            <w:noWrap/>
            <w:hideMark/>
          </w:tcPr>
          <w:p w:rsidR="000405A8" w:rsidRPr="008C4CD5" w:rsidRDefault="000405A8" w:rsidP="000405A8">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8C4CD5">
              <w:rPr>
                <w:rFonts w:ascii="Calibri" w:hAnsi="Calibri" w:cs="Calibri"/>
                <w:sz w:val="24"/>
                <w:szCs w:val="24"/>
              </w:rPr>
              <w:t>9.0</w:t>
            </w:r>
          </w:p>
        </w:tc>
        <w:tc>
          <w:tcPr>
            <w:tcW w:w="1095" w:type="dxa"/>
            <w:tcBorders>
              <w:bottom w:val="single" w:sz="4" w:space="0" w:color="auto"/>
            </w:tcBorders>
            <w:shd w:val="clear" w:color="auto" w:fill="auto"/>
            <w:noWrap/>
            <w:hideMark/>
          </w:tcPr>
          <w:p w:rsidR="000405A8" w:rsidRPr="008C4CD5" w:rsidRDefault="000405A8" w:rsidP="000405A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8C4CD5">
              <w:rPr>
                <w:rFonts w:ascii="Calibri" w:eastAsia="Times New Roman" w:hAnsi="Calibri" w:cs="Calibri"/>
                <w:color w:val="000000"/>
                <w:sz w:val="24"/>
                <w:szCs w:val="24"/>
              </w:rPr>
              <w:t>19.3</w:t>
            </w:r>
          </w:p>
        </w:tc>
      </w:tr>
      <w:tr w:rsidR="00AA2778" w:rsidRPr="008C4CD5" w:rsidTr="00AA2778">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2087" w:type="dxa"/>
            <w:tcBorders>
              <w:top w:val="single" w:sz="4" w:space="0" w:color="auto"/>
              <w:bottom w:val="single" w:sz="4" w:space="0" w:color="auto"/>
              <w:right w:val="single" w:sz="4" w:space="0" w:color="auto"/>
            </w:tcBorders>
            <w:shd w:val="clear" w:color="auto" w:fill="auto"/>
            <w:noWrap/>
            <w:vAlign w:val="center"/>
          </w:tcPr>
          <w:p w:rsidR="00AA2778" w:rsidRPr="008C4CD5" w:rsidRDefault="00AA2778" w:rsidP="00AA2778">
            <w:pPr>
              <w:rPr>
                <w:rFonts w:ascii="Calibri" w:eastAsia="Times New Roman" w:hAnsi="Calibri" w:cs="Calibri"/>
                <w:color w:val="000000"/>
                <w:sz w:val="24"/>
                <w:szCs w:val="24"/>
                <w:rtl/>
              </w:rPr>
            </w:pPr>
            <w:r w:rsidRPr="008C4CD5">
              <w:rPr>
                <w:rFonts w:ascii="Calibri" w:eastAsia="Times New Roman" w:hAnsi="Calibri" w:cs="Times New Roman" w:hint="cs"/>
                <w:color w:val="000000"/>
                <w:sz w:val="24"/>
                <w:szCs w:val="24"/>
                <w:rtl/>
              </w:rPr>
              <w:t>المجموع</w:t>
            </w:r>
          </w:p>
        </w:tc>
        <w:tc>
          <w:tcPr>
            <w:tcW w:w="1366" w:type="dxa"/>
            <w:tcBorders>
              <w:top w:val="single" w:sz="4" w:space="0" w:color="auto"/>
              <w:left w:val="single" w:sz="4" w:space="0" w:color="auto"/>
              <w:bottom w:val="single" w:sz="4" w:space="0" w:color="auto"/>
            </w:tcBorders>
            <w:shd w:val="clear" w:color="auto" w:fill="auto"/>
            <w:noWrap/>
            <w:vAlign w:val="center"/>
          </w:tcPr>
          <w:p w:rsidR="00AA2778" w:rsidRPr="008C4CD5" w:rsidRDefault="00FD1FCD" w:rsidP="00FD1FCD">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4"/>
                <w:szCs w:val="24"/>
              </w:rPr>
            </w:pPr>
            <w:r w:rsidRPr="008C4CD5">
              <w:rPr>
                <w:rFonts w:ascii="Arial" w:hAnsi="Arial" w:cs="Arial"/>
                <w:b/>
                <w:bCs/>
                <w:color w:val="000000"/>
                <w:sz w:val="24"/>
                <w:szCs w:val="24"/>
              </w:rPr>
              <w:t>5</w:t>
            </w:r>
            <w:r w:rsidR="00AA2778" w:rsidRPr="008C4CD5">
              <w:rPr>
                <w:rFonts w:ascii="Arial" w:hAnsi="Arial" w:cs="Arial"/>
                <w:b/>
                <w:bCs/>
                <w:color w:val="000000"/>
                <w:sz w:val="24"/>
                <w:szCs w:val="24"/>
              </w:rPr>
              <w:t>5,</w:t>
            </w:r>
            <w:r w:rsidRPr="008C4CD5">
              <w:rPr>
                <w:rFonts w:ascii="Arial" w:hAnsi="Arial" w:cs="Arial"/>
                <w:b/>
                <w:bCs/>
                <w:color w:val="000000"/>
                <w:sz w:val="24"/>
                <w:szCs w:val="24"/>
              </w:rPr>
              <w:t>122</w:t>
            </w:r>
          </w:p>
        </w:tc>
        <w:tc>
          <w:tcPr>
            <w:tcW w:w="1001" w:type="dxa"/>
            <w:tcBorders>
              <w:top w:val="single" w:sz="4" w:space="0" w:color="auto"/>
              <w:bottom w:val="single" w:sz="4" w:space="0" w:color="auto"/>
            </w:tcBorders>
            <w:shd w:val="clear" w:color="auto" w:fill="auto"/>
            <w:noWrap/>
            <w:vAlign w:val="center"/>
          </w:tcPr>
          <w:p w:rsidR="00AA2778" w:rsidRPr="008C4CD5" w:rsidRDefault="00FD1FCD" w:rsidP="00AA2778">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4"/>
                <w:szCs w:val="24"/>
              </w:rPr>
            </w:pPr>
            <w:r w:rsidRPr="008C4CD5">
              <w:rPr>
                <w:rFonts w:ascii="Arial" w:hAnsi="Arial" w:cs="Arial"/>
                <w:b/>
                <w:bCs/>
                <w:color w:val="000000"/>
                <w:sz w:val="24"/>
                <w:szCs w:val="24"/>
              </w:rPr>
              <w:t>15,563</w:t>
            </w:r>
          </w:p>
        </w:tc>
        <w:tc>
          <w:tcPr>
            <w:tcW w:w="1524" w:type="dxa"/>
            <w:tcBorders>
              <w:top w:val="single" w:sz="4" w:space="0" w:color="auto"/>
              <w:bottom w:val="single" w:sz="4" w:space="0" w:color="auto"/>
            </w:tcBorders>
            <w:shd w:val="clear" w:color="auto" w:fill="auto"/>
            <w:noWrap/>
            <w:vAlign w:val="center"/>
          </w:tcPr>
          <w:p w:rsidR="00AA2778" w:rsidRPr="008C4CD5" w:rsidRDefault="00FD1FCD" w:rsidP="00AA2778">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4"/>
                <w:szCs w:val="24"/>
              </w:rPr>
            </w:pPr>
            <w:r w:rsidRPr="008C4CD5">
              <w:rPr>
                <w:rFonts w:ascii="Arial" w:hAnsi="Arial" w:cs="Arial"/>
                <w:b/>
                <w:bCs/>
                <w:color w:val="000000"/>
                <w:sz w:val="24"/>
                <w:szCs w:val="24"/>
              </w:rPr>
              <w:t>28,281</w:t>
            </w:r>
          </w:p>
        </w:tc>
        <w:tc>
          <w:tcPr>
            <w:tcW w:w="1095" w:type="dxa"/>
            <w:tcBorders>
              <w:top w:val="single" w:sz="4" w:space="0" w:color="auto"/>
              <w:bottom w:val="single" w:sz="4" w:space="0" w:color="auto"/>
            </w:tcBorders>
            <w:shd w:val="clear" w:color="auto" w:fill="auto"/>
            <w:noWrap/>
            <w:vAlign w:val="center"/>
          </w:tcPr>
          <w:p w:rsidR="00AA2778" w:rsidRPr="008C4CD5" w:rsidRDefault="00FD1FCD" w:rsidP="00AA2778">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4"/>
                <w:szCs w:val="24"/>
              </w:rPr>
            </w:pPr>
            <w:r w:rsidRPr="008C4CD5">
              <w:rPr>
                <w:rFonts w:ascii="Arial" w:hAnsi="Arial" w:cs="Arial"/>
                <w:b/>
                <w:bCs/>
                <w:color w:val="000000"/>
                <w:sz w:val="24"/>
                <w:szCs w:val="24"/>
              </w:rPr>
              <w:t>98,966</w:t>
            </w:r>
          </w:p>
        </w:tc>
      </w:tr>
    </w:tbl>
    <w:p w:rsidR="000405A8" w:rsidRPr="008C4CD5" w:rsidRDefault="000405A8" w:rsidP="000405A8">
      <w:pPr>
        <w:pStyle w:val="NormalWeb"/>
        <w:bidi/>
        <w:spacing w:before="240" w:beforeAutospacing="0" w:after="0" w:afterAutospacing="0" w:line="420" w:lineRule="exact"/>
        <w:jc w:val="both"/>
        <w:rPr>
          <w:rFonts w:asciiTheme="minorHAnsi" w:hAnsiTheme="minorHAnsi" w:cstheme="minorHAnsi"/>
          <w:rtl/>
        </w:rPr>
      </w:pPr>
    </w:p>
    <w:p w:rsidR="000405A8" w:rsidRPr="008C4CD5" w:rsidRDefault="000405A8" w:rsidP="000405A8">
      <w:pPr>
        <w:pStyle w:val="NormalWeb"/>
        <w:bidi/>
        <w:spacing w:before="240" w:beforeAutospacing="0" w:after="0" w:afterAutospacing="0" w:line="420" w:lineRule="exact"/>
        <w:jc w:val="both"/>
        <w:rPr>
          <w:rFonts w:asciiTheme="minorHAnsi" w:hAnsiTheme="minorHAnsi" w:cstheme="minorHAnsi"/>
          <w:rtl/>
        </w:rPr>
      </w:pPr>
    </w:p>
    <w:p w:rsidR="000405A8" w:rsidRPr="008C4CD5" w:rsidRDefault="000405A8" w:rsidP="000405A8">
      <w:pPr>
        <w:pStyle w:val="NormalWeb"/>
        <w:bidi/>
        <w:spacing w:before="240" w:beforeAutospacing="0" w:after="0" w:afterAutospacing="0" w:line="420" w:lineRule="exact"/>
        <w:jc w:val="both"/>
        <w:rPr>
          <w:rFonts w:asciiTheme="minorHAnsi" w:hAnsiTheme="minorHAnsi" w:cstheme="minorHAnsi"/>
          <w:rtl/>
        </w:rPr>
      </w:pPr>
    </w:p>
    <w:p w:rsidR="000405A8" w:rsidRPr="008C4CD5" w:rsidRDefault="000405A8" w:rsidP="000405A8">
      <w:pPr>
        <w:pStyle w:val="NormalWeb"/>
        <w:bidi/>
        <w:spacing w:before="240" w:beforeAutospacing="0" w:after="0" w:afterAutospacing="0" w:line="420" w:lineRule="exact"/>
        <w:jc w:val="both"/>
        <w:rPr>
          <w:rFonts w:asciiTheme="minorHAnsi" w:hAnsiTheme="minorHAnsi" w:cstheme="minorHAnsi"/>
          <w:rtl/>
        </w:rPr>
      </w:pPr>
    </w:p>
    <w:p w:rsidR="000405A8" w:rsidRPr="008C4CD5" w:rsidRDefault="000405A8" w:rsidP="000405A8">
      <w:pPr>
        <w:pStyle w:val="NormalWeb"/>
        <w:bidi/>
        <w:spacing w:before="240" w:beforeAutospacing="0" w:after="0" w:afterAutospacing="0" w:line="420" w:lineRule="exact"/>
        <w:jc w:val="both"/>
        <w:rPr>
          <w:rFonts w:asciiTheme="minorHAnsi" w:hAnsiTheme="minorHAnsi" w:cstheme="minorHAnsi"/>
          <w:rtl/>
        </w:rPr>
      </w:pPr>
    </w:p>
    <w:p w:rsidR="000405A8" w:rsidRPr="008C4CD5" w:rsidRDefault="000405A8" w:rsidP="000405A8">
      <w:pPr>
        <w:pStyle w:val="NormalWeb"/>
        <w:bidi/>
        <w:spacing w:before="240" w:beforeAutospacing="0" w:after="0" w:afterAutospacing="0" w:line="420" w:lineRule="exact"/>
        <w:jc w:val="both"/>
        <w:rPr>
          <w:rFonts w:asciiTheme="minorHAnsi" w:hAnsiTheme="minorHAnsi" w:cstheme="minorHAnsi"/>
          <w:rtl/>
        </w:rPr>
      </w:pPr>
    </w:p>
    <w:p w:rsidR="00322DE2" w:rsidRPr="008C4CD5" w:rsidRDefault="00322DE2" w:rsidP="009D313B">
      <w:pPr>
        <w:pStyle w:val="NormalWeb"/>
        <w:bidi/>
        <w:spacing w:before="240" w:beforeAutospacing="0" w:after="0" w:afterAutospacing="0" w:line="420" w:lineRule="exact"/>
        <w:rPr>
          <w:rFonts w:asciiTheme="minorHAnsi" w:hAnsiTheme="minorHAnsi" w:cstheme="minorHAnsi"/>
          <w:rtl/>
        </w:rPr>
      </w:pPr>
    </w:p>
    <w:p w:rsidR="000405A8" w:rsidRPr="008C4CD5" w:rsidRDefault="000405A8" w:rsidP="008C4CD5">
      <w:pPr>
        <w:pStyle w:val="NormalWeb"/>
        <w:bidi/>
        <w:spacing w:before="240" w:beforeAutospacing="0" w:after="0" w:afterAutospacing="0" w:line="420" w:lineRule="exact"/>
        <w:jc w:val="lowKashida"/>
        <w:rPr>
          <w:rFonts w:asciiTheme="minorHAnsi" w:hAnsiTheme="minorHAnsi" w:cstheme="minorHAnsi"/>
          <w:sz w:val="28"/>
          <w:szCs w:val="28"/>
          <w:rtl/>
        </w:rPr>
      </w:pPr>
      <w:r w:rsidRPr="008C4CD5">
        <w:rPr>
          <w:rFonts w:asciiTheme="minorHAnsi" w:hAnsiTheme="minorHAnsi" w:cstheme="minorHAnsi"/>
          <w:sz w:val="28"/>
          <w:szCs w:val="28"/>
          <w:rtl/>
        </w:rPr>
        <w:t>أظهرت النتائج حسب الشكل (</w:t>
      </w:r>
      <w:r w:rsidR="009D313B" w:rsidRPr="008C4CD5">
        <w:rPr>
          <w:rFonts w:asciiTheme="minorHAnsi" w:hAnsiTheme="minorHAnsi" w:cstheme="minorHAnsi"/>
          <w:sz w:val="28"/>
          <w:szCs w:val="28"/>
          <w:rtl/>
        </w:rPr>
        <w:t>24</w:t>
      </w:r>
      <w:r w:rsidRPr="008C4CD5">
        <w:rPr>
          <w:rFonts w:asciiTheme="minorHAnsi" w:hAnsiTheme="minorHAnsi" w:cstheme="minorHAnsi"/>
          <w:sz w:val="28"/>
          <w:szCs w:val="28"/>
          <w:rtl/>
        </w:rPr>
        <w:t xml:space="preserve">) إلى أن نسبة انتشار </w:t>
      </w:r>
      <w:r w:rsidR="00407408" w:rsidRPr="008C4CD5">
        <w:rPr>
          <w:rFonts w:asciiTheme="minorHAnsi" w:hAnsiTheme="minorHAnsi" w:cstheme="minorHAnsi"/>
          <w:sz w:val="28"/>
          <w:szCs w:val="28"/>
          <w:rtl/>
        </w:rPr>
        <w:t>الصعوبات الوظيفية</w:t>
      </w:r>
      <w:r w:rsidR="006700F7">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بين الأفراد البالغين 18 سنة فأكثر تختلف باختلاف علاقتهم بالنشاط الاقتصادي، حيث بلغت النسبة بين المتعطلين 10.2% مقابل 7.8% بين المشتغلين. ويعكس هذا التفاوت أن </w:t>
      </w:r>
      <w:r w:rsidR="00407408" w:rsidRPr="008C4CD5">
        <w:rPr>
          <w:rFonts w:asciiTheme="minorHAnsi" w:hAnsiTheme="minorHAnsi" w:cstheme="minorHAnsi"/>
          <w:sz w:val="28"/>
          <w:szCs w:val="28"/>
          <w:rtl/>
        </w:rPr>
        <w:t>الصعوبات الوظيفية</w:t>
      </w:r>
      <w:r w:rsidR="004A7558">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قد تكون عاملاً مؤثراً في تعطيل الأفراد عن العمل.</w:t>
      </w:r>
    </w:p>
    <w:p w:rsidR="000405A8" w:rsidRPr="001E4CFD" w:rsidRDefault="000405A8" w:rsidP="00C23C09">
      <w:pPr>
        <w:pStyle w:val="Heading2"/>
        <w:spacing w:before="360"/>
        <w:jc w:val="center"/>
        <w:rPr>
          <w:rFonts w:ascii="Calibri" w:hAnsi="Calibri" w:cs="Calibri"/>
          <w:b/>
          <w:bCs/>
          <w:color w:val="auto"/>
          <w:sz w:val="24"/>
          <w:szCs w:val="24"/>
          <w:rtl/>
        </w:rPr>
      </w:pPr>
      <w:bookmarkStart w:id="571" w:name="_Toc209012039"/>
      <w:bookmarkStart w:id="572" w:name="_Toc209014086"/>
      <w:bookmarkStart w:id="573" w:name="_Toc209077832"/>
      <w:bookmarkStart w:id="574" w:name="_Toc209078174"/>
      <w:bookmarkStart w:id="575" w:name="_Toc209431103"/>
      <w:bookmarkStart w:id="576" w:name="_Toc209431248"/>
      <w:bookmarkStart w:id="577" w:name="_Toc210730805"/>
      <w:bookmarkStart w:id="578" w:name="_Toc210731531"/>
      <w:bookmarkStart w:id="579" w:name="_Toc211520410"/>
      <w:bookmarkStart w:id="580" w:name="_Toc211520631"/>
      <w:bookmarkStart w:id="581" w:name="_Toc213837681"/>
      <w:bookmarkStart w:id="582" w:name="_Toc216181674"/>
      <w:bookmarkStart w:id="583" w:name="_Toc216181961"/>
      <w:r>
        <w:rPr>
          <w:rFonts w:ascii="Calibri" w:hAnsi="Calibri" w:cs="Times New Roman" w:hint="cs"/>
          <w:b/>
          <w:bCs/>
          <w:color w:val="auto"/>
          <w:rtl/>
          <w:lang w:bidi="ar-JO"/>
        </w:rPr>
        <w:t>شكل</w:t>
      </w:r>
      <w:r w:rsidRPr="005A2C68">
        <w:rPr>
          <w:rFonts w:ascii="Calibri" w:hAnsi="Calibri" w:cs="Calibri" w:hint="cs"/>
          <w:b/>
          <w:bCs/>
          <w:color w:val="auto"/>
          <w:rtl/>
        </w:rPr>
        <w:t xml:space="preserve"> </w:t>
      </w:r>
      <w:r w:rsidRPr="001E4CFD">
        <w:rPr>
          <w:rFonts w:ascii="Calibri" w:hAnsi="Calibri" w:cs="Calibri"/>
          <w:b/>
          <w:bCs/>
          <w:color w:val="auto"/>
          <w:sz w:val="24"/>
          <w:szCs w:val="24"/>
          <w:rtl/>
        </w:rPr>
        <w:t>(</w:t>
      </w:r>
      <w:r w:rsidR="009D313B">
        <w:rPr>
          <w:rFonts w:ascii="Calibri" w:hAnsi="Calibri" w:cs="Calibri" w:hint="cs"/>
          <w:b/>
          <w:bCs/>
          <w:color w:val="auto"/>
          <w:sz w:val="24"/>
          <w:szCs w:val="24"/>
          <w:rtl/>
        </w:rPr>
        <w:t>24</w:t>
      </w:r>
      <w:r w:rsidRPr="001E4CFD">
        <w:rPr>
          <w:rFonts w:ascii="Calibri" w:hAnsi="Calibri" w:cs="Calibri"/>
          <w:b/>
          <w:bCs/>
          <w:color w:val="auto"/>
          <w:sz w:val="24"/>
          <w:szCs w:val="24"/>
          <w:rtl/>
        </w:rPr>
        <w:t xml:space="preserve">) </w:t>
      </w:r>
      <w:r w:rsidRPr="001E4CFD">
        <w:rPr>
          <w:rFonts w:ascii="Calibri" w:hAnsi="Calibri" w:cs="Times New Roman"/>
          <w:b/>
          <w:bCs/>
          <w:color w:val="auto"/>
          <w:sz w:val="24"/>
          <w:szCs w:val="24"/>
          <w:rtl/>
        </w:rPr>
        <w:t xml:space="preserve">نسب انتشار </w:t>
      </w:r>
      <w:r w:rsidR="00407408">
        <w:rPr>
          <w:rFonts w:ascii="Calibri" w:hAnsi="Calibri" w:cs="Times New Roman"/>
          <w:b/>
          <w:bCs/>
          <w:color w:val="auto"/>
          <w:sz w:val="24"/>
          <w:szCs w:val="24"/>
          <w:rtl/>
        </w:rPr>
        <w:t>الصعوبات الوظيفية</w:t>
      </w:r>
      <w:r w:rsidR="006700F7">
        <w:rPr>
          <w:rFonts w:ascii="Calibri" w:hAnsi="Calibri" w:cs="Times New Roman" w:hint="cs"/>
          <w:b/>
          <w:bCs/>
          <w:color w:val="auto"/>
          <w:sz w:val="24"/>
          <w:szCs w:val="24"/>
          <w:rtl/>
        </w:rPr>
        <w:t xml:space="preserve"> </w:t>
      </w:r>
      <w:r w:rsidR="00407408">
        <w:rPr>
          <w:rFonts w:ascii="Calibri" w:hAnsi="Calibri" w:cs="Calibri"/>
          <w:b/>
          <w:bCs/>
          <w:color w:val="auto"/>
          <w:sz w:val="24"/>
          <w:szCs w:val="24"/>
          <w:rtl/>
        </w:rPr>
        <w:t>(</w:t>
      </w:r>
      <w:r w:rsidR="00407408">
        <w:rPr>
          <w:rFonts w:ascii="Calibri" w:hAnsi="Calibri" w:cs="Times New Roman"/>
          <w:b/>
          <w:bCs/>
          <w:color w:val="auto"/>
          <w:sz w:val="24"/>
          <w:szCs w:val="24"/>
          <w:rtl/>
        </w:rPr>
        <w:t>الإعاقة</w:t>
      </w:r>
      <w:r w:rsidR="00407408">
        <w:rPr>
          <w:rFonts w:ascii="Calibri" w:hAnsi="Calibri" w:cs="Calibri"/>
          <w:b/>
          <w:bCs/>
          <w:color w:val="auto"/>
          <w:sz w:val="24"/>
          <w:szCs w:val="24"/>
          <w:rtl/>
        </w:rPr>
        <w:t>)</w:t>
      </w:r>
      <w:r w:rsidRPr="001E4CFD">
        <w:rPr>
          <w:rFonts w:ascii="Calibri" w:hAnsi="Calibri" w:cs="Times New Roman"/>
          <w:b/>
          <w:bCs/>
          <w:color w:val="auto"/>
          <w:sz w:val="24"/>
          <w:szCs w:val="24"/>
          <w:rtl/>
        </w:rPr>
        <w:t xml:space="preserve"> حسب </w:t>
      </w:r>
      <w:bookmarkEnd w:id="571"/>
      <w:bookmarkEnd w:id="572"/>
      <w:bookmarkEnd w:id="573"/>
      <w:bookmarkEnd w:id="574"/>
      <w:r>
        <w:rPr>
          <w:rFonts w:ascii="Calibri" w:hAnsi="Calibri" w:cs="Times New Roman" w:hint="cs"/>
          <w:b/>
          <w:bCs/>
          <w:color w:val="auto"/>
          <w:sz w:val="24"/>
          <w:szCs w:val="24"/>
          <w:rtl/>
        </w:rPr>
        <w:t>العلاقة بالنشاط الاقتصادي</w:t>
      </w:r>
      <w:bookmarkEnd w:id="575"/>
      <w:bookmarkEnd w:id="576"/>
      <w:bookmarkEnd w:id="577"/>
      <w:bookmarkEnd w:id="578"/>
      <w:bookmarkEnd w:id="579"/>
      <w:bookmarkEnd w:id="580"/>
      <w:bookmarkEnd w:id="581"/>
      <w:bookmarkEnd w:id="582"/>
      <w:bookmarkEnd w:id="583"/>
      <w:r>
        <w:rPr>
          <w:rFonts w:ascii="Calibri" w:hAnsi="Calibri" w:cs="Times New Roman" w:hint="cs"/>
          <w:b/>
          <w:bCs/>
          <w:color w:val="auto"/>
          <w:sz w:val="24"/>
          <w:szCs w:val="24"/>
          <w:rtl/>
        </w:rPr>
        <w:t xml:space="preserve"> </w:t>
      </w:r>
    </w:p>
    <w:p w:rsidR="000405A8" w:rsidRDefault="000405A8" w:rsidP="000405A8">
      <w:pPr>
        <w:jc w:val="center"/>
        <w:rPr>
          <w:rtl/>
        </w:rPr>
      </w:pPr>
      <w:r>
        <w:rPr>
          <w:noProof/>
        </w:rPr>
        <w:drawing>
          <wp:inline distT="0" distB="0" distL="0" distR="0" wp14:anchorId="47C0E1D9" wp14:editId="4DA51D3E">
            <wp:extent cx="5295900" cy="2339439"/>
            <wp:effectExtent l="0" t="0" r="0" b="381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405A8" w:rsidRPr="008C4CD5" w:rsidRDefault="000405A8" w:rsidP="0005225B">
      <w:pPr>
        <w:pStyle w:val="NormalWeb"/>
        <w:bidi/>
        <w:spacing w:before="0" w:beforeAutospacing="0" w:after="0" w:afterAutospacing="0" w:line="400" w:lineRule="exact"/>
        <w:jc w:val="both"/>
        <w:rPr>
          <w:rFonts w:asciiTheme="minorHAnsi" w:hAnsiTheme="minorHAnsi" w:cstheme="minorHAnsi"/>
          <w:sz w:val="28"/>
          <w:szCs w:val="28"/>
          <w:rtl/>
        </w:rPr>
      </w:pPr>
      <w:r w:rsidRPr="008C4CD5">
        <w:rPr>
          <w:rFonts w:asciiTheme="minorHAnsi" w:hAnsiTheme="minorHAnsi" w:cstheme="minorHAnsi"/>
          <w:sz w:val="28"/>
          <w:szCs w:val="28"/>
          <w:rtl/>
        </w:rPr>
        <w:lastRenderedPageBreak/>
        <w:t>يوضح الشكل (</w:t>
      </w:r>
      <w:r w:rsidR="009D313B" w:rsidRPr="008C4CD5">
        <w:rPr>
          <w:rFonts w:asciiTheme="minorHAnsi" w:hAnsiTheme="minorHAnsi" w:cstheme="minorHAnsi"/>
          <w:sz w:val="28"/>
          <w:szCs w:val="28"/>
          <w:rtl/>
        </w:rPr>
        <w:t>25</w:t>
      </w:r>
      <w:r w:rsidRPr="008C4CD5">
        <w:rPr>
          <w:rFonts w:asciiTheme="minorHAnsi" w:hAnsiTheme="minorHAnsi" w:cstheme="minorHAnsi"/>
          <w:sz w:val="28"/>
          <w:szCs w:val="28"/>
          <w:rtl/>
        </w:rPr>
        <w:t xml:space="preserve">) تفاوت نسب انتشار </w:t>
      </w:r>
      <w:r w:rsidR="00407408" w:rsidRPr="008C4CD5">
        <w:rPr>
          <w:rFonts w:asciiTheme="minorHAnsi" w:hAnsiTheme="minorHAnsi" w:cstheme="minorHAnsi"/>
          <w:sz w:val="28"/>
          <w:szCs w:val="28"/>
          <w:rtl/>
        </w:rPr>
        <w:t>الصعوبات الوظيفية</w:t>
      </w:r>
      <w:r w:rsidR="004A7558">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بين الأفراد المشتغلين الذين تبلغ أعمارهم 18 سنة فأكثر حسب المهنة الرئيسية، حيث سجلت أعلى نسبة بين الفنيين ومساعدي الاختصاصيين" (12.2%) و"العمال المهرة في الزراعة والحرفيين" (12.1%) واقل نسب انتشار كانت في مهن المشرعون والاختصاصيون بنسبة بلغت 5.8%. </w:t>
      </w:r>
    </w:p>
    <w:p w:rsidR="000405A8" w:rsidRPr="004A3EDA" w:rsidRDefault="000405A8" w:rsidP="000405A8">
      <w:pPr>
        <w:jc w:val="right"/>
        <w:rPr>
          <w:rtl/>
        </w:rPr>
      </w:pPr>
    </w:p>
    <w:p w:rsidR="000405A8" w:rsidRPr="008C4CD5" w:rsidRDefault="000405A8" w:rsidP="009D313B">
      <w:pPr>
        <w:pStyle w:val="Heading2"/>
        <w:jc w:val="center"/>
        <w:rPr>
          <w:rFonts w:asciiTheme="minorHAnsi" w:hAnsiTheme="minorHAnsi" w:cstheme="minorHAnsi"/>
          <w:b/>
          <w:bCs/>
          <w:sz w:val="24"/>
          <w:szCs w:val="24"/>
          <w:rtl/>
        </w:rPr>
      </w:pPr>
      <w:bookmarkStart w:id="584" w:name="_Toc209012040"/>
      <w:bookmarkStart w:id="585" w:name="_Toc209014087"/>
      <w:bookmarkStart w:id="586" w:name="_Toc209077833"/>
      <w:bookmarkStart w:id="587" w:name="_Toc209078175"/>
      <w:bookmarkStart w:id="588" w:name="_Toc209431104"/>
      <w:bookmarkStart w:id="589" w:name="_Toc209431249"/>
      <w:bookmarkStart w:id="590" w:name="_Toc210730806"/>
      <w:bookmarkStart w:id="591" w:name="_Toc210731532"/>
      <w:bookmarkStart w:id="592" w:name="_Toc211520411"/>
      <w:bookmarkStart w:id="593" w:name="_Toc211520632"/>
      <w:bookmarkStart w:id="594" w:name="_Toc213837682"/>
      <w:bookmarkStart w:id="595" w:name="_Toc216181675"/>
      <w:bookmarkStart w:id="596" w:name="_Toc216181962"/>
      <w:r w:rsidRPr="008C4CD5">
        <w:rPr>
          <w:rFonts w:asciiTheme="minorHAnsi" w:hAnsiTheme="minorHAnsi" w:cstheme="minorHAnsi"/>
          <w:b/>
          <w:bCs/>
          <w:color w:val="auto"/>
          <w:sz w:val="24"/>
          <w:szCs w:val="24"/>
          <w:rtl/>
          <w:lang w:bidi="ar-JO"/>
        </w:rPr>
        <w:t>شكل</w:t>
      </w:r>
      <w:r w:rsidRPr="008C4CD5">
        <w:rPr>
          <w:rFonts w:asciiTheme="minorHAnsi" w:hAnsiTheme="minorHAnsi" w:cstheme="minorHAnsi"/>
          <w:b/>
          <w:bCs/>
          <w:color w:val="auto"/>
          <w:sz w:val="24"/>
          <w:szCs w:val="24"/>
          <w:rtl/>
        </w:rPr>
        <w:t xml:space="preserve"> (</w:t>
      </w:r>
      <w:r w:rsidR="009D313B" w:rsidRPr="008C4CD5">
        <w:rPr>
          <w:rFonts w:asciiTheme="minorHAnsi" w:hAnsiTheme="minorHAnsi" w:cstheme="minorHAnsi"/>
          <w:b/>
          <w:bCs/>
          <w:color w:val="auto"/>
          <w:sz w:val="24"/>
          <w:szCs w:val="24"/>
          <w:rtl/>
        </w:rPr>
        <w:t>25</w:t>
      </w:r>
      <w:r w:rsidRPr="008C4CD5">
        <w:rPr>
          <w:rFonts w:asciiTheme="minorHAnsi" w:hAnsiTheme="minorHAnsi" w:cstheme="minorHAnsi"/>
          <w:b/>
          <w:bCs/>
          <w:color w:val="auto"/>
          <w:sz w:val="24"/>
          <w:szCs w:val="24"/>
          <w:rtl/>
        </w:rPr>
        <w:t xml:space="preserve">) نسب انتشار </w:t>
      </w:r>
      <w:r w:rsidR="00407408" w:rsidRPr="008C4CD5">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8C4CD5">
        <w:rPr>
          <w:rFonts w:asciiTheme="minorHAnsi" w:hAnsiTheme="minorHAnsi" w:cstheme="minorHAnsi"/>
          <w:b/>
          <w:bCs/>
          <w:color w:val="auto"/>
          <w:sz w:val="24"/>
          <w:szCs w:val="24"/>
          <w:rtl/>
        </w:rPr>
        <w:t>(الإعاقة)</w:t>
      </w:r>
      <w:r w:rsidRPr="008C4CD5">
        <w:rPr>
          <w:rFonts w:asciiTheme="minorHAnsi" w:hAnsiTheme="minorHAnsi" w:cstheme="minorHAnsi"/>
          <w:b/>
          <w:bCs/>
          <w:color w:val="auto"/>
          <w:sz w:val="24"/>
          <w:szCs w:val="24"/>
          <w:rtl/>
        </w:rPr>
        <w:t xml:space="preserve"> للأفراد المشتغلين الذين أعمارهم 18 سنة فأكثر حسب المهنة الرئيسية</w:t>
      </w:r>
      <w:bookmarkEnd w:id="584"/>
      <w:bookmarkEnd w:id="585"/>
      <w:bookmarkEnd w:id="586"/>
      <w:bookmarkEnd w:id="587"/>
      <w:bookmarkEnd w:id="588"/>
      <w:bookmarkEnd w:id="589"/>
      <w:bookmarkEnd w:id="590"/>
      <w:bookmarkEnd w:id="591"/>
      <w:bookmarkEnd w:id="592"/>
      <w:bookmarkEnd w:id="593"/>
      <w:bookmarkEnd w:id="594"/>
      <w:bookmarkEnd w:id="595"/>
      <w:bookmarkEnd w:id="596"/>
      <w:r w:rsidRPr="008C4CD5">
        <w:rPr>
          <w:rFonts w:asciiTheme="minorHAnsi" w:hAnsiTheme="minorHAnsi" w:cstheme="minorHAnsi"/>
          <w:b/>
          <w:bCs/>
          <w:sz w:val="24"/>
          <w:szCs w:val="24"/>
          <w:rtl/>
        </w:rPr>
        <w:t xml:space="preserve"> </w:t>
      </w:r>
    </w:p>
    <w:p w:rsidR="000405A8" w:rsidRDefault="000405A8" w:rsidP="000405A8">
      <w:pPr>
        <w:jc w:val="right"/>
        <w:rPr>
          <w:rFonts w:cstheme="minorHAnsi"/>
          <w:b/>
          <w:bCs/>
          <w:sz w:val="24"/>
          <w:szCs w:val="24"/>
          <w:u w:val="single"/>
          <w:rtl/>
        </w:rPr>
      </w:pPr>
      <w:r>
        <w:rPr>
          <w:noProof/>
        </w:rPr>
        <w:drawing>
          <wp:inline distT="0" distB="0" distL="0" distR="0" wp14:anchorId="525FC471" wp14:editId="3EFFF2A0">
            <wp:extent cx="5962650" cy="2523066"/>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405A8" w:rsidRPr="008C4CD5" w:rsidRDefault="000405A8" w:rsidP="0005225B">
      <w:pPr>
        <w:pStyle w:val="NormalWeb"/>
        <w:bidi/>
        <w:spacing w:before="0" w:beforeAutospacing="0" w:after="0" w:afterAutospacing="0" w:line="400" w:lineRule="exact"/>
        <w:jc w:val="both"/>
        <w:rPr>
          <w:rFonts w:asciiTheme="minorHAnsi" w:hAnsiTheme="minorHAnsi" w:cstheme="minorHAnsi"/>
          <w:sz w:val="28"/>
          <w:szCs w:val="28"/>
          <w:rtl/>
        </w:rPr>
      </w:pPr>
      <w:r w:rsidRPr="008C4CD5">
        <w:rPr>
          <w:rFonts w:asciiTheme="minorHAnsi" w:hAnsiTheme="minorHAnsi" w:cstheme="minorHAnsi"/>
          <w:sz w:val="28"/>
          <w:szCs w:val="28"/>
          <w:rtl/>
        </w:rPr>
        <w:t>يوضح الشكل (</w:t>
      </w:r>
      <w:r w:rsidR="009D313B" w:rsidRPr="008C4CD5">
        <w:rPr>
          <w:rFonts w:asciiTheme="minorHAnsi" w:hAnsiTheme="minorHAnsi" w:cstheme="minorHAnsi"/>
          <w:sz w:val="28"/>
          <w:szCs w:val="28"/>
          <w:rtl/>
        </w:rPr>
        <w:t>26</w:t>
      </w:r>
      <w:r w:rsidRPr="008C4CD5">
        <w:rPr>
          <w:rFonts w:asciiTheme="minorHAnsi" w:hAnsiTheme="minorHAnsi" w:cstheme="minorHAnsi"/>
          <w:sz w:val="28"/>
          <w:szCs w:val="28"/>
          <w:rtl/>
        </w:rPr>
        <w:t xml:space="preserve">) نسب انتشار </w:t>
      </w:r>
      <w:r w:rsidR="00407408" w:rsidRPr="008C4CD5">
        <w:rPr>
          <w:rFonts w:asciiTheme="minorHAnsi" w:hAnsiTheme="minorHAnsi" w:cstheme="minorHAnsi"/>
          <w:sz w:val="28"/>
          <w:szCs w:val="28"/>
          <w:rtl/>
        </w:rPr>
        <w:t>الصعوبات الوظيفية</w:t>
      </w:r>
      <w:r w:rsidR="004A7558">
        <w:rPr>
          <w:rFonts w:asciiTheme="minorHAnsi" w:hAnsiTheme="minorHAnsi" w:cstheme="minorHAnsi" w:hint="cs"/>
          <w:sz w:val="28"/>
          <w:szCs w:val="28"/>
          <w:rtl/>
        </w:rPr>
        <w:t xml:space="preserve"> </w:t>
      </w:r>
      <w:r w:rsidR="00407408" w:rsidRPr="008C4CD5">
        <w:rPr>
          <w:rFonts w:asciiTheme="minorHAnsi" w:hAnsiTheme="minorHAnsi" w:cstheme="minorHAnsi"/>
          <w:sz w:val="28"/>
          <w:szCs w:val="28"/>
          <w:rtl/>
        </w:rPr>
        <w:t>(الإعاقة)</w:t>
      </w:r>
      <w:r w:rsidRPr="008C4CD5">
        <w:rPr>
          <w:rFonts w:asciiTheme="minorHAnsi" w:hAnsiTheme="minorHAnsi" w:cstheme="minorHAnsi"/>
          <w:sz w:val="28"/>
          <w:szCs w:val="28"/>
          <w:rtl/>
        </w:rPr>
        <w:t xml:space="preserve"> بين الأفراد المشتغلين حسب فئة الدخل الصافي من العمل، ويظهر وجود علاقة عكسية بين مستوى الدخل وانتشار الصعوبات </w:t>
      </w:r>
      <w:r w:rsidR="00E85D5A" w:rsidRPr="008C4CD5">
        <w:rPr>
          <w:rFonts w:asciiTheme="minorHAnsi" w:hAnsiTheme="minorHAnsi" w:cstheme="minorHAnsi"/>
          <w:sz w:val="28"/>
          <w:szCs w:val="28"/>
          <w:rtl/>
        </w:rPr>
        <w:t xml:space="preserve">(الإعاقة) </w:t>
      </w:r>
      <w:r w:rsidRPr="008C4CD5">
        <w:rPr>
          <w:rFonts w:asciiTheme="minorHAnsi" w:hAnsiTheme="minorHAnsi" w:cstheme="minorHAnsi"/>
          <w:sz w:val="28"/>
          <w:szCs w:val="28"/>
          <w:rtl/>
        </w:rPr>
        <w:t xml:space="preserve">بشكل عام، حيث ترتفع النسب بين ذوي الدخل المنخفض وتنخفض تدريجياً مع ارتفاع الدخل. فقد سجلت أعلى نسبة صعوبات لدى من يتقاضون 199 دينارًا فأقل شهريًا بنسبة 12.4%، تليها فئة من يتقاضون بين 200-299 دينارًا بنسبة 10.0%، أما أقل نسب انتشار فقد ظهرت في الفئات ذات الدخل المتوسط إلى المرتفع، مثل فئة 300-499 دينارًا (6.0%)، وفئة 500 دينارًا فأكثر (7.5%). </w:t>
      </w:r>
    </w:p>
    <w:p w:rsidR="000405A8" w:rsidRPr="008C4CD5" w:rsidRDefault="000405A8" w:rsidP="0005225B">
      <w:pPr>
        <w:pStyle w:val="Heading2"/>
        <w:spacing w:before="120"/>
        <w:jc w:val="center"/>
        <w:rPr>
          <w:rFonts w:asciiTheme="minorHAnsi" w:hAnsiTheme="minorHAnsi" w:cstheme="minorHAnsi"/>
          <w:b/>
          <w:bCs/>
          <w:color w:val="auto"/>
          <w:sz w:val="24"/>
          <w:szCs w:val="24"/>
          <w:rtl/>
        </w:rPr>
      </w:pPr>
      <w:bookmarkStart w:id="597" w:name="_Toc209012041"/>
      <w:bookmarkStart w:id="598" w:name="_Toc209014088"/>
      <w:bookmarkStart w:id="599" w:name="_Toc209077834"/>
      <w:bookmarkStart w:id="600" w:name="_Toc209078176"/>
      <w:bookmarkStart w:id="601" w:name="_Toc209431105"/>
      <w:bookmarkStart w:id="602" w:name="_Toc209431250"/>
      <w:bookmarkStart w:id="603" w:name="_Toc210730807"/>
      <w:bookmarkStart w:id="604" w:name="_Toc210731533"/>
      <w:bookmarkStart w:id="605" w:name="_Toc211520412"/>
      <w:bookmarkStart w:id="606" w:name="_Toc211520633"/>
      <w:bookmarkStart w:id="607" w:name="_Toc213837683"/>
      <w:bookmarkStart w:id="608" w:name="_Toc216181676"/>
      <w:bookmarkStart w:id="609" w:name="_Toc216181963"/>
      <w:r w:rsidRPr="008C4CD5">
        <w:rPr>
          <w:rFonts w:asciiTheme="minorHAnsi" w:hAnsiTheme="minorHAnsi" w:cstheme="minorHAnsi"/>
          <w:b/>
          <w:bCs/>
          <w:color w:val="auto"/>
          <w:sz w:val="24"/>
          <w:szCs w:val="24"/>
          <w:rtl/>
          <w:lang w:bidi="ar-JO"/>
        </w:rPr>
        <w:t>شكل</w:t>
      </w:r>
      <w:r w:rsidRPr="008C4CD5">
        <w:rPr>
          <w:rFonts w:asciiTheme="minorHAnsi" w:hAnsiTheme="minorHAnsi" w:cstheme="minorHAnsi"/>
          <w:b/>
          <w:bCs/>
          <w:color w:val="auto"/>
          <w:sz w:val="24"/>
          <w:szCs w:val="24"/>
          <w:rtl/>
        </w:rPr>
        <w:t xml:space="preserve"> (</w:t>
      </w:r>
      <w:r w:rsidR="009D313B" w:rsidRPr="008C4CD5">
        <w:rPr>
          <w:rFonts w:asciiTheme="minorHAnsi" w:hAnsiTheme="minorHAnsi" w:cstheme="minorHAnsi"/>
          <w:b/>
          <w:bCs/>
          <w:color w:val="auto"/>
          <w:sz w:val="24"/>
          <w:szCs w:val="24"/>
          <w:rtl/>
        </w:rPr>
        <w:t>26</w:t>
      </w:r>
      <w:r w:rsidRPr="008C4CD5">
        <w:rPr>
          <w:rFonts w:asciiTheme="minorHAnsi" w:hAnsiTheme="minorHAnsi" w:cstheme="minorHAnsi"/>
          <w:b/>
          <w:bCs/>
          <w:color w:val="auto"/>
          <w:sz w:val="24"/>
          <w:szCs w:val="24"/>
          <w:rtl/>
        </w:rPr>
        <w:t xml:space="preserve">) نسب انتشار </w:t>
      </w:r>
      <w:r w:rsidR="00407408" w:rsidRPr="008C4CD5">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8C4CD5">
        <w:rPr>
          <w:rFonts w:asciiTheme="minorHAnsi" w:hAnsiTheme="minorHAnsi" w:cstheme="minorHAnsi"/>
          <w:b/>
          <w:bCs/>
          <w:color w:val="auto"/>
          <w:sz w:val="24"/>
          <w:szCs w:val="24"/>
          <w:rtl/>
        </w:rPr>
        <w:t>(الإعاقة)</w:t>
      </w:r>
      <w:r w:rsidRPr="008C4CD5">
        <w:rPr>
          <w:rFonts w:asciiTheme="minorHAnsi" w:hAnsiTheme="minorHAnsi" w:cstheme="minorHAnsi"/>
          <w:b/>
          <w:bCs/>
          <w:color w:val="auto"/>
          <w:sz w:val="24"/>
          <w:szCs w:val="24"/>
          <w:rtl/>
        </w:rPr>
        <w:t xml:space="preserve"> للمشتغلين حسب الدخل الصافي من عمله</w:t>
      </w:r>
      <w:bookmarkEnd w:id="597"/>
      <w:bookmarkEnd w:id="598"/>
      <w:bookmarkEnd w:id="599"/>
      <w:bookmarkEnd w:id="600"/>
      <w:bookmarkEnd w:id="601"/>
      <w:bookmarkEnd w:id="602"/>
      <w:bookmarkEnd w:id="603"/>
      <w:bookmarkEnd w:id="604"/>
      <w:bookmarkEnd w:id="605"/>
      <w:bookmarkEnd w:id="606"/>
      <w:r w:rsidR="003770E8" w:rsidRPr="008C4CD5">
        <w:rPr>
          <w:rFonts w:asciiTheme="minorHAnsi" w:hAnsiTheme="minorHAnsi" w:cstheme="minorHAnsi"/>
          <w:b/>
          <w:bCs/>
          <w:color w:val="auto"/>
          <w:sz w:val="24"/>
          <w:szCs w:val="24"/>
          <w:rtl/>
        </w:rPr>
        <w:t xml:space="preserve"> بالدينار</w:t>
      </w:r>
      <w:bookmarkEnd w:id="607"/>
      <w:bookmarkEnd w:id="608"/>
      <w:bookmarkEnd w:id="609"/>
      <w:r w:rsidRPr="008C4CD5">
        <w:rPr>
          <w:rFonts w:asciiTheme="minorHAnsi" w:hAnsiTheme="minorHAnsi" w:cstheme="minorHAnsi"/>
          <w:b/>
          <w:bCs/>
          <w:color w:val="auto"/>
          <w:sz w:val="24"/>
          <w:szCs w:val="24"/>
          <w:rtl/>
        </w:rPr>
        <w:t xml:space="preserve"> </w:t>
      </w:r>
    </w:p>
    <w:p w:rsidR="005F458E" w:rsidRDefault="005F458E" w:rsidP="00900F5C">
      <w:pPr>
        <w:rPr>
          <w:rtl/>
        </w:rPr>
      </w:pPr>
    </w:p>
    <w:p w:rsidR="00900F5C" w:rsidRPr="00900F5C" w:rsidRDefault="00900F5C" w:rsidP="00900F5C">
      <w:pPr>
        <w:rPr>
          <w:rtl/>
        </w:rPr>
      </w:pPr>
      <w:r>
        <w:rPr>
          <w:noProof/>
          <w:rtl/>
        </w:rPr>
        <w:drawing>
          <wp:inline distT="0" distB="0" distL="0" distR="0">
            <wp:extent cx="5314950" cy="2162175"/>
            <wp:effectExtent l="0" t="0" r="0" b="0"/>
            <wp:docPr id="2066908423" name="Chart 20669084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FB3034" w:rsidRDefault="00FB3034" w:rsidP="0015208F">
      <w:pPr>
        <w:pStyle w:val="Heading1"/>
        <w:jc w:val="both"/>
        <w:rPr>
          <w:rFonts w:asciiTheme="minorHAnsi" w:hAnsiTheme="minorHAnsi" w:cstheme="minorHAnsi"/>
          <w:sz w:val="28"/>
          <w:szCs w:val="28"/>
        </w:rPr>
      </w:pPr>
      <w:bookmarkStart w:id="610" w:name="_Toc216181964"/>
      <w:bookmarkStart w:id="611" w:name="_Toc216185719"/>
      <w:r w:rsidRPr="0015208F">
        <w:rPr>
          <w:rFonts w:asciiTheme="minorHAnsi" w:hAnsiTheme="minorHAnsi" w:cstheme="minorHAnsi"/>
          <w:sz w:val="28"/>
          <w:szCs w:val="28"/>
          <w:rtl/>
        </w:rPr>
        <w:lastRenderedPageBreak/>
        <w:t>الأدوات المساعدة للأفراد الذين أعمارهم 5 سنوات فأكثر</w:t>
      </w:r>
      <w:bookmarkEnd w:id="610"/>
      <w:bookmarkEnd w:id="611"/>
      <w:r w:rsidRPr="0015208F">
        <w:rPr>
          <w:rFonts w:asciiTheme="minorHAnsi" w:hAnsiTheme="minorHAnsi" w:cstheme="minorHAnsi"/>
          <w:sz w:val="28"/>
          <w:szCs w:val="28"/>
          <w:rtl/>
        </w:rPr>
        <w:t xml:space="preserve"> </w:t>
      </w:r>
    </w:p>
    <w:p w:rsidR="0015208F" w:rsidRPr="0015208F" w:rsidRDefault="0015208F" w:rsidP="0015208F">
      <w:pPr>
        <w:rPr>
          <w:rtl/>
        </w:rPr>
      </w:pPr>
    </w:p>
    <w:p w:rsidR="00FB3034" w:rsidRPr="008C4CD5" w:rsidRDefault="00FB3034" w:rsidP="007E1279">
      <w:pPr>
        <w:spacing w:before="120"/>
        <w:jc w:val="both"/>
        <w:rPr>
          <w:rFonts w:eastAsia="Times New Roman" w:cstheme="minorHAnsi"/>
          <w:sz w:val="28"/>
          <w:szCs w:val="28"/>
          <w:rtl/>
        </w:rPr>
      </w:pPr>
      <w:r w:rsidRPr="008C4CD5">
        <w:rPr>
          <w:rFonts w:eastAsia="Times New Roman" w:cstheme="minorHAnsi"/>
          <w:sz w:val="28"/>
          <w:szCs w:val="28"/>
          <w:rtl/>
        </w:rPr>
        <w:t xml:space="preserve">تُستخدم العديد من الأدوات المساعدة لتحسين جودة حياة الأفراد الذين </w:t>
      </w:r>
      <w:r w:rsidR="009474D7" w:rsidRPr="008C4CD5">
        <w:rPr>
          <w:rFonts w:eastAsia="Times New Roman" w:cstheme="minorHAnsi"/>
          <w:sz w:val="28"/>
          <w:szCs w:val="28"/>
          <w:rtl/>
        </w:rPr>
        <w:t>لديهم</w:t>
      </w:r>
      <w:r w:rsidRPr="008C4CD5">
        <w:rPr>
          <w:rFonts w:eastAsia="Times New Roman" w:cstheme="minorHAnsi"/>
          <w:sz w:val="28"/>
          <w:szCs w:val="28"/>
          <w:rtl/>
        </w:rPr>
        <w:t xml:space="preserve"> </w:t>
      </w:r>
      <w:r w:rsidR="00971E7D" w:rsidRPr="008C4CD5">
        <w:rPr>
          <w:rFonts w:eastAsia="Times New Roman" w:cstheme="minorHAnsi"/>
          <w:sz w:val="28"/>
          <w:szCs w:val="28"/>
          <w:rtl/>
        </w:rPr>
        <w:t>صعوبات وظيفية(إعاقة)</w:t>
      </w:r>
      <w:r w:rsidRPr="008C4CD5">
        <w:rPr>
          <w:rFonts w:eastAsia="Times New Roman" w:cstheme="minorHAnsi"/>
          <w:sz w:val="28"/>
          <w:szCs w:val="28"/>
          <w:rtl/>
        </w:rPr>
        <w:t xml:space="preserve"> ممن تبلغ أعمارهم خمس سنوات فأكثر، حيث تساهم هذه الوسائل في تعزيز استقلاليتهم وقدرتهم على أداء الأنشطة اليومية. وتشمل هذه الأدوات العصي، العكازات (سواء للإبط أو الكوع)، الجبائر لمختلف الأطراف أو للنخاع الشوكي، والسكوتر. كما تندرج ضمنها وسائد تخفيف الضغط، البدلات للأطراف السفلية، إطارات المشي أو الأسطوانات، والكراسي المخصصة للاستحمام أو الحمام أو المرحاض. وتشمل أيضاً الأحذية العلاجية لمرضى السكري والاعتلال العصبي وجراحة العظام، والكراسي المتحركة اليدوية أو الكهربائية، بالإضافة إلى منتجات سلس البول، والمكبرات، والنظارات، والعصا البيضاء للمكفوفين، وأجهزة السمع، فضلاً عن لوحات أو كتب أو بطاقات للتواصل، وغيرها من الأدوات التي تلبي احتياجات المستخدمين المختلفة.</w:t>
      </w:r>
    </w:p>
    <w:p w:rsidR="00FB3034" w:rsidRPr="008C4CD5" w:rsidRDefault="00FB3034" w:rsidP="009D313B">
      <w:pPr>
        <w:spacing w:before="120"/>
        <w:jc w:val="both"/>
        <w:rPr>
          <w:rFonts w:eastAsia="Times New Roman" w:cstheme="minorHAnsi"/>
          <w:sz w:val="28"/>
          <w:szCs w:val="28"/>
          <w:rtl/>
        </w:rPr>
      </w:pPr>
      <w:r w:rsidRPr="008C4CD5">
        <w:rPr>
          <w:rFonts w:eastAsia="Times New Roman" w:cstheme="minorHAnsi"/>
          <w:sz w:val="28"/>
          <w:szCs w:val="28"/>
          <w:rtl/>
        </w:rPr>
        <w:t>وتشير البيانات إلى أن نسبة الأفراد الذين تبلغ أعمارهم خمس سنوات فأكثر ويستخدمون أداة مساعدة تبلغ 4.4% فقط، في حين أن الغالبية العظمى، بنسبة 95.6%، لا يستخدمون أي أداة مساعدة الشكل (</w:t>
      </w:r>
      <w:r w:rsidR="009D313B" w:rsidRPr="008C4CD5">
        <w:rPr>
          <w:rFonts w:eastAsia="Times New Roman" w:cstheme="minorHAnsi"/>
          <w:sz w:val="28"/>
          <w:szCs w:val="28"/>
          <w:rtl/>
        </w:rPr>
        <w:t>27</w:t>
      </w:r>
      <w:r w:rsidRPr="008C4CD5">
        <w:rPr>
          <w:rFonts w:eastAsia="Times New Roman" w:cstheme="minorHAnsi"/>
          <w:sz w:val="28"/>
          <w:szCs w:val="28"/>
          <w:rtl/>
        </w:rPr>
        <w:t>).</w:t>
      </w:r>
    </w:p>
    <w:p w:rsidR="00FB3034" w:rsidRPr="008C4CD5" w:rsidRDefault="00312526" w:rsidP="009D313B">
      <w:pPr>
        <w:pStyle w:val="Heading2"/>
        <w:jc w:val="center"/>
        <w:rPr>
          <w:rFonts w:asciiTheme="minorHAnsi" w:hAnsiTheme="minorHAnsi" w:cstheme="minorHAnsi"/>
          <w:b/>
          <w:bCs/>
          <w:sz w:val="24"/>
          <w:szCs w:val="24"/>
          <w:rtl/>
        </w:rPr>
      </w:pPr>
      <w:bookmarkStart w:id="612" w:name="_Toc209012042"/>
      <w:bookmarkStart w:id="613" w:name="_Toc209014089"/>
      <w:bookmarkStart w:id="614" w:name="_Toc209077835"/>
      <w:bookmarkStart w:id="615" w:name="_Toc209078177"/>
      <w:bookmarkStart w:id="616" w:name="_Toc209354362"/>
      <w:bookmarkStart w:id="617" w:name="_Toc209354850"/>
      <w:bookmarkStart w:id="618" w:name="_Toc209358089"/>
      <w:bookmarkStart w:id="619" w:name="_Toc209431106"/>
      <w:bookmarkStart w:id="620" w:name="_Toc209431251"/>
      <w:bookmarkStart w:id="621" w:name="_Toc210730808"/>
      <w:bookmarkStart w:id="622" w:name="_Toc210731534"/>
      <w:bookmarkStart w:id="623" w:name="_Toc211520413"/>
      <w:bookmarkStart w:id="624" w:name="_Toc211520634"/>
      <w:bookmarkStart w:id="625" w:name="_Toc213837684"/>
      <w:bookmarkStart w:id="626" w:name="_Toc216181677"/>
      <w:bookmarkStart w:id="627" w:name="_Toc216181965"/>
      <w:r w:rsidRPr="008C4CD5">
        <w:rPr>
          <w:rFonts w:asciiTheme="minorHAnsi" w:hAnsiTheme="minorHAnsi" w:cstheme="minorHAnsi"/>
          <w:b/>
          <w:bCs/>
          <w:color w:val="auto"/>
          <w:sz w:val="24"/>
          <w:szCs w:val="24"/>
          <w:rtl/>
          <w:lang w:bidi="ar-JO"/>
        </w:rPr>
        <w:t>شكل</w:t>
      </w:r>
      <w:r w:rsidRPr="008C4CD5">
        <w:rPr>
          <w:rFonts w:asciiTheme="minorHAnsi" w:hAnsiTheme="minorHAnsi" w:cstheme="minorHAnsi"/>
          <w:b/>
          <w:bCs/>
          <w:color w:val="auto"/>
          <w:sz w:val="24"/>
          <w:szCs w:val="24"/>
          <w:rtl/>
        </w:rPr>
        <w:t xml:space="preserve"> </w:t>
      </w:r>
      <w:r w:rsidR="00FB3034" w:rsidRPr="008C4CD5">
        <w:rPr>
          <w:rFonts w:asciiTheme="minorHAnsi" w:hAnsiTheme="minorHAnsi" w:cstheme="minorHAnsi"/>
          <w:b/>
          <w:bCs/>
          <w:color w:val="auto"/>
          <w:sz w:val="24"/>
          <w:szCs w:val="24"/>
          <w:rtl/>
        </w:rPr>
        <w:t>(</w:t>
      </w:r>
      <w:r w:rsidR="009D313B" w:rsidRPr="008C4CD5">
        <w:rPr>
          <w:rFonts w:asciiTheme="minorHAnsi" w:hAnsiTheme="minorHAnsi" w:cstheme="minorHAnsi"/>
          <w:b/>
          <w:bCs/>
          <w:color w:val="auto"/>
          <w:sz w:val="24"/>
          <w:szCs w:val="24"/>
          <w:rtl/>
        </w:rPr>
        <w:t>27</w:t>
      </w:r>
      <w:r w:rsidR="00FB3034" w:rsidRPr="008C4CD5">
        <w:rPr>
          <w:rFonts w:asciiTheme="minorHAnsi" w:hAnsiTheme="minorHAnsi" w:cstheme="minorHAnsi"/>
          <w:b/>
          <w:bCs/>
          <w:color w:val="auto"/>
          <w:sz w:val="24"/>
          <w:szCs w:val="24"/>
          <w:rtl/>
        </w:rPr>
        <w:t xml:space="preserve">) التوزيع النسبي للأفراد ذوي </w:t>
      </w:r>
      <w:r w:rsidR="00407408" w:rsidRPr="008C4CD5">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8C4CD5">
        <w:rPr>
          <w:rFonts w:asciiTheme="minorHAnsi" w:hAnsiTheme="minorHAnsi" w:cstheme="minorHAnsi"/>
          <w:b/>
          <w:bCs/>
          <w:color w:val="auto"/>
          <w:sz w:val="24"/>
          <w:szCs w:val="24"/>
          <w:rtl/>
        </w:rPr>
        <w:t>(الإعاقة)</w:t>
      </w:r>
      <w:r w:rsidR="00FB3034" w:rsidRPr="008C4CD5">
        <w:rPr>
          <w:rFonts w:asciiTheme="minorHAnsi" w:hAnsiTheme="minorHAnsi" w:cstheme="minorHAnsi"/>
          <w:b/>
          <w:bCs/>
          <w:color w:val="auto"/>
          <w:sz w:val="24"/>
          <w:szCs w:val="24"/>
          <w:rtl/>
        </w:rPr>
        <w:t xml:space="preserve"> الذين أعمارهم 5 سنوات فأكثر حسب استخدام أدوات المساعدة</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sidR="00FB3034" w:rsidRPr="008C4CD5">
        <w:rPr>
          <w:rFonts w:asciiTheme="minorHAnsi" w:hAnsiTheme="minorHAnsi" w:cstheme="minorHAnsi"/>
          <w:b/>
          <w:bCs/>
          <w:color w:val="auto"/>
          <w:sz w:val="24"/>
          <w:szCs w:val="24"/>
          <w:rtl/>
        </w:rPr>
        <w:t xml:space="preserve">  </w:t>
      </w:r>
    </w:p>
    <w:p w:rsidR="00FB3034" w:rsidRDefault="00FB3034" w:rsidP="00FB3034">
      <w:pPr>
        <w:bidi w:val="0"/>
        <w:jc w:val="center"/>
        <w:rPr>
          <w:rFonts w:cstheme="minorHAnsi"/>
          <w:sz w:val="24"/>
          <w:szCs w:val="24"/>
          <w:rtl/>
        </w:rPr>
      </w:pPr>
      <w:r>
        <w:rPr>
          <w:noProof/>
        </w:rPr>
        <w:drawing>
          <wp:inline distT="0" distB="0" distL="0" distR="0">
            <wp:extent cx="4334494" cy="2386965"/>
            <wp:effectExtent l="0" t="0" r="9525" b="13335"/>
            <wp:docPr id="2066908416" name="Chart 20669084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B3034" w:rsidRPr="008C4CD5" w:rsidRDefault="00FB3034" w:rsidP="009D313B">
      <w:pPr>
        <w:jc w:val="both"/>
        <w:rPr>
          <w:rFonts w:eastAsia="Times New Roman" w:cstheme="minorHAnsi"/>
          <w:sz w:val="28"/>
          <w:szCs w:val="28"/>
          <w:rtl/>
        </w:rPr>
      </w:pPr>
      <w:r w:rsidRPr="008C4CD5">
        <w:rPr>
          <w:rFonts w:eastAsia="Times New Roman" w:cstheme="minorHAnsi"/>
          <w:sz w:val="28"/>
          <w:szCs w:val="28"/>
          <w:rtl/>
        </w:rPr>
        <w:t xml:space="preserve">تُظهر البيانات المتعلقة بالمسح ان استخدام الأدوات المساعدة لدى الأفراد الذين تبلغ أعمارهم خمس سنوات فأكثر، بأن أكثر الأدوات استخدامًا هي النظارات بنسبة 31.9%، تليها العصي بنسبة 21.5%، ثم العكازات (الإبط أو الكوع) بنسبة 7.8%. كما سُجّل استخدام معتدل لكل من الكراسي المتحركة اليدوية (4.8%) وأجهزة السمع (4.1%)، أما الأدوات الأقل استخدامًا فقد شملت العصا البيضاء، بطاقات الاتصال، وأدوات أخرى محددة بنسبة لا تتجاوز 0.1% لكل منها، بينما لم تتجاوز نسب استخدام السكوتر، وسائد تخفيف الضغط، والكرسي المتحرك الكهربائي نسبة 0.5% </w:t>
      </w:r>
      <w:r w:rsidR="00412C9D" w:rsidRPr="008C4CD5">
        <w:rPr>
          <w:rFonts w:eastAsia="Times New Roman" w:cstheme="minorHAnsi"/>
          <w:sz w:val="28"/>
          <w:szCs w:val="28"/>
          <w:rtl/>
        </w:rPr>
        <w:t xml:space="preserve">كما يوضحه </w:t>
      </w:r>
      <w:r w:rsidRPr="008C4CD5">
        <w:rPr>
          <w:rFonts w:eastAsia="Times New Roman" w:cstheme="minorHAnsi"/>
          <w:sz w:val="28"/>
          <w:szCs w:val="28"/>
          <w:rtl/>
        </w:rPr>
        <w:t>الشكل (</w:t>
      </w:r>
      <w:r w:rsidR="009D313B" w:rsidRPr="008C4CD5">
        <w:rPr>
          <w:rFonts w:eastAsia="Times New Roman" w:cstheme="minorHAnsi"/>
          <w:sz w:val="28"/>
          <w:szCs w:val="28"/>
          <w:rtl/>
        </w:rPr>
        <w:t>28</w:t>
      </w:r>
      <w:r w:rsidRPr="008C4CD5">
        <w:rPr>
          <w:rFonts w:eastAsia="Times New Roman" w:cstheme="minorHAnsi"/>
          <w:sz w:val="28"/>
          <w:szCs w:val="28"/>
          <w:rtl/>
        </w:rPr>
        <w:t>).</w:t>
      </w:r>
    </w:p>
    <w:p w:rsidR="00FB3034" w:rsidRPr="008C4CD5" w:rsidRDefault="00124362" w:rsidP="009D313B">
      <w:pPr>
        <w:pStyle w:val="Heading2"/>
        <w:jc w:val="center"/>
        <w:rPr>
          <w:rFonts w:asciiTheme="minorHAnsi" w:hAnsiTheme="minorHAnsi" w:cstheme="minorHAnsi"/>
          <w:b/>
          <w:bCs/>
          <w:sz w:val="24"/>
          <w:szCs w:val="24"/>
          <w:rtl/>
        </w:rPr>
      </w:pPr>
      <w:bookmarkStart w:id="628" w:name="_Toc209012043"/>
      <w:bookmarkStart w:id="629" w:name="_Toc209014090"/>
      <w:bookmarkStart w:id="630" w:name="_Toc209077836"/>
      <w:bookmarkStart w:id="631" w:name="_Toc209078178"/>
      <w:bookmarkStart w:id="632" w:name="_Toc209354363"/>
      <w:bookmarkStart w:id="633" w:name="_Toc209354851"/>
      <w:bookmarkStart w:id="634" w:name="_Toc209358090"/>
      <w:bookmarkStart w:id="635" w:name="_Toc209431107"/>
      <w:bookmarkStart w:id="636" w:name="_Toc209431252"/>
      <w:bookmarkStart w:id="637" w:name="_Toc210730809"/>
      <w:bookmarkStart w:id="638" w:name="_Toc210731535"/>
      <w:bookmarkStart w:id="639" w:name="_Toc211520414"/>
      <w:bookmarkStart w:id="640" w:name="_Toc211520635"/>
      <w:bookmarkStart w:id="641" w:name="_Toc213837685"/>
      <w:bookmarkStart w:id="642" w:name="_Toc216181678"/>
      <w:bookmarkStart w:id="643" w:name="_Toc216181966"/>
      <w:r w:rsidRPr="008C4CD5">
        <w:rPr>
          <w:rFonts w:asciiTheme="minorHAnsi" w:hAnsiTheme="minorHAnsi" w:cstheme="minorHAnsi"/>
          <w:noProof/>
          <w:sz w:val="24"/>
          <w:szCs w:val="24"/>
        </w:rPr>
        <w:lastRenderedPageBreak/>
        <w:drawing>
          <wp:anchor distT="0" distB="0" distL="114300" distR="114300" simplePos="0" relativeHeight="251720704" behindDoc="0" locked="0" layoutInCell="1" allowOverlap="1">
            <wp:simplePos x="0" y="0"/>
            <wp:positionH relativeFrom="margin">
              <wp:posOffset>-419100</wp:posOffset>
            </wp:positionH>
            <wp:positionV relativeFrom="paragraph">
              <wp:posOffset>419100</wp:posOffset>
            </wp:positionV>
            <wp:extent cx="6572250" cy="3587750"/>
            <wp:effectExtent l="0" t="0" r="0" b="0"/>
            <wp:wrapSquare wrapText="bothSides"/>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margin">
              <wp14:pctWidth>0</wp14:pctWidth>
            </wp14:sizeRelH>
            <wp14:sizeRelV relativeFrom="margin">
              <wp14:pctHeight>0</wp14:pctHeight>
            </wp14:sizeRelV>
          </wp:anchor>
        </w:drawing>
      </w:r>
      <w:r w:rsidR="00312526" w:rsidRPr="008C4CD5">
        <w:rPr>
          <w:rFonts w:asciiTheme="minorHAnsi" w:hAnsiTheme="minorHAnsi" w:cstheme="minorHAnsi"/>
          <w:b/>
          <w:bCs/>
          <w:color w:val="auto"/>
          <w:sz w:val="24"/>
          <w:szCs w:val="24"/>
          <w:rtl/>
          <w:lang w:bidi="ar-JO"/>
        </w:rPr>
        <w:t>شكل</w:t>
      </w:r>
      <w:r w:rsidR="00312526" w:rsidRPr="008C4CD5">
        <w:rPr>
          <w:rFonts w:asciiTheme="minorHAnsi" w:hAnsiTheme="minorHAnsi" w:cstheme="minorHAnsi"/>
          <w:b/>
          <w:bCs/>
          <w:color w:val="auto"/>
          <w:sz w:val="24"/>
          <w:szCs w:val="24"/>
          <w:rtl/>
        </w:rPr>
        <w:t xml:space="preserve"> </w:t>
      </w:r>
      <w:r w:rsidR="00FB3034" w:rsidRPr="008C4CD5">
        <w:rPr>
          <w:rFonts w:asciiTheme="minorHAnsi" w:hAnsiTheme="minorHAnsi" w:cstheme="minorHAnsi"/>
          <w:b/>
          <w:bCs/>
          <w:color w:val="auto"/>
          <w:sz w:val="24"/>
          <w:szCs w:val="24"/>
          <w:rtl/>
        </w:rPr>
        <w:t>(</w:t>
      </w:r>
      <w:r w:rsidR="009D313B" w:rsidRPr="008C4CD5">
        <w:rPr>
          <w:rFonts w:asciiTheme="minorHAnsi" w:hAnsiTheme="minorHAnsi" w:cstheme="minorHAnsi"/>
          <w:b/>
          <w:bCs/>
          <w:color w:val="auto"/>
          <w:sz w:val="24"/>
          <w:szCs w:val="24"/>
          <w:rtl/>
        </w:rPr>
        <w:t>28</w:t>
      </w:r>
      <w:r w:rsidR="00FB3034" w:rsidRPr="008C4CD5">
        <w:rPr>
          <w:rFonts w:asciiTheme="minorHAnsi" w:hAnsiTheme="minorHAnsi" w:cstheme="minorHAnsi"/>
          <w:b/>
          <w:bCs/>
          <w:color w:val="auto"/>
          <w:sz w:val="24"/>
          <w:szCs w:val="24"/>
          <w:rtl/>
        </w:rPr>
        <w:t xml:space="preserve">) النسبة المئوية لاستخدام أدوات المساعدة للأفراد الذين </w:t>
      </w:r>
      <w:r w:rsidR="009474D7" w:rsidRPr="008C4CD5">
        <w:rPr>
          <w:rFonts w:asciiTheme="minorHAnsi" w:hAnsiTheme="minorHAnsi" w:cstheme="minorHAnsi"/>
          <w:b/>
          <w:bCs/>
          <w:color w:val="auto"/>
          <w:sz w:val="24"/>
          <w:szCs w:val="24"/>
          <w:rtl/>
        </w:rPr>
        <w:t>لديهم</w:t>
      </w:r>
      <w:r w:rsidR="00FB3034" w:rsidRPr="008C4CD5">
        <w:rPr>
          <w:rFonts w:asciiTheme="minorHAnsi" w:hAnsiTheme="minorHAnsi" w:cstheme="minorHAnsi"/>
          <w:b/>
          <w:bCs/>
          <w:color w:val="auto"/>
          <w:sz w:val="24"/>
          <w:szCs w:val="24"/>
          <w:rtl/>
        </w:rPr>
        <w:t xml:space="preserve"> </w:t>
      </w:r>
      <w:r w:rsidR="00971E7D" w:rsidRPr="008C4CD5">
        <w:rPr>
          <w:rFonts w:asciiTheme="minorHAnsi" w:hAnsiTheme="minorHAnsi" w:cstheme="minorHAnsi"/>
          <w:b/>
          <w:bCs/>
          <w:color w:val="auto"/>
          <w:sz w:val="24"/>
          <w:szCs w:val="24"/>
          <w:rtl/>
        </w:rPr>
        <w:t>صعوبات وظيفية</w:t>
      </w:r>
      <w:r w:rsidR="006700F7">
        <w:rPr>
          <w:rFonts w:asciiTheme="minorHAnsi" w:hAnsiTheme="minorHAnsi" w:cstheme="minorHAnsi" w:hint="cs"/>
          <w:b/>
          <w:bCs/>
          <w:color w:val="auto"/>
          <w:sz w:val="24"/>
          <w:szCs w:val="24"/>
          <w:rtl/>
        </w:rPr>
        <w:t xml:space="preserve"> </w:t>
      </w:r>
      <w:r w:rsidR="00971E7D" w:rsidRPr="008C4CD5">
        <w:rPr>
          <w:rFonts w:asciiTheme="minorHAnsi" w:hAnsiTheme="minorHAnsi" w:cstheme="minorHAnsi"/>
          <w:b/>
          <w:bCs/>
          <w:color w:val="auto"/>
          <w:sz w:val="24"/>
          <w:szCs w:val="24"/>
          <w:rtl/>
        </w:rPr>
        <w:t>(إعاقة)</w:t>
      </w:r>
      <w:r w:rsidR="00FB3034" w:rsidRPr="008C4CD5">
        <w:rPr>
          <w:rFonts w:asciiTheme="minorHAnsi" w:hAnsiTheme="minorHAnsi" w:cstheme="minorHAnsi"/>
          <w:b/>
          <w:bCs/>
          <w:color w:val="auto"/>
          <w:sz w:val="24"/>
          <w:szCs w:val="24"/>
          <w:rtl/>
        </w:rPr>
        <w:t xml:space="preserve"> واعمارهم 5 سنوات فأكثر</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sidR="00FB3034" w:rsidRPr="008C4CD5">
        <w:rPr>
          <w:rFonts w:asciiTheme="minorHAnsi" w:hAnsiTheme="minorHAnsi" w:cstheme="minorHAnsi"/>
          <w:b/>
          <w:bCs/>
          <w:color w:val="auto"/>
          <w:sz w:val="24"/>
          <w:szCs w:val="24"/>
          <w:rtl/>
        </w:rPr>
        <w:t xml:space="preserve"> </w:t>
      </w:r>
    </w:p>
    <w:p w:rsidR="00FB3034" w:rsidRPr="008C4CD5" w:rsidRDefault="00FB3034" w:rsidP="008C4CD5">
      <w:pPr>
        <w:jc w:val="both"/>
        <w:rPr>
          <w:rFonts w:eastAsia="Times New Roman" w:cstheme="minorHAnsi"/>
          <w:sz w:val="28"/>
          <w:szCs w:val="28"/>
          <w:rtl/>
        </w:rPr>
      </w:pPr>
      <w:r w:rsidRPr="008C4CD5">
        <w:rPr>
          <w:rFonts w:eastAsia="Times New Roman" w:cstheme="minorHAnsi"/>
          <w:sz w:val="28"/>
          <w:szCs w:val="28"/>
          <w:rtl/>
        </w:rPr>
        <w:t>يبين الشكل (</w:t>
      </w:r>
      <w:r w:rsidR="009D313B" w:rsidRPr="008C4CD5">
        <w:rPr>
          <w:rFonts w:eastAsia="Times New Roman" w:cstheme="minorHAnsi"/>
          <w:sz w:val="28"/>
          <w:szCs w:val="28"/>
          <w:rtl/>
        </w:rPr>
        <w:t>29</w:t>
      </w:r>
      <w:r w:rsidRPr="008C4CD5">
        <w:rPr>
          <w:rFonts w:eastAsia="Times New Roman" w:cstheme="minorHAnsi"/>
          <w:sz w:val="28"/>
          <w:szCs w:val="28"/>
          <w:rtl/>
        </w:rPr>
        <w:t>) مصادر الحصول على أدوات المساعدة حيث أظهرت النتائج أن الغالبية العظمى من الأفراد بنسبة 89.7% يحصلون عليها من حسابهم الشخصي أو من خلال عائلاتهم، مما يشير إلى عبء مالي كبير تتحمله الأسر. بينما تُقدَّم الأدوات المساعدة عبر الجهات الحكومية بنسبة 4.5%، ومن خلال الجهات الخيرية أو المتبرعين بنسبة 5.2%، أما نسبة من يحصلون عليها عبر منظمات أشخاص ذوي الإعاقة فهي الأقل، حيث لم تتجاوز 0.5%، ما يسلط الضوء على ضعف مساهمة بعض الجهات الداعمة في هذا المجال.</w:t>
      </w:r>
    </w:p>
    <w:p w:rsidR="00124362" w:rsidRDefault="00124362" w:rsidP="007E1279">
      <w:pPr>
        <w:jc w:val="both"/>
        <w:rPr>
          <w:rFonts w:cstheme="minorHAnsi"/>
          <w:sz w:val="24"/>
          <w:szCs w:val="24"/>
          <w:rtl/>
        </w:rPr>
      </w:pPr>
    </w:p>
    <w:p w:rsidR="00FB3034" w:rsidRPr="008C4CD5" w:rsidRDefault="00312526" w:rsidP="009D313B">
      <w:pPr>
        <w:pStyle w:val="Heading2"/>
        <w:jc w:val="center"/>
        <w:rPr>
          <w:rFonts w:asciiTheme="minorHAnsi" w:hAnsiTheme="minorHAnsi" w:cstheme="minorHAnsi"/>
          <w:b/>
          <w:bCs/>
          <w:color w:val="auto"/>
          <w:sz w:val="24"/>
          <w:szCs w:val="24"/>
          <w:rtl/>
        </w:rPr>
      </w:pPr>
      <w:bookmarkStart w:id="644" w:name="_Toc209012044"/>
      <w:bookmarkStart w:id="645" w:name="_Toc209014091"/>
      <w:bookmarkStart w:id="646" w:name="_Toc209077837"/>
      <w:bookmarkStart w:id="647" w:name="_Toc209078179"/>
      <w:bookmarkStart w:id="648" w:name="_Toc209354364"/>
      <w:bookmarkStart w:id="649" w:name="_Toc209354852"/>
      <w:bookmarkStart w:id="650" w:name="_Toc209358091"/>
      <w:bookmarkStart w:id="651" w:name="_Toc209431108"/>
      <w:bookmarkStart w:id="652" w:name="_Toc209431253"/>
      <w:bookmarkStart w:id="653" w:name="_Toc210730810"/>
      <w:bookmarkStart w:id="654" w:name="_Toc210731536"/>
      <w:bookmarkStart w:id="655" w:name="_Toc211520415"/>
      <w:bookmarkStart w:id="656" w:name="_Toc211520636"/>
      <w:bookmarkStart w:id="657" w:name="_Toc213837686"/>
      <w:bookmarkStart w:id="658" w:name="_Toc216181679"/>
      <w:bookmarkStart w:id="659" w:name="_Toc216181967"/>
      <w:r w:rsidRPr="008C4CD5">
        <w:rPr>
          <w:rFonts w:asciiTheme="minorHAnsi" w:hAnsiTheme="minorHAnsi" w:cstheme="minorHAnsi"/>
          <w:b/>
          <w:bCs/>
          <w:color w:val="auto"/>
          <w:sz w:val="24"/>
          <w:szCs w:val="24"/>
          <w:rtl/>
          <w:lang w:bidi="ar-JO"/>
        </w:rPr>
        <w:t>شكل</w:t>
      </w:r>
      <w:r w:rsidRPr="008C4CD5">
        <w:rPr>
          <w:rFonts w:asciiTheme="minorHAnsi" w:hAnsiTheme="minorHAnsi" w:cstheme="minorHAnsi"/>
          <w:b/>
          <w:bCs/>
          <w:color w:val="auto"/>
          <w:sz w:val="24"/>
          <w:szCs w:val="24"/>
          <w:rtl/>
        </w:rPr>
        <w:t xml:space="preserve"> </w:t>
      </w:r>
      <w:r w:rsidR="00FB3034" w:rsidRPr="008C4CD5">
        <w:rPr>
          <w:rFonts w:asciiTheme="minorHAnsi" w:hAnsiTheme="minorHAnsi" w:cstheme="minorHAnsi"/>
          <w:b/>
          <w:bCs/>
          <w:color w:val="auto"/>
          <w:sz w:val="24"/>
          <w:szCs w:val="24"/>
          <w:rtl/>
        </w:rPr>
        <w:t>(</w:t>
      </w:r>
      <w:r w:rsidR="009D313B" w:rsidRPr="008C4CD5">
        <w:rPr>
          <w:rFonts w:asciiTheme="minorHAnsi" w:hAnsiTheme="minorHAnsi" w:cstheme="minorHAnsi"/>
          <w:b/>
          <w:bCs/>
          <w:color w:val="auto"/>
          <w:sz w:val="24"/>
          <w:szCs w:val="24"/>
          <w:rtl/>
        </w:rPr>
        <w:t>29</w:t>
      </w:r>
      <w:r w:rsidR="00640207" w:rsidRPr="008C4CD5">
        <w:rPr>
          <w:rFonts w:asciiTheme="minorHAnsi" w:hAnsiTheme="minorHAnsi" w:cstheme="minorHAnsi"/>
          <w:b/>
          <w:bCs/>
          <w:color w:val="auto"/>
          <w:sz w:val="24"/>
          <w:szCs w:val="24"/>
          <w:rtl/>
        </w:rPr>
        <w:t>)</w:t>
      </w:r>
      <w:r w:rsidR="00640207" w:rsidRPr="008C4CD5">
        <w:rPr>
          <w:rFonts w:asciiTheme="minorHAnsi" w:hAnsiTheme="minorHAnsi" w:cstheme="minorHAnsi"/>
          <w:b/>
          <w:bCs/>
          <w:color w:val="auto"/>
          <w:sz w:val="24"/>
          <w:szCs w:val="24"/>
        </w:rPr>
        <w:t xml:space="preserve"> </w:t>
      </w:r>
      <w:r w:rsidR="00FB3034" w:rsidRPr="008C4CD5">
        <w:rPr>
          <w:rFonts w:asciiTheme="minorHAnsi" w:hAnsiTheme="minorHAnsi" w:cstheme="minorHAnsi"/>
          <w:b/>
          <w:bCs/>
          <w:color w:val="auto"/>
          <w:sz w:val="24"/>
          <w:szCs w:val="24"/>
          <w:rtl/>
        </w:rPr>
        <w:t>التوزيع النسبي لمصدر حصول الأفراد على أدوات المساعدة التي يستخدمونها.</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rsidR="00FB3034" w:rsidRDefault="007E1279" w:rsidP="00FB3034">
      <w:pPr>
        <w:bidi w:val="0"/>
        <w:jc w:val="right"/>
        <w:rPr>
          <w:rFonts w:cstheme="minorHAnsi"/>
          <w:rtl/>
        </w:rPr>
      </w:pPr>
      <w:r>
        <w:rPr>
          <w:noProof/>
        </w:rPr>
        <w:drawing>
          <wp:inline distT="0" distB="0" distL="0" distR="0" wp14:anchorId="0ED359F5" wp14:editId="5D2EBAD5">
            <wp:extent cx="5274310" cy="2487255"/>
            <wp:effectExtent l="0" t="0" r="2540" b="889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24362" w:rsidRDefault="00124362" w:rsidP="009D313B">
      <w:pPr>
        <w:jc w:val="both"/>
        <w:rPr>
          <w:rFonts w:eastAsia="Times New Roman" w:cstheme="minorHAnsi"/>
          <w:sz w:val="28"/>
          <w:szCs w:val="28"/>
          <w:rtl/>
        </w:rPr>
      </w:pPr>
    </w:p>
    <w:p w:rsidR="00FB3034" w:rsidRPr="008C4CD5" w:rsidRDefault="00FB3034" w:rsidP="009D313B">
      <w:pPr>
        <w:jc w:val="both"/>
        <w:rPr>
          <w:rFonts w:eastAsia="Times New Roman" w:cstheme="minorHAnsi"/>
          <w:sz w:val="28"/>
          <w:szCs w:val="28"/>
          <w:rtl/>
        </w:rPr>
      </w:pPr>
      <w:r w:rsidRPr="008C4CD5">
        <w:rPr>
          <w:rFonts w:eastAsia="Times New Roman" w:cstheme="minorHAnsi"/>
          <w:sz w:val="28"/>
          <w:szCs w:val="28"/>
          <w:rtl/>
        </w:rPr>
        <w:lastRenderedPageBreak/>
        <w:t>الشكل (</w:t>
      </w:r>
      <w:r w:rsidR="009D313B" w:rsidRPr="008C4CD5">
        <w:rPr>
          <w:rFonts w:eastAsia="Times New Roman" w:cstheme="minorHAnsi"/>
          <w:sz w:val="28"/>
          <w:szCs w:val="28"/>
          <w:rtl/>
        </w:rPr>
        <w:t>30</w:t>
      </w:r>
      <w:r w:rsidRPr="008C4CD5">
        <w:rPr>
          <w:rFonts w:eastAsia="Times New Roman" w:cstheme="minorHAnsi"/>
          <w:sz w:val="28"/>
          <w:szCs w:val="28"/>
          <w:rtl/>
        </w:rPr>
        <w:t>) يعرض التوزيع النسبي للأفراد الذين يستخدمون أدوات المساعدة و</w:t>
      </w:r>
      <w:r w:rsidR="009474D7" w:rsidRPr="008C4CD5">
        <w:rPr>
          <w:rFonts w:eastAsia="Times New Roman" w:cstheme="minorHAnsi"/>
          <w:sz w:val="28"/>
          <w:szCs w:val="28"/>
          <w:rtl/>
        </w:rPr>
        <w:t>لديهم</w:t>
      </w:r>
      <w:r w:rsidRPr="008C4CD5">
        <w:rPr>
          <w:rFonts w:eastAsia="Times New Roman" w:cstheme="minorHAnsi"/>
          <w:sz w:val="28"/>
          <w:szCs w:val="28"/>
          <w:rtl/>
        </w:rPr>
        <w:t xml:space="preserve"> </w:t>
      </w:r>
      <w:r w:rsidR="00971E7D" w:rsidRPr="008C4CD5">
        <w:rPr>
          <w:rFonts w:eastAsia="Times New Roman" w:cstheme="minorHAnsi"/>
          <w:sz w:val="28"/>
          <w:szCs w:val="28"/>
          <w:rtl/>
        </w:rPr>
        <w:t>صعوبات وظيفية(إعاقة)</w:t>
      </w:r>
      <w:r w:rsidRPr="008C4CD5">
        <w:rPr>
          <w:rFonts w:eastAsia="Times New Roman" w:cstheme="minorHAnsi"/>
          <w:sz w:val="28"/>
          <w:szCs w:val="28"/>
          <w:rtl/>
        </w:rPr>
        <w:t xml:space="preserve">، وتتراوح أعمارهم من 5 سنوات فأكثر، وفقًا لمقدار السهولة التي توفرها هذه الأدوات في حياتهم. وتشير البيانات إلى أن 47.3% من المستخدمين يشعرون أن الأدوات تجعل حياتهم أسهل كثيرًا، بينما يرى 25.8% أنها تسهل حياتهم إلى سهلة حد وسط، و24.4% يرون أنها تساعد قليلاً فقط في سهولة الحياة في المقابل، هناك نسبة قليلة تبلغ 2.3% ترى أن الأدوات لا تجعل حياتهم أسهل على الإطلاق، بينما تبلغ نسبة الذين لا يعرفون مدى تأثير هذه الأدوات 0.1% فقط. هذه النتائج تؤكد الدور الإيجابي الكبير الذي تلعبه أدوات المساعدة في تحسين حياة الأفراد ذوي </w:t>
      </w:r>
      <w:r w:rsidR="00407408" w:rsidRPr="008C4CD5">
        <w:rPr>
          <w:rFonts w:eastAsia="Times New Roman" w:cstheme="minorHAnsi"/>
          <w:sz w:val="28"/>
          <w:szCs w:val="28"/>
          <w:rtl/>
        </w:rPr>
        <w:t>الصعوبات الوظيفية</w:t>
      </w:r>
      <w:r w:rsidR="00312A0B">
        <w:rPr>
          <w:rFonts w:eastAsia="Times New Roman" w:cstheme="minorHAnsi" w:hint="cs"/>
          <w:sz w:val="28"/>
          <w:szCs w:val="28"/>
          <w:rtl/>
        </w:rPr>
        <w:t xml:space="preserve"> </w:t>
      </w:r>
      <w:r w:rsidR="00407408" w:rsidRPr="008C4CD5">
        <w:rPr>
          <w:rFonts w:eastAsia="Times New Roman" w:cstheme="minorHAnsi"/>
          <w:sz w:val="28"/>
          <w:szCs w:val="28"/>
          <w:rtl/>
        </w:rPr>
        <w:t>(الإعاقة)</w:t>
      </w:r>
      <w:r w:rsidRPr="008C4CD5">
        <w:rPr>
          <w:rFonts w:eastAsia="Times New Roman" w:cstheme="minorHAnsi"/>
          <w:sz w:val="28"/>
          <w:szCs w:val="28"/>
          <w:rtl/>
        </w:rPr>
        <w:t>.</w:t>
      </w:r>
    </w:p>
    <w:p w:rsidR="007E1279" w:rsidRDefault="007E1279" w:rsidP="007E1279">
      <w:pPr>
        <w:jc w:val="both"/>
        <w:rPr>
          <w:rFonts w:cstheme="minorHAnsi"/>
          <w:rtl/>
        </w:rPr>
      </w:pPr>
    </w:p>
    <w:p w:rsidR="00FB3034" w:rsidRPr="00312A0B" w:rsidRDefault="00312526" w:rsidP="009D313B">
      <w:pPr>
        <w:pStyle w:val="Heading2"/>
        <w:jc w:val="center"/>
        <w:rPr>
          <w:rFonts w:asciiTheme="minorHAnsi" w:hAnsiTheme="minorHAnsi" w:cstheme="minorHAnsi"/>
          <w:b/>
          <w:bCs/>
          <w:sz w:val="24"/>
          <w:szCs w:val="24"/>
          <w:rtl/>
        </w:rPr>
      </w:pPr>
      <w:bookmarkStart w:id="660" w:name="_Toc209012045"/>
      <w:bookmarkStart w:id="661" w:name="_Toc209014092"/>
      <w:bookmarkStart w:id="662" w:name="_Toc209077838"/>
      <w:bookmarkStart w:id="663" w:name="_Toc209078180"/>
      <w:bookmarkStart w:id="664" w:name="_Toc209354365"/>
      <w:bookmarkStart w:id="665" w:name="_Toc209354853"/>
      <w:bookmarkStart w:id="666" w:name="_Toc209358092"/>
      <w:bookmarkStart w:id="667" w:name="_Toc209431109"/>
      <w:bookmarkStart w:id="668" w:name="_Toc209431254"/>
      <w:bookmarkStart w:id="669" w:name="_Toc210730811"/>
      <w:bookmarkStart w:id="670" w:name="_Toc210731537"/>
      <w:bookmarkStart w:id="671" w:name="_Toc211520416"/>
      <w:bookmarkStart w:id="672" w:name="_Toc211520637"/>
      <w:bookmarkStart w:id="673" w:name="_Toc213837687"/>
      <w:bookmarkStart w:id="674" w:name="_Toc216181680"/>
      <w:bookmarkStart w:id="675" w:name="_Toc216181968"/>
      <w:r w:rsidRPr="00312A0B">
        <w:rPr>
          <w:rFonts w:asciiTheme="minorHAnsi" w:hAnsiTheme="minorHAnsi" w:cstheme="minorHAnsi"/>
          <w:b/>
          <w:bCs/>
          <w:color w:val="auto"/>
          <w:sz w:val="24"/>
          <w:szCs w:val="24"/>
          <w:rtl/>
          <w:lang w:bidi="ar-JO"/>
        </w:rPr>
        <w:t>شكل</w:t>
      </w:r>
      <w:r w:rsidRPr="00312A0B">
        <w:rPr>
          <w:rFonts w:asciiTheme="minorHAnsi" w:hAnsiTheme="minorHAnsi" w:cstheme="minorHAnsi"/>
          <w:b/>
          <w:bCs/>
          <w:color w:val="auto"/>
          <w:sz w:val="24"/>
          <w:szCs w:val="24"/>
          <w:rtl/>
        </w:rPr>
        <w:t xml:space="preserve"> </w:t>
      </w:r>
      <w:r w:rsidR="00FB3034" w:rsidRPr="00312A0B">
        <w:rPr>
          <w:rFonts w:asciiTheme="minorHAnsi" w:hAnsiTheme="minorHAnsi" w:cstheme="minorHAnsi"/>
          <w:b/>
          <w:bCs/>
          <w:color w:val="auto"/>
          <w:sz w:val="24"/>
          <w:szCs w:val="24"/>
          <w:rtl/>
        </w:rPr>
        <w:t>(</w:t>
      </w:r>
      <w:r w:rsidR="009D313B" w:rsidRPr="00312A0B">
        <w:rPr>
          <w:rFonts w:asciiTheme="minorHAnsi" w:hAnsiTheme="minorHAnsi" w:cstheme="minorHAnsi"/>
          <w:b/>
          <w:bCs/>
          <w:color w:val="auto"/>
          <w:sz w:val="24"/>
          <w:szCs w:val="24"/>
          <w:rtl/>
        </w:rPr>
        <w:t>30</w:t>
      </w:r>
      <w:r w:rsidR="00640207" w:rsidRPr="00312A0B">
        <w:rPr>
          <w:rFonts w:asciiTheme="minorHAnsi" w:hAnsiTheme="minorHAnsi" w:cstheme="minorHAnsi"/>
          <w:b/>
          <w:bCs/>
          <w:color w:val="auto"/>
          <w:sz w:val="24"/>
          <w:szCs w:val="24"/>
          <w:rtl/>
        </w:rPr>
        <w:t>)</w:t>
      </w:r>
      <w:r w:rsidR="00640207" w:rsidRPr="00312A0B">
        <w:rPr>
          <w:rFonts w:asciiTheme="minorHAnsi" w:hAnsiTheme="minorHAnsi" w:cstheme="minorHAnsi"/>
          <w:b/>
          <w:bCs/>
          <w:color w:val="auto"/>
          <w:sz w:val="24"/>
          <w:szCs w:val="24"/>
        </w:rPr>
        <w:t xml:space="preserve"> </w:t>
      </w:r>
      <w:r w:rsidR="00FB3034" w:rsidRPr="00312A0B">
        <w:rPr>
          <w:rFonts w:asciiTheme="minorHAnsi" w:hAnsiTheme="minorHAnsi" w:cstheme="minorHAnsi"/>
          <w:b/>
          <w:bCs/>
          <w:color w:val="auto"/>
          <w:sz w:val="24"/>
          <w:szCs w:val="24"/>
          <w:rtl/>
        </w:rPr>
        <w:t xml:space="preserve">التوزيع النسبي للأفراد الذين يستخدمون أدوات المساعدة ولديهم </w:t>
      </w:r>
      <w:r w:rsidR="00971E7D" w:rsidRPr="00312A0B">
        <w:rPr>
          <w:rFonts w:asciiTheme="minorHAnsi" w:hAnsiTheme="minorHAnsi" w:cstheme="minorHAnsi"/>
          <w:b/>
          <w:bCs/>
          <w:color w:val="auto"/>
          <w:sz w:val="24"/>
          <w:szCs w:val="24"/>
          <w:rtl/>
        </w:rPr>
        <w:t>صعوبات وظيفية</w:t>
      </w:r>
      <w:r w:rsidR="00312A0B">
        <w:rPr>
          <w:rFonts w:asciiTheme="minorHAnsi" w:hAnsiTheme="minorHAnsi" w:cstheme="minorHAnsi" w:hint="cs"/>
          <w:b/>
          <w:bCs/>
          <w:color w:val="auto"/>
          <w:sz w:val="24"/>
          <w:szCs w:val="24"/>
          <w:rtl/>
        </w:rPr>
        <w:t xml:space="preserve"> </w:t>
      </w:r>
      <w:r w:rsidR="00971E7D" w:rsidRPr="00312A0B">
        <w:rPr>
          <w:rFonts w:asciiTheme="minorHAnsi" w:hAnsiTheme="minorHAnsi" w:cstheme="minorHAnsi"/>
          <w:b/>
          <w:bCs/>
          <w:color w:val="auto"/>
          <w:sz w:val="24"/>
          <w:szCs w:val="24"/>
          <w:rtl/>
        </w:rPr>
        <w:t>(إعاقة)</w:t>
      </w:r>
      <w:r w:rsidR="00FB3034" w:rsidRPr="00312A0B">
        <w:rPr>
          <w:rFonts w:asciiTheme="minorHAnsi" w:hAnsiTheme="minorHAnsi" w:cstheme="minorHAnsi"/>
          <w:b/>
          <w:bCs/>
          <w:color w:val="auto"/>
          <w:sz w:val="24"/>
          <w:szCs w:val="24"/>
          <w:rtl/>
        </w:rPr>
        <w:t xml:space="preserve"> واعمارهم 5 سنوات فأكثر حسب الى أي مدى تجعل الأدوات حياة الفرد أسهل.</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rsidR="00FB3034" w:rsidRDefault="00FB3034" w:rsidP="00FB3034">
      <w:pPr>
        <w:bidi w:val="0"/>
        <w:jc w:val="right"/>
        <w:rPr>
          <w:rFonts w:cstheme="minorHAnsi"/>
          <w:rtl/>
        </w:rPr>
      </w:pPr>
      <w:r>
        <w:rPr>
          <w:noProof/>
        </w:rPr>
        <w:drawing>
          <wp:anchor distT="0" distB="0" distL="114300" distR="114300" simplePos="0" relativeHeight="251723776" behindDoc="0" locked="0" layoutInCell="1" allowOverlap="1">
            <wp:simplePos x="0" y="0"/>
            <wp:positionH relativeFrom="column">
              <wp:posOffset>-3175</wp:posOffset>
            </wp:positionH>
            <wp:positionV relativeFrom="paragraph">
              <wp:posOffset>2540</wp:posOffset>
            </wp:positionV>
            <wp:extent cx="5759450" cy="2755265"/>
            <wp:effectExtent l="0" t="0" r="0" b="6985"/>
            <wp:wrapSquare wrapText="bothSides"/>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p>
    <w:p w:rsidR="00FB3034" w:rsidRDefault="00FB3034" w:rsidP="00FB3034">
      <w:pPr>
        <w:bidi w:val="0"/>
        <w:rPr>
          <w:rFonts w:cstheme="minorHAnsi"/>
          <w:rtl/>
        </w:rPr>
      </w:pPr>
    </w:p>
    <w:p w:rsidR="00FB3034" w:rsidRPr="00312A0B" w:rsidRDefault="00FB3034" w:rsidP="007E1279">
      <w:pPr>
        <w:jc w:val="both"/>
        <w:rPr>
          <w:rFonts w:eastAsia="Times New Roman" w:cstheme="minorHAnsi"/>
          <w:sz w:val="28"/>
          <w:szCs w:val="28"/>
          <w:rtl/>
        </w:rPr>
      </w:pPr>
      <w:r w:rsidRPr="00312A0B">
        <w:rPr>
          <w:rFonts w:eastAsia="Times New Roman" w:cstheme="minorHAnsi"/>
          <w:sz w:val="28"/>
          <w:szCs w:val="28"/>
          <w:rtl/>
        </w:rPr>
        <w:t xml:space="preserve">تشير النتائج في الجدول ادناه إلى أن السبب الرئيسي لعدم استخدام الأدوات المساعدة لدى الافراد ذوي </w:t>
      </w:r>
      <w:r w:rsidR="00407408" w:rsidRPr="00312A0B">
        <w:rPr>
          <w:rFonts w:eastAsia="Times New Roman" w:cstheme="minorHAnsi"/>
          <w:sz w:val="28"/>
          <w:szCs w:val="28"/>
          <w:rtl/>
        </w:rPr>
        <w:t>الصعوبات الوظيفية</w:t>
      </w:r>
      <w:r w:rsidR="006700F7">
        <w:rPr>
          <w:rFonts w:eastAsia="Times New Roman" w:cstheme="minorHAnsi" w:hint="cs"/>
          <w:sz w:val="28"/>
          <w:szCs w:val="28"/>
          <w:rtl/>
        </w:rPr>
        <w:t xml:space="preserve"> </w:t>
      </w:r>
      <w:r w:rsidR="00407408" w:rsidRPr="00312A0B">
        <w:rPr>
          <w:rFonts w:eastAsia="Times New Roman" w:cstheme="minorHAnsi"/>
          <w:sz w:val="28"/>
          <w:szCs w:val="28"/>
          <w:rtl/>
        </w:rPr>
        <w:t>(الإعاقة)</w:t>
      </w:r>
      <w:r w:rsidRPr="00312A0B">
        <w:rPr>
          <w:rFonts w:eastAsia="Times New Roman" w:cstheme="minorHAnsi"/>
          <w:sz w:val="28"/>
          <w:szCs w:val="28"/>
          <w:rtl/>
        </w:rPr>
        <w:t xml:space="preserve"> هو عدم حاجتهم الفعلية لاستخدامها، حيث بلغت نسبتهم 97.9%. أما الأسباب الأخرى المتعلقة فتتوزع بنسب صغيرة جداً تراوحت بين (0.01-1.2)، وتمثل هذه العوائق تحديات أقل تأثيراً ولكنها لا تزال موجودة لدى بعض الأفراد.</w:t>
      </w:r>
    </w:p>
    <w:p w:rsidR="00124362" w:rsidRPr="00312A0B" w:rsidRDefault="00124362" w:rsidP="007E1279">
      <w:pPr>
        <w:jc w:val="both"/>
        <w:rPr>
          <w:rFonts w:eastAsia="Times New Roman" w:cstheme="minorHAnsi"/>
          <w:sz w:val="28"/>
          <w:szCs w:val="28"/>
          <w:rtl/>
        </w:rPr>
      </w:pPr>
    </w:p>
    <w:p w:rsidR="00124362" w:rsidRDefault="00124362" w:rsidP="007E1279">
      <w:pPr>
        <w:jc w:val="both"/>
        <w:rPr>
          <w:rFonts w:eastAsia="Times New Roman" w:cstheme="minorHAnsi"/>
          <w:sz w:val="28"/>
          <w:szCs w:val="28"/>
          <w:rtl/>
        </w:rPr>
      </w:pPr>
    </w:p>
    <w:p w:rsidR="00124362" w:rsidRDefault="00124362" w:rsidP="007E1279">
      <w:pPr>
        <w:jc w:val="both"/>
        <w:rPr>
          <w:rFonts w:cstheme="minorHAnsi"/>
          <w:sz w:val="24"/>
          <w:szCs w:val="24"/>
          <w:rtl/>
        </w:rPr>
      </w:pPr>
    </w:p>
    <w:p w:rsidR="00FB3034" w:rsidRDefault="00FB3034" w:rsidP="00FB3034">
      <w:pPr>
        <w:bidi w:val="0"/>
        <w:jc w:val="right"/>
        <w:rPr>
          <w:rFonts w:cstheme="minorHAnsi"/>
          <w:sz w:val="24"/>
          <w:szCs w:val="24"/>
          <w:rtl/>
        </w:rPr>
      </w:pPr>
    </w:p>
    <w:p w:rsidR="00FB3034" w:rsidRPr="00D56E3D" w:rsidRDefault="007E1279" w:rsidP="00483A73">
      <w:pPr>
        <w:pStyle w:val="Heading3"/>
        <w:jc w:val="center"/>
        <w:rPr>
          <w:rFonts w:asciiTheme="minorHAnsi" w:hAnsiTheme="minorHAnsi" w:cstheme="minorHAnsi"/>
          <w:b/>
          <w:bCs/>
          <w:color w:val="auto"/>
          <w:rtl/>
        </w:rPr>
      </w:pPr>
      <w:bookmarkStart w:id="676" w:name="_Toc214784970"/>
      <w:bookmarkStart w:id="677" w:name="_Toc214792526"/>
      <w:bookmarkStart w:id="678" w:name="_Toc216181969"/>
      <w:bookmarkStart w:id="679" w:name="_Toc216182851"/>
      <w:bookmarkStart w:id="680" w:name="_Toc209354283"/>
      <w:bookmarkStart w:id="681" w:name="_Toc209430756"/>
      <w:bookmarkStart w:id="682" w:name="_Toc210730693"/>
      <w:bookmarkStart w:id="683" w:name="_Toc210733209"/>
      <w:r w:rsidRPr="00D56E3D">
        <w:rPr>
          <w:rFonts w:asciiTheme="minorHAnsi" w:hAnsiTheme="minorHAnsi" w:cstheme="minorHAnsi"/>
          <w:b/>
          <w:bCs/>
          <w:color w:val="auto"/>
          <w:rtl/>
        </w:rPr>
        <w:lastRenderedPageBreak/>
        <w:t>جدول (</w:t>
      </w:r>
      <w:r w:rsidR="00C0096A" w:rsidRPr="00D56E3D">
        <w:rPr>
          <w:rFonts w:asciiTheme="minorHAnsi" w:hAnsiTheme="minorHAnsi" w:cstheme="minorHAnsi"/>
          <w:b/>
          <w:bCs/>
          <w:color w:val="auto"/>
          <w:rtl/>
        </w:rPr>
        <w:t>7</w:t>
      </w:r>
      <w:r w:rsidRPr="00D56E3D">
        <w:rPr>
          <w:rFonts w:asciiTheme="minorHAnsi" w:hAnsiTheme="minorHAnsi" w:cstheme="minorHAnsi"/>
          <w:b/>
          <w:bCs/>
          <w:color w:val="auto"/>
          <w:rtl/>
        </w:rPr>
        <w:t xml:space="preserve">) </w:t>
      </w:r>
      <w:r w:rsidR="00FB3034" w:rsidRPr="00D56E3D">
        <w:rPr>
          <w:rFonts w:asciiTheme="minorHAnsi" w:hAnsiTheme="minorHAnsi" w:cstheme="minorHAnsi"/>
          <w:b/>
          <w:bCs/>
          <w:color w:val="auto"/>
          <w:rtl/>
        </w:rPr>
        <w:t xml:space="preserve">النسبة المئوية </w:t>
      </w:r>
      <w:r w:rsidR="00483A73" w:rsidRPr="00D56E3D">
        <w:rPr>
          <w:rFonts w:asciiTheme="minorHAnsi" w:hAnsiTheme="minorHAnsi" w:cstheme="minorHAnsi"/>
          <w:b/>
          <w:bCs/>
          <w:color w:val="auto"/>
          <w:rtl/>
        </w:rPr>
        <w:t>للأفراد الذين لديهم صعوبة وظيفية</w:t>
      </w:r>
      <w:r w:rsidR="00F95436" w:rsidRPr="00D56E3D">
        <w:rPr>
          <w:rFonts w:asciiTheme="minorHAnsi" w:hAnsiTheme="minorHAnsi" w:cstheme="minorHAnsi"/>
          <w:b/>
          <w:bCs/>
          <w:color w:val="auto"/>
          <w:rtl/>
          <w:lang w:bidi="ar-JO"/>
        </w:rPr>
        <w:t xml:space="preserve"> </w:t>
      </w:r>
      <w:r w:rsidR="00483A73" w:rsidRPr="00D56E3D">
        <w:rPr>
          <w:rFonts w:asciiTheme="minorHAnsi" w:hAnsiTheme="minorHAnsi" w:cstheme="minorHAnsi"/>
          <w:b/>
          <w:bCs/>
          <w:color w:val="auto"/>
          <w:rtl/>
        </w:rPr>
        <w:t>(إعاقة) ممن أعمارهم 5 سنوات فأكثر ولا يستخدمون أدوات مساعدة حسب سبب</w:t>
      </w:r>
      <w:r w:rsidR="005D08E3" w:rsidRPr="00D56E3D">
        <w:rPr>
          <w:rFonts w:asciiTheme="minorHAnsi" w:hAnsiTheme="minorHAnsi" w:cstheme="minorHAnsi"/>
          <w:b/>
          <w:bCs/>
          <w:color w:val="auto"/>
          <w:rtl/>
        </w:rPr>
        <w:t xml:space="preserve"> عدم الاستخدام</w:t>
      </w:r>
      <w:bookmarkEnd w:id="676"/>
      <w:bookmarkEnd w:id="677"/>
      <w:bookmarkEnd w:id="678"/>
      <w:bookmarkEnd w:id="679"/>
      <w:r w:rsidR="00483A73" w:rsidRPr="00D56E3D">
        <w:rPr>
          <w:rFonts w:asciiTheme="minorHAnsi" w:hAnsiTheme="minorHAnsi" w:cstheme="minorHAnsi"/>
          <w:b/>
          <w:bCs/>
          <w:color w:val="auto"/>
          <w:rtl/>
        </w:rPr>
        <w:t xml:space="preserve"> </w:t>
      </w:r>
      <w:bookmarkEnd w:id="680"/>
      <w:bookmarkEnd w:id="681"/>
      <w:bookmarkEnd w:id="682"/>
      <w:bookmarkEnd w:id="683"/>
    </w:p>
    <w:tbl>
      <w:tblPr>
        <w:bidiVisual/>
        <w:tblW w:w="7793" w:type="dxa"/>
        <w:jc w:val="center"/>
        <w:tblLook w:val="04A0" w:firstRow="1" w:lastRow="0" w:firstColumn="1" w:lastColumn="0" w:noHBand="0" w:noVBand="1"/>
      </w:tblPr>
      <w:tblGrid>
        <w:gridCol w:w="6406"/>
        <w:gridCol w:w="1387"/>
      </w:tblGrid>
      <w:tr w:rsidR="00FB3034" w:rsidRPr="007E1279" w:rsidTr="00C36FA9">
        <w:trPr>
          <w:trHeight w:val="536"/>
          <w:jc w:val="center"/>
        </w:trPr>
        <w:tc>
          <w:tcPr>
            <w:tcW w:w="6406" w:type="dxa"/>
            <w:tcBorders>
              <w:top w:val="single" w:sz="4" w:space="0" w:color="auto"/>
              <w:bottom w:val="single" w:sz="4" w:space="0" w:color="auto"/>
              <w:right w:val="single" w:sz="4" w:space="0" w:color="auto"/>
            </w:tcBorders>
            <w:shd w:val="clear" w:color="auto" w:fill="auto"/>
            <w:vAlign w:val="bottom"/>
            <w:hideMark/>
          </w:tcPr>
          <w:p w:rsidR="00FB3034" w:rsidRPr="00D56E3D" w:rsidRDefault="00FB3034">
            <w:pPr>
              <w:spacing w:after="0" w:line="240" w:lineRule="auto"/>
              <w:rPr>
                <w:rFonts w:eastAsia="Times New Roman" w:cstheme="minorHAnsi"/>
                <w:b/>
                <w:bCs/>
                <w:color w:val="000000"/>
                <w:sz w:val="24"/>
                <w:szCs w:val="24"/>
                <w:rtl/>
              </w:rPr>
            </w:pPr>
            <w:r w:rsidRPr="00D56E3D">
              <w:rPr>
                <w:rFonts w:eastAsia="Times New Roman" w:cstheme="minorHAnsi"/>
                <w:b/>
                <w:bCs/>
                <w:color w:val="000000"/>
                <w:sz w:val="24"/>
                <w:szCs w:val="24"/>
                <w:rtl/>
              </w:rPr>
              <w:t xml:space="preserve">سبب عدم استخدام أدوات مساعدة للأفراد الذين </w:t>
            </w:r>
            <w:r w:rsidR="009474D7" w:rsidRPr="00D56E3D">
              <w:rPr>
                <w:rFonts w:eastAsia="Times New Roman" w:cstheme="minorHAnsi"/>
                <w:b/>
                <w:bCs/>
                <w:color w:val="000000"/>
                <w:sz w:val="24"/>
                <w:szCs w:val="24"/>
                <w:rtl/>
              </w:rPr>
              <w:t>لديهم</w:t>
            </w:r>
            <w:r w:rsidRPr="00D56E3D">
              <w:rPr>
                <w:rFonts w:eastAsia="Times New Roman" w:cstheme="minorHAnsi"/>
                <w:b/>
                <w:bCs/>
                <w:color w:val="000000"/>
                <w:sz w:val="24"/>
                <w:szCs w:val="24"/>
                <w:rtl/>
              </w:rPr>
              <w:t xml:space="preserve"> صعوبة </w:t>
            </w:r>
          </w:p>
        </w:tc>
        <w:tc>
          <w:tcPr>
            <w:tcW w:w="1387" w:type="dxa"/>
            <w:tcBorders>
              <w:top w:val="single" w:sz="4" w:space="0" w:color="auto"/>
              <w:left w:val="single" w:sz="4" w:space="0" w:color="auto"/>
              <w:bottom w:val="single" w:sz="4" w:space="0" w:color="auto"/>
            </w:tcBorders>
            <w:shd w:val="clear" w:color="auto" w:fill="auto"/>
            <w:noWrap/>
            <w:vAlign w:val="center"/>
            <w:hideMark/>
          </w:tcPr>
          <w:p w:rsidR="00FB3034" w:rsidRPr="00D56E3D" w:rsidRDefault="00FB3034" w:rsidP="005C6F7A">
            <w:pPr>
              <w:spacing w:after="0" w:line="240" w:lineRule="auto"/>
              <w:jc w:val="center"/>
              <w:rPr>
                <w:rFonts w:eastAsia="Times New Roman" w:cstheme="minorHAnsi"/>
                <w:b/>
                <w:bCs/>
                <w:color w:val="000000"/>
                <w:sz w:val="24"/>
                <w:szCs w:val="24"/>
              </w:rPr>
            </w:pPr>
            <w:r w:rsidRPr="00D56E3D">
              <w:rPr>
                <w:rFonts w:eastAsia="Times New Roman" w:cstheme="minorHAnsi"/>
                <w:b/>
                <w:bCs/>
                <w:color w:val="000000"/>
                <w:sz w:val="24"/>
                <w:szCs w:val="24"/>
                <w:rtl/>
              </w:rPr>
              <w:t>النسبة</w:t>
            </w:r>
            <w:r w:rsidR="005C6F7A" w:rsidRPr="00D56E3D">
              <w:rPr>
                <w:rFonts w:eastAsia="Times New Roman" w:cstheme="minorHAnsi"/>
                <w:b/>
                <w:bCs/>
                <w:color w:val="000000"/>
                <w:sz w:val="24"/>
                <w:szCs w:val="24"/>
                <w:rtl/>
              </w:rPr>
              <w:t xml:space="preserve"> (%)</w:t>
            </w:r>
          </w:p>
        </w:tc>
      </w:tr>
      <w:tr w:rsidR="005C6F7A" w:rsidRPr="007E1279" w:rsidTr="00C36FA9">
        <w:trPr>
          <w:trHeight w:val="487"/>
          <w:jc w:val="center"/>
        </w:trPr>
        <w:tc>
          <w:tcPr>
            <w:tcW w:w="6406" w:type="dxa"/>
            <w:tcBorders>
              <w:top w:val="single" w:sz="4" w:space="0" w:color="auto"/>
              <w:right w:val="single" w:sz="4" w:space="0" w:color="auto"/>
            </w:tcBorders>
            <w:shd w:val="clear" w:color="auto" w:fill="auto"/>
            <w:noWrap/>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لا احتاج إلى استخدام أدوات مساعدة</w:t>
            </w:r>
          </w:p>
        </w:tc>
        <w:tc>
          <w:tcPr>
            <w:tcW w:w="1387" w:type="dxa"/>
            <w:tcBorders>
              <w:top w:val="single" w:sz="4" w:space="0" w:color="auto"/>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97.9</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الأداة المساعدة غير متوفرة في بلدك أو منطقتك</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0.1</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لا يمكنك تحمل تكلفة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1.2</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الأدوات المساعدة المتاحة ليست مناسبة لمنزلك أو محيطك</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0.1</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الأدوات المساعدة المتاحة ليست آمنة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0.3</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الأدوات المساعدة المتاحة ليست مفيدة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0.2</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الأدوات المساعدة المتاحة ليست مريحة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0.3</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الأدوات المساعدة المتاحة معقدة للغاية للاستخدام</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0.04</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لم تكن تعرف إلى أين تذهب للحصول على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0.3</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لم تحصل على الموافقة التي تحتاجها للحصول على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0.1</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 xml:space="preserve">كنت تعتقد أنك لن تكون مؤهلاً للحصول على الأدوات المساعدة </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0.1</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لا أحد متوفر ليوضح لك كيفية استخدام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0.04</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النقل المناسب غير متوفر للحصول على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0.04</w:t>
            </w:r>
          </w:p>
        </w:tc>
      </w:tr>
      <w:tr w:rsidR="005C6F7A" w:rsidRPr="007E1279" w:rsidTr="00C36FA9">
        <w:trPr>
          <w:trHeight w:val="487"/>
          <w:jc w:val="center"/>
        </w:trPr>
        <w:tc>
          <w:tcPr>
            <w:tcW w:w="6406" w:type="dxa"/>
            <w:tcBorders>
              <w:right w:val="single" w:sz="4" w:space="0" w:color="auto"/>
            </w:tcBorders>
            <w:shd w:val="clear" w:color="auto" w:fill="auto"/>
            <w:noWrap/>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تحتاج إلى مساعدة لاستخدام الأدوات المساعدة، ولكن المساعدة غير متوفرة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0.1</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ستشعر بالحرج إذا كان لديك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0.1</w:t>
            </w:r>
          </w:p>
        </w:tc>
      </w:tr>
      <w:tr w:rsidR="005C6F7A" w:rsidRPr="007E1279" w:rsidTr="00C36FA9">
        <w:trPr>
          <w:trHeight w:val="487"/>
          <w:jc w:val="center"/>
        </w:trPr>
        <w:tc>
          <w:tcPr>
            <w:tcW w:w="6406" w:type="dxa"/>
            <w:tcBorders>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سيعاملك الناس بشكل مختلف إذا كان لديك الأدوات المساعدة</w:t>
            </w:r>
          </w:p>
        </w:tc>
        <w:tc>
          <w:tcPr>
            <w:tcW w:w="1387" w:type="dxa"/>
            <w:tcBorders>
              <w:left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0.02</w:t>
            </w:r>
          </w:p>
        </w:tc>
      </w:tr>
      <w:tr w:rsidR="005C6F7A" w:rsidRPr="007E1279" w:rsidTr="00C36FA9">
        <w:trPr>
          <w:trHeight w:val="511"/>
          <w:jc w:val="center"/>
        </w:trPr>
        <w:tc>
          <w:tcPr>
            <w:tcW w:w="6406" w:type="dxa"/>
            <w:tcBorders>
              <w:bottom w:val="single" w:sz="4" w:space="0" w:color="auto"/>
              <w:right w:val="single" w:sz="4" w:space="0" w:color="auto"/>
            </w:tcBorders>
            <w:shd w:val="clear" w:color="auto" w:fill="auto"/>
            <w:vAlign w:val="center"/>
            <w:hideMark/>
          </w:tcPr>
          <w:p w:rsidR="005C6F7A" w:rsidRPr="00D56E3D" w:rsidRDefault="005C6F7A" w:rsidP="005C6F7A">
            <w:pPr>
              <w:spacing w:after="0" w:line="240" w:lineRule="auto"/>
              <w:rPr>
                <w:rFonts w:eastAsia="Times New Roman" w:cstheme="minorHAnsi"/>
                <w:sz w:val="24"/>
                <w:szCs w:val="24"/>
                <w:rtl/>
              </w:rPr>
            </w:pPr>
            <w:r w:rsidRPr="00D56E3D">
              <w:rPr>
                <w:rFonts w:eastAsia="Times New Roman" w:cstheme="minorHAnsi"/>
                <w:sz w:val="24"/>
                <w:szCs w:val="24"/>
                <w:rtl/>
              </w:rPr>
              <w:t>عائلتي لا تريدني أن أستخدم الأدوات المساعدة</w:t>
            </w:r>
          </w:p>
        </w:tc>
        <w:tc>
          <w:tcPr>
            <w:tcW w:w="1387" w:type="dxa"/>
            <w:tcBorders>
              <w:left w:val="single" w:sz="4" w:space="0" w:color="auto"/>
              <w:bottom w:val="single" w:sz="4" w:space="0" w:color="auto"/>
            </w:tcBorders>
            <w:shd w:val="clear" w:color="auto" w:fill="auto"/>
            <w:noWrap/>
            <w:vAlign w:val="bottom"/>
            <w:hideMark/>
          </w:tcPr>
          <w:p w:rsidR="005C6F7A" w:rsidRPr="00D56E3D" w:rsidRDefault="005C6F7A" w:rsidP="005C6F7A">
            <w:pPr>
              <w:bidi w:val="0"/>
              <w:spacing w:after="0"/>
              <w:jc w:val="center"/>
              <w:rPr>
                <w:rFonts w:cstheme="minorHAnsi"/>
                <w:color w:val="000000"/>
                <w:sz w:val="24"/>
                <w:szCs w:val="24"/>
              </w:rPr>
            </w:pPr>
            <w:r w:rsidRPr="00D56E3D">
              <w:rPr>
                <w:rFonts w:cstheme="minorHAnsi"/>
                <w:color w:val="000000"/>
                <w:sz w:val="24"/>
                <w:szCs w:val="24"/>
              </w:rPr>
              <w:t>0.01</w:t>
            </w:r>
          </w:p>
        </w:tc>
      </w:tr>
    </w:tbl>
    <w:p w:rsidR="00FB3034" w:rsidRDefault="00FB3034" w:rsidP="00FB3034">
      <w:pPr>
        <w:bidi w:val="0"/>
        <w:jc w:val="right"/>
        <w:rPr>
          <w:rFonts w:cstheme="minorHAnsi"/>
          <w:rtl/>
        </w:rPr>
      </w:pPr>
    </w:p>
    <w:p w:rsidR="00B11750" w:rsidRDefault="00B11750" w:rsidP="00D720D4">
      <w:pPr>
        <w:rPr>
          <w:rFonts w:ascii="Calibri" w:eastAsia="Times New Roman" w:hAnsi="Calibri" w:cs="Calibri"/>
          <w:b/>
          <w:bCs/>
          <w:sz w:val="28"/>
          <w:szCs w:val="28"/>
        </w:rPr>
      </w:pPr>
    </w:p>
    <w:p w:rsidR="00B11750" w:rsidRDefault="00B11750" w:rsidP="00D720D4">
      <w:pPr>
        <w:rPr>
          <w:rFonts w:ascii="Calibri" w:eastAsia="Times New Roman" w:hAnsi="Calibri" w:cs="Calibri"/>
          <w:b/>
          <w:bCs/>
          <w:sz w:val="28"/>
          <w:szCs w:val="28"/>
        </w:rPr>
      </w:pPr>
    </w:p>
    <w:p w:rsidR="00B11750" w:rsidRDefault="00B11750" w:rsidP="00D720D4">
      <w:pPr>
        <w:rPr>
          <w:rFonts w:ascii="Calibri" w:eastAsia="Times New Roman" w:hAnsi="Calibri" w:cs="Calibri"/>
          <w:b/>
          <w:bCs/>
          <w:sz w:val="28"/>
          <w:szCs w:val="28"/>
          <w:rtl/>
        </w:rPr>
      </w:pPr>
    </w:p>
    <w:p w:rsidR="00C36FA9" w:rsidRDefault="00C36FA9" w:rsidP="00D720D4">
      <w:pPr>
        <w:rPr>
          <w:rFonts w:ascii="Calibri" w:eastAsia="Times New Roman" w:hAnsi="Calibri" w:cs="Calibri"/>
          <w:b/>
          <w:bCs/>
          <w:sz w:val="28"/>
          <w:szCs w:val="28"/>
          <w:rtl/>
        </w:rPr>
      </w:pPr>
    </w:p>
    <w:p w:rsidR="00C36FA9" w:rsidRDefault="00C36FA9" w:rsidP="00D720D4">
      <w:pPr>
        <w:rPr>
          <w:rFonts w:ascii="Calibri" w:eastAsia="Times New Roman" w:hAnsi="Calibri" w:cs="Calibri"/>
          <w:b/>
          <w:bCs/>
          <w:sz w:val="28"/>
          <w:szCs w:val="28"/>
          <w:rtl/>
        </w:rPr>
      </w:pPr>
    </w:p>
    <w:p w:rsidR="00C36FA9" w:rsidRDefault="00C36FA9" w:rsidP="00D720D4">
      <w:pPr>
        <w:rPr>
          <w:rFonts w:ascii="Calibri" w:eastAsia="Times New Roman" w:hAnsi="Calibri" w:cs="Calibri"/>
          <w:b/>
          <w:bCs/>
          <w:sz w:val="28"/>
          <w:szCs w:val="28"/>
          <w:rtl/>
        </w:rPr>
      </w:pPr>
    </w:p>
    <w:p w:rsidR="00C36FA9" w:rsidRDefault="00C36FA9" w:rsidP="00D720D4">
      <w:pPr>
        <w:rPr>
          <w:rFonts w:ascii="Calibri" w:eastAsia="Times New Roman" w:hAnsi="Calibri" w:cs="Calibri"/>
          <w:b/>
          <w:bCs/>
          <w:sz w:val="28"/>
          <w:szCs w:val="28"/>
        </w:rPr>
      </w:pPr>
    </w:p>
    <w:p w:rsidR="00D720D4" w:rsidRPr="0015208F" w:rsidRDefault="00D720D4" w:rsidP="0015208F">
      <w:pPr>
        <w:pStyle w:val="Heading1"/>
        <w:jc w:val="both"/>
        <w:rPr>
          <w:rFonts w:asciiTheme="minorHAnsi" w:hAnsiTheme="minorHAnsi" w:cstheme="minorHAnsi"/>
          <w:sz w:val="28"/>
          <w:szCs w:val="28"/>
        </w:rPr>
      </w:pPr>
      <w:bookmarkStart w:id="684" w:name="_Toc216181970"/>
      <w:bookmarkStart w:id="685" w:name="_Toc216185720"/>
      <w:r w:rsidRPr="0015208F">
        <w:rPr>
          <w:rFonts w:asciiTheme="minorHAnsi" w:hAnsiTheme="minorHAnsi" w:cstheme="minorHAnsi"/>
          <w:sz w:val="28"/>
          <w:szCs w:val="28"/>
          <w:rtl/>
        </w:rPr>
        <w:lastRenderedPageBreak/>
        <w:t>الخدمات</w:t>
      </w:r>
      <w:r w:rsidR="007E1279" w:rsidRPr="0015208F">
        <w:rPr>
          <w:rFonts w:asciiTheme="minorHAnsi" w:hAnsiTheme="minorHAnsi" w:cstheme="minorHAnsi"/>
          <w:sz w:val="28"/>
          <w:szCs w:val="28"/>
          <w:rtl/>
        </w:rPr>
        <w:t xml:space="preserve"> التي يتلقاها الأفراد ذوي </w:t>
      </w:r>
      <w:r w:rsidR="00407408" w:rsidRPr="0015208F">
        <w:rPr>
          <w:rFonts w:asciiTheme="minorHAnsi" w:hAnsiTheme="minorHAnsi" w:cstheme="minorHAnsi"/>
          <w:sz w:val="28"/>
          <w:szCs w:val="28"/>
          <w:rtl/>
        </w:rPr>
        <w:t>الصعوبات الوظيفية</w:t>
      </w:r>
      <w:r w:rsidR="007B6832" w:rsidRPr="0015208F">
        <w:rPr>
          <w:rFonts w:asciiTheme="minorHAnsi" w:hAnsiTheme="minorHAnsi" w:cstheme="minorHAnsi"/>
          <w:sz w:val="28"/>
          <w:szCs w:val="28"/>
          <w:rtl/>
        </w:rPr>
        <w:t xml:space="preserve"> </w:t>
      </w:r>
      <w:r w:rsidR="00407408" w:rsidRPr="0015208F">
        <w:rPr>
          <w:rFonts w:asciiTheme="minorHAnsi" w:hAnsiTheme="minorHAnsi" w:cstheme="minorHAnsi"/>
          <w:sz w:val="28"/>
          <w:szCs w:val="28"/>
          <w:rtl/>
        </w:rPr>
        <w:t>(الإعاقة)</w:t>
      </w:r>
      <w:bookmarkEnd w:id="684"/>
      <w:bookmarkEnd w:id="685"/>
    </w:p>
    <w:p w:rsidR="0015208F" w:rsidRPr="0015208F" w:rsidRDefault="0015208F" w:rsidP="0015208F">
      <w:pPr>
        <w:rPr>
          <w:rtl/>
        </w:rPr>
      </w:pPr>
    </w:p>
    <w:p w:rsidR="00D720D4" w:rsidRPr="007B6832" w:rsidRDefault="005478D7" w:rsidP="009122E1">
      <w:pPr>
        <w:jc w:val="both"/>
        <w:rPr>
          <w:rFonts w:cstheme="minorHAnsi"/>
          <w:sz w:val="28"/>
          <w:szCs w:val="28"/>
        </w:rPr>
      </w:pPr>
      <w:r w:rsidRPr="007B6832">
        <w:rPr>
          <w:rFonts w:cstheme="minorHAnsi"/>
          <w:sz w:val="28"/>
          <w:szCs w:val="28"/>
          <w:rtl/>
        </w:rPr>
        <w:t xml:space="preserve">بلغت </w:t>
      </w:r>
      <w:r w:rsidR="00D720D4" w:rsidRPr="007B6832">
        <w:rPr>
          <w:rFonts w:cstheme="minorHAnsi"/>
          <w:sz w:val="28"/>
          <w:szCs w:val="28"/>
          <w:rtl/>
        </w:rPr>
        <w:t>نسبة</w:t>
      </w:r>
      <w:r w:rsidRPr="007B6832">
        <w:rPr>
          <w:rFonts w:cstheme="minorHAnsi"/>
          <w:sz w:val="28"/>
          <w:szCs w:val="28"/>
          <w:rtl/>
        </w:rPr>
        <w:t xml:space="preserve"> الأفراد </w:t>
      </w:r>
      <w:r w:rsidR="00D720D4" w:rsidRPr="007B6832">
        <w:rPr>
          <w:rFonts w:cstheme="minorHAnsi"/>
          <w:sz w:val="28"/>
          <w:szCs w:val="28"/>
          <w:rtl/>
        </w:rPr>
        <w:t xml:space="preserve">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00D720D4" w:rsidRPr="007B6832">
        <w:rPr>
          <w:rFonts w:cstheme="minorHAnsi"/>
          <w:sz w:val="28"/>
          <w:szCs w:val="28"/>
          <w:rtl/>
        </w:rPr>
        <w:t xml:space="preserve"> المسجلين في وزارة التنمية الاجتماعية أو صندوق المعونة الوطنية 13.3%، أما </w:t>
      </w:r>
      <w:r w:rsidRPr="007B6832">
        <w:rPr>
          <w:rFonts w:cstheme="minorHAnsi"/>
          <w:sz w:val="28"/>
          <w:szCs w:val="28"/>
          <w:rtl/>
        </w:rPr>
        <w:t xml:space="preserve">بالنسبة للخدمات التي يحصل عليها هؤلاء الأفراد من وزارة التنمية الاجتماعية أو من صندوق المعونة الوطنية فكانت </w:t>
      </w:r>
      <w:r w:rsidR="00D720D4" w:rsidRPr="007B6832">
        <w:rPr>
          <w:rFonts w:cstheme="minorHAnsi"/>
          <w:sz w:val="28"/>
          <w:szCs w:val="28"/>
          <w:rtl/>
        </w:rPr>
        <w:t xml:space="preserve">بنسبة </w:t>
      </w:r>
      <w:r w:rsidR="009122E1" w:rsidRPr="007B6832">
        <w:rPr>
          <w:rFonts w:cstheme="minorHAnsi"/>
          <w:sz w:val="28"/>
          <w:szCs w:val="28"/>
          <w:rtl/>
        </w:rPr>
        <w:t>89.3</w:t>
      </w:r>
      <w:r w:rsidR="00D720D4" w:rsidRPr="007B6832">
        <w:rPr>
          <w:rFonts w:cstheme="minorHAnsi"/>
          <w:sz w:val="28"/>
          <w:szCs w:val="28"/>
          <w:rtl/>
        </w:rPr>
        <w:t xml:space="preserve">%، وجاءت الخدمة العينية بالمرتبة الثانية بنسبة </w:t>
      </w:r>
      <w:r w:rsidR="009122E1" w:rsidRPr="007B6832">
        <w:rPr>
          <w:rFonts w:cstheme="minorHAnsi"/>
          <w:sz w:val="28"/>
          <w:szCs w:val="28"/>
          <w:rtl/>
        </w:rPr>
        <w:t>9.1</w:t>
      </w:r>
      <w:r w:rsidR="00D720D4" w:rsidRPr="007B6832">
        <w:rPr>
          <w:rFonts w:cstheme="minorHAnsi"/>
          <w:sz w:val="28"/>
          <w:szCs w:val="28"/>
          <w:rtl/>
        </w:rPr>
        <w:t xml:space="preserve">%، أما الذين لم يحصلوا على خدمات </w:t>
      </w:r>
      <w:r w:rsidR="009122E1" w:rsidRPr="007B6832">
        <w:rPr>
          <w:rFonts w:cstheme="minorHAnsi"/>
          <w:sz w:val="28"/>
          <w:szCs w:val="28"/>
          <w:rtl/>
        </w:rPr>
        <w:t>فقد بلغت نسبتهم</w:t>
      </w:r>
      <w:r w:rsidR="00D720D4" w:rsidRPr="007B6832">
        <w:rPr>
          <w:rFonts w:cstheme="minorHAnsi"/>
          <w:sz w:val="28"/>
          <w:szCs w:val="28"/>
          <w:rtl/>
        </w:rPr>
        <w:t xml:space="preserve"> 8.7%.</w:t>
      </w:r>
    </w:p>
    <w:p w:rsidR="00D720D4" w:rsidRPr="007B6832" w:rsidRDefault="00312526" w:rsidP="009D313B">
      <w:pPr>
        <w:pStyle w:val="Heading2"/>
        <w:jc w:val="center"/>
        <w:rPr>
          <w:rFonts w:asciiTheme="minorHAnsi" w:hAnsiTheme="minorHAnsi" w:cstheme="minorHAnsi"/>
          <w:b/>
          <w:bCs/>
          <w:color w:val="auto"/>
          <w:sz w:val="24"/>
          <w:szCs w:val="24"/>
          <w:rtl/>
        </w:rPr>
      </w:pPr>
      <w:bookmarkStart w:id="686" w:name="_Toc209012046"/>
      <w:bookmarkStart w:id="687" w:name="_Toc209014093"/>
      <w:bookmarkStart w:id="688" w:name="_Toc209077839"/>
      <w:bookmarkStart w:id="689" w:name="_Toc209078181"/>
      <w:bookmarkStart w:id="690" w:name="_Toc209354366"/>
      <w:bookmarkStart w:id="691" w:name="_Toc209354854"/>
      <w:bookmarkStart w:id="692" w:name="_Toc209358093"/>
      <w:bookmarkStart w:id="693" w:name="_Toc209431110"/>
      <w:bookmarkStart w:id="694" w:name="_Toc209431255"/>
      <w:bookmarkStart w:id="695" w:name="_Toc210730812"/>
      <w:bookmarkStart w:id="696" w:name="_Toc210731538"/>
      <w:bookmarkStart w:id="697" w:name="_Toc211520417"/>
      <w:bookmarkStart w:id="698" w:name="_Toc211520638"/>
      <w:bookmarkStart w:id="699" w:name="_Toc213837688"/>
      <w:bookmarkStart w:id="700" w:name="_Toc216181681"/>
      <w:bookmarkStart w:id="701" w:name="_Toc216181971"/>
      <w:r w:rsidRPr="007B6832">
        <w:rPr>
          <w:rFonts w:asciiTheme="minorHAnsi" w:hAnsiTheme="minorHAnsi" w:cstheme="minorHAnsi"/>
          <w:b/>
          <w:bCs/>
          <w:color w:val="auto"/>
          <w:sz w:val="24"/>
          <w:szCs w:val="24"/>
          <w:rtl/>
          <w:lang w:bidi="ar-JO"/>
        </w:rPr>
        <w:t>شكل</w:t>
      </w:r>
      <w:r w:rsidRPr="007B6832">
        <w:rPr>
          <w:rFonts w:asciiTheme="minorHAnsi" w:hAnsiTheme="minorHAnsi" w:cstheme="minorHAnsi"/>
          <w:b/>
          <w:bCs/>
          <w:color w:val="auto"/>
          <w:sz w:val="24"/>
          <w:szCs w:val="24"/>
          <w:rtl/>
        </w:rPr>
        <w:t xml:space="preserve"> </w:t>
      </w:r>
      <w:r w:rsidR="00D720D4" w:rsidRPr="007B6832">
        <w:rPr>
          <w:rFonts w:asciiTheme="minorHAnsi" w:hAnsiTheme="minorHAnsi" w:cstheme="minorHAnsi"/>
          <w:b/>
          <w:bCs/>
          <w:color w:val="auto"/>
          <w:sz w:val="24"/>
          <w:szCs w:val="24"/>
          <w:rtl/>
          <w:lang w:bidi="ar-JO"/>
        </w:rPr>
        <w:t>(</w:t>
      </w:r>
      <w:r w:rsidR="009D313B" w:rsidRPr="007B6832">
        <w:rPr>
          <w:rFonts w:asciiTheme="minorHAnsi" w:hAnsiTheme="minorHAnsi" w:cstheme="minorHAnsi"/>
          <w:b/>
          <w:bCs/>
          <w:color w:val="auto"/>
          <w:sz w:val="24"/>
          <w:szCs w:val="24"/>
          <w:rtl/>
          <w:lang w:bidi="ar-JO"/>
        </w:rPr>
        <w:t>31</w:t>
      </w:r>
      <w:r w:rsidR="00D720D4" w:rsidRPr="007B6832">
        <w:rPr>
          <w:rFonts w:asciiTheme="minorHAnsi" w:hAnsiTheme="minorHAnsi" w:cstheme="minorHAnsi"/>
          <w:b/>
          <w:bCs/>
          <w:color w:val="auto"/>
          <w:sz w:val="24"/>
          <w:szCs w:val="24"/>
          <w:rtl/>
          <w:lang w:bidi="ar-JO"/>
        </w:rPr>
        <w:t xml:space="preserve">) </w:t>
      </w:r>
      <w:r w:rsidR="00D720D4" w:rsidRPr="007B6832">
        <w:rPr>
          <w:rFonts w:asciiTheme="minorHAnsi" w:hAnsiTheme="minorHAnsi" w:cstheme="minorHAnsi"/>
          <w:b/>
          <w:bCs/>
          <w:color w:val="auto"/>
          <w:sz w:val="24"/>
          <w:szCs w:val="24"/>
          <w:rtl/>
        </w:rPr>
        <w:t xml:space="preserve">النسب المئوية للأفراد من ذوي </w:t>
      </w:r>
      <w:r w:rsidR="00407408" w:rsidRPr="007B6832">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7B6832">
        <w:rPr>
          <w:rFonts w:asciiTheme="minorHAnsi" w:hAnsiTheme="minorHAnsi" w:cstheme="minorHAnsi"/>
          <w:b/>
          <w:bCs/>
          <w:color w:val="auto"/>
          <w:sz w:val="24"/>
          <w:szCs w:val="24"/>
          <w:rtl/>
        </w:rPr>
        <w:t>(الإعاقة)</w:t>
      </w:r>
      <w:r w:rsidR="00D720D4" w:rsidRPr="007B6832">
        <w:rPr>
          <w:rFonts w:asciiTheme="minorHAnsi" w:hAnsiTheme="minorHAnsi" w:cstheme="minorHAnsi"/>
          <w:b/>
          <w:bCs/>
          <w:color w:val="auto"/>
          <w:sz w:val="24"/>
          <w:szCs w:val="24"/>
          <w:rtl/>
        </w:rPr>
        <w:t xml:space="preserve"> حسب الخدمات التي يحصل </w:t>
      </w:r>
      <w:r w:rsidR="00573FC3" w:rsidRPr="007B6832">
        <w:rPr>
          <w:rFonts w:asciiTheme="minorHAnsi" w:hAnsiTheme="minorHAnsi" w:cstheme="minorHAnsi"/>
          <w:b/>
          <w:bCs/>
          <w:color w:val="auto"/>
          <w:sz w:val="24"/>
          <w:szCs w:val="24"/>
          <w:rtl/>
        </w:rPr>
        <w:t>عليها من</w:t>
      </w:r>
      <w:r w:rsidR="00D720D4" w:rsidRPr="007B6832">
        <w:rPr>
          <w:rFonts w:asciiTheme="minorHAnsi" w:hAnsiTheme="minorHAnsi" w:cstheme="minorHAnsi"/>
          <w:b/>
          <w:bCs/>
          <w:color w:val="auto"/>
          <w:sz w:val="24"/>
          <w:szCs w:val="24"/>
          <w:rtl/>
        </w:rPr>
        <w:t xml:space="preserve"> وزارة التنمية الاجتماعية أو الصندوق المعونة الوطنية</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rsidR="00D720D4" w:rsidRDefault="00D720D4" w:rsidP="00D720D4">
      <w:pPr>
        <w:rPr>
          <w:rtl/>
        </w:rPr>
      </w:pPr>
      <w:r>
        <w:rPr>
          <w:noProof/>
          <w:rtl/>
        </w:rPr>
        <w:drawing>
          <wp:anchor distT="0" distB="0" distL="114300" distR="114300" simplePos="0" relativeHeight="251727872" behindDoc="0" locked="0" layoutInCell="1" allowOverlap="1">
            <wp:simplePos x="0" y="0"/>
            <wp:positionH relativeFrom="column">
              <wp:posOffset>-216725</wp:posOffset>
            </wp:positionH>
            <wp:positionV relativeFrom="paragraph">
              <wp:posOffset>-2837</wp:posOffset>
            </wp:positionV>
            <wp:extent cx="5486400" cy="249555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anchor>
        </w:drawing>
      </w:r>
    </w:p>
    <w:p w:rsidR="00D720D4" w:rsidRPr="007B6832" w:rsidRDefault="00D720D4" w:rsidP="007B6832">
      <w:pPr>
        <w:spacing w:before="240" w:after="240"/>
        <w:jc w:val="both"/>
        <w:rPr>
          <w:rFonts w:cstheme="minorHAnsi"/>
          <w:sz w:val="28"/>
          <w:szCs w:val="28"/>
          <w:rtl/>
        </w:rPr>
      </w:pPr>
      <w:r w:rsidRPr="007B6832">
        <w:rPr>
          <w:rFonts w:cstheme="minorHAnsi"/>
          <w:sz w:val="28"/>
          <w:szCs w:val="28"/>
          <w:rtl/>
        </w:rPr>
        <w:t xml:space="preserve">بلغت النسبة لذوي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متلقي الخدمات الصحية 28.8%، في حين لم يتلقى خدمات صحية 71.2%، أما الخدمة الأكثر حصول عليها هي خدمة التأمين الصحي بنسبة 99.1%، وجاءت خدمة العلاج الطبيعي بالمرتبة الثانية بنسبة 9.8%، تلاها العلاج الوظيفي.</w:t>
      </w:r>
    </w:p>
    <w:p w:rsidR="00BD54C7" w:rsidRPr="007B6832" w:rsidRDefault="00BD54C7" w:rsidP="007B6832">
      <w:pPr>
        <w:spacing w:before="240" w:after="240"/>
        <w:jc w:val="both"/>
        <w:rPr>
          <w:rFonts w:cstheme="minorHAnsi"/>
          <w:sz w:val="28"/>
          <w:szCs w:val="28"/>
        </w:rPr>
      </w:pPr>
    </w:p>
    <w:p w:rsidR="00D720D4" w:rsidRPr="007B6832" w:rsidRDefault="00312526" w:rsidP="009D313B">
      <w:pPr>
        <w:pStyle w:val="Heading2"/>
        <w:jc w:val="center"/>
        <w:rPr>
          <w:rFonts w:asciiTheme="minorHAnsi" w:hAnsiTheme="minorHAnsi" w:cstheme="minorHAnsi"/>
          <w:b/>
          <w:bCs/>
          <w:color w:val="auto"/>
          <w:sz w:val="24"/>
          <w:szCs w:val="24"/>
          <w:rtl/>
          <w:lang w:bidi="ar-JO"/>
        </w:rPr>
      </w:pPr>
      <w:bookmarkStart w:id="702" w:name="_Toc209012047"/>
      <w:bookmarkStart w:id="703" w:name="_Toc209014094"/>
      <w:bookmarkStart w:id="704" w:name="_Toc209077840"/>
      <w:bookmarkStart w:id="705" w:name="_Toc209078182"/>
      <w:bookmarkStart w:id="706" w:name="_Toc209354367"/>
      <w:bookmarkStart w:id="707" w:name="_Toc209354855"/>
      <w:bookmarkStart w:id="708" w:name="_Toc209358094"/>
      <w:bookmarkStart w:id="709" w:name="_Toc209431111"/>
      <w:bookmarkStart w:id="710" w:name="_Toc209431256"/>
      <w:bookmarkStart w:id="711" w:name="_Toc210730813"/>
      <w:bookmarkStart w:id="712" w:name="_Toc210731539"/>
      <w:bookmarkStart w:id="713" w:name="_Toc211520418"/>
      <w:bookmarkStart w:id="714" w:name="_Toc211520639"/>
      <w:bookmarkStart w:id="715" w:name="_Toc213837689"/>
      <w:bookmarkStart w:id="716" w:name="_Toc216181682"/>
      <w:bookmarkStart w:id="717" w:name="_Toc216181972"/>
      <w:r w:rsidRPr="007B6832">
        <w:rPr>
          <w:rFonts w:asciiTheme="minorHAnsi" w:hAnsiTheme="minorHAnsi" w:cstheme="minorHAnsi"/>
          <w:b/>
          <w:bCs/>
          <w:color w:val="auto"/>
          <w:sz w:val="24"/>
          <w:szCs w:val="24"/>
          <w:rtl/>
          <w:lang w:bidi="ar-JO"/>
        </w:rPr>
        <w:lastRenderedPageBreak/>
        <w:t>شكل</w:t>
      </w:r>
      <w:r w:rsidRPr="007B6832">
        <w:rPr>
          <w:rFonts w:asciiTheme="minorHAnsi" w:hAnsiTheme="minorHAnsi" w:cstheme="minorHAnsi"/>
          <w:b/>
          <w:bCs/>
          <w:color w:val="auto"/>
          <w:sz w:val="24"/>
          <w:szCs w:val="24"/>
          <w:rtl/>
        </w:rPr>
        <w:t xml:space="preserve"> </w:t>
      </w:r>
      <w:r w:rsidR="00D720D4" w:rsidRPr="007B6832">
        <w:rPr>
          <w:rFonts w:asciiTheme="minorHAnsi" w:hAnsiTheme="minorHAnsi" w:cstheme="minorHAnsi"/>
          <w:b/>
          <w:bCs/>
          <w:color w:val="auto"/>
          <w:sz w:val="24"/>
          <w:szCs w:val="24"/>
          <w:rtl/>
          <w:lang w:bidi="ar-JO"/>
        </w:rPr>
        <w:t>(</w:t>
      </w:r>
      <w:r w:rsidR="009D313B" w:rsidRPr="007B6832">
        <w:rPr>
          <w:rFonts w:asciiTheme="minorHAnsi" w:hAnsiTheme="minorHAnsi" w:cstheme="minorHAnsi"/>
          <w:b/>
          <w:bCs/>
          <w:color w:val="auto"/>
          <w:sz w:val="24"/>
          <w:szCs w:val="24"/>
          <w:rtl/>
          <w:lang w:bidi="ar-JO"/>
        </w:rPr>
        <w:t>32</w:t>
      </w:r>
      <w:r w:rsidR="00D720D4" w:rsidRPr="007B6832">
        <w:rPr>
          <w:rFonts w:asciiTheme="minorHAnsi" w:hAnsiTheme="minorHAnsi" w:cstheme="minorHAnsi"/>
          <w:b/>
          <w:bCs/>
          <w:color w:val="auto"/>
          <w:sz w:val="24"/>
          <w:szCs w:val="24"/>
          <w:rtl/>
          <w:lang w:bidi="ar-JO"/>
        </w:rPr>
        <w:t xml:space="preserve">) النسب المئوية للأفراد من ذوي </w:t>
      </w:r>
      <w:r w:rsidR="00407408" w:rsidRPr="007B6832">
        <w:rPr>
          <w:rFonts w:asciiTheme="minorHAnsi" w:hAnsiTheme="minorHAnsi" w:cstheme="minorHAnsi"/>
          <w:b/>
          <w:bCs/>
          <w:color w:val="auto"/>
          <w:sz w:val="24"/>
          <w:szCs w:val="24"/>
          <w:rtl/>
          <w:lang w:bidi="ar-JO"/>
        </w:rPr>
        <w:t>الصعوبات الوظيفية</w:t>
      </w:r>
      <w:r w:rsidR="006700F7">
        <w:rPr>
          <w:rFonts w:asciiTheme="minorHAnsi" w:hAnsiTheme="minorHAnsi" w:cstheme="minorHAnsi" w:hint="cs"/>
          <w:b/>
          <w:bCs/>
          <w:color w:val="auto"/>
          <w:sz w:val="24"/>
          <w:szCs w:val="24"/>
          <w:rtl/>
          <w:lang w:bidi="ar-JO"/>
        </w:rPr>
        <w:t xml:space="preserve"> </w:t>
      </w:r>
      <w:r w:rsidR="00407408" w:rsidRPr="007B6832">
        <w:rPr>
          <w:rFonts w:asciiTheme="minorHAnsi" w:hAnsiTheme="minorHAnsi" w:cstheme="minorHAnsi"/>
          <w:b/>
          <w:bCs/>
          <w:color w:val="auto"/>
          <w:sz w:val="24"/>
          <w:szCs w:val="24"/>
          <w:rtl/>
          <w:lang w:bidi="ar-JO"/>
        </w:rPr>
        <w:t>(الإعاقة)</w:t>
      </w:r>
      <w:r w:rsidR="00D720D4" w:rsidRPr="007B6832">
        <w:rPr>
          <w:rFonts w:asciiTheme="minorHAnsi" w:hAnsiTheme="minorHAnsi" w:cstheme="minorHAnsi"/>
          <w:b/>
          <w:bCs/>
          <w:color w:val="auto"/>
          <w:sz w:val="24"/>
          <w:szCs w:val="24"/>
          <w:rtl/>
          <w:lang w:bidi="ar-JO"/>
        </w:rPr>
        <w:t xml:space="preserve"> حسب تلقي الخدمات الصحية أو التأهيلية</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rsidR="00D720D4" w:rsidRDefault="00D720D4" w:rsidP="00D720D4">
      <w:pPr>
        <w:rPr>
          <w:rtl/>
        </w:rPr>
      </w:pPr>
      <w:r>
        <w:rPr>
          <w:noProof/>
          <w:rtl/>
        </w:rPr>
        <w:drawing>
          <wp:inline distT="0" distB="0" distL="0" distR="0" wp14:anchorId="32EBE238" wp14:editId="1E525A48">
            <wp:extent cx="5486400" cy="2517569"/>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D720D4" w:rsidRPr="007B6832" w:rsidRDefault="00D720D4" w:rsidP="007B6832">
      <w:pPr>
        <w:pStyle w:val="Heading1"/>
        <w:spacing w:after="360"/>
        <w:jc w:val="both"/>
        <w:rPr>
          <w:rFonts w:asciiTheme="minorHAnsi" w:hAnsiTheme="minorHAnsi" w:cstheme="minorHAnsi"/>
          <w:sz w:val="28"/>
          <w:szCs w:val="28"/>
          <w:rtl/>
        </w:rPr>
      </w:pPr>
      <w:bookmarkStart w:id="718" w:name="_Toc209010627"/>
      <w:bookmarkStart w:id="719" w:name="_Toc209010688"/>
      <w:bookmarkStart w:id="720" w:name="_Toc209010767"/>
      <w:bookmarkStart w:id="721" w:name="_Toc209354214"/>
      <w:bookmarkStart w:id="722" w:name="_Toc209430652"/>
      <w:bookmarkStart w:id="723" w:name="_Toc209430693"/>
      <w:bookmarkStart w:id="724" w:name="_Toc212635411"/>
      <w:bookmarkStart w:id="725" w:name="_Toc212636534"/>
      <w:bookmarkStart w:id="726" w:name="_Toc212725552"/>
      <w:bookmarkStart w:id="727" w:name="_Toc212725677"/>
      <w:bookmarkStart w:id="728" w:name="_Toc216181973"/>
      <w:bookmarkStart w:id="729" w:name="_Toc216185721"/>
      <w:r w:rsidRPr="007B6832">
        <w:rPr>
          <w:rFonts w:asciiTheme="minorHAnsi" w:hAnsiTheme="minorHAnsi" w:cstheme="minorHAnsi"/>
          <w:sz w:val="28"/>
          <w:szCs w:val="28"/>
          <w:rtl/>
        </w:rPr>
        <w:t>الخصائص الديمغرافية</w:t>
      </w:r>
      <w:bookmarkEnd w:id="718"/>
      <w:bookmarkEnd w:id="719"/>
      <w:bookmarkEnd w:id="720"/>
      <w:bookmarkEnd w:id="721"/>
      <w:bookmarkEnd w:id="722"/>
      <w:bookmarkEnd w:id="723"/>
      <w:bookmarkEnd w:id="724"/>
      <w:bookmarkEnd w:id="725"/>
      <w:bookmarkEnd w:id="726"/>
      <w:bookmarkEnd w:id="727"/>
      <w:bookmarkEnd w:id="728"/>
      <w:bookmarkEnd w:id="729"/>
    </w:p>
    <w:p w:rsidR="00D720D4" w:rsidRPr="007B6832" w:rsidRDefault="00D720D4" w:rsidP="007B6832">
      <w:pPr>
        <w:jc w:val="both"/>
        <w:rPr>
          <w:rFonts w:cstheme="minorHAnsi"/>
          <w:sz w:val="28"/>
          <w:szCs w:val="28"/>
          <w:rtl/>
        </w:rPr>
      </w:pPr>
      <w:r w:rsidRPr="007B6832">
        <w:rPr>
          <w:rFonts w:cstheme="minorHAnsi"/>
          <w:sz w:val="28"/>
          <w:szCs w:val="28"/>
          <w:rtl/>
        </w:rPr>
        <w:t xml:space="preserve">أظهرت النتائج أن 57.2% من 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لا توجد قرابة بين أبائهم وأمهاتهم، في حين أن 15.5% توجد بين أبائهم وأمهاتهم قرابه من الدرجة الأولى من ناحية الأب.</w:t>
      </w:r>
    </w:p>
    <w:p w:rsidR="00D720D4" w:rsidRPr="007B6832" w:rsidRDefault="00312526" w:rsidP="009D313B">
      <w:pPr>
        <w:pStyle w:val="Heading2"/>
        <w:spacing w:before="240"/>
        <w:jc w:val="center"/>
        <w:rPr>
          <w:rFonts w:asciiTheme="minorHAnsi" w:hAnsiTheme="minorHAnsi" w:cstheme="minorHAnsi"/>
          <w:b/>
          <w:bCs/>
          <w:color w:val="auto"/>
          <w:sz w:val="24"/>
          <w:szCs w:val="24"/>
          <w:rtl/>
        </w:rPr>
      </w:pPr>
      <w:bookmarkStart w:id="730" w:name="_Toc209012048"/>
      <w:bookmarkStart w:id="731" w:name="_Toc209014095"/>
      <w:bookmarkStart w:id="732" w:name="_Toc209077841"/>
      <w:bookmarkStart w:id="733" w:name="_Toc209078183"/>
      <w:bookmarkStart w:id="734" w:name="_Toc209354368"/>
      <w:bookmarkStart w:id="735" w:name="_Toc209354856"/>
      <w:bookmarkStart w:id="736" w:name="_Toc209358095"/>
      <w:bookmarkStart w:id="737" w:name="_Toc209431112"/>
      <w:bookmarkStart w:id="738" w:name="_Toc209431257"/>
      <w:bookmarkStart w:id="739" w:name="_Toc210730814"/>
      <w:bookmarkStart w:id="740" w:name="_Toc210731540"/>
      <w:bookmarkStart w:id="741" w:name="_Toc211520419"/>
      <w:bookmarkStart w:id="742" w:name="_Toc211520640"/>
      <w:bookmarkStart w:id="743" w:name="_Toc213837690"/>
      <w:bookmarkStart w:id="744" w:name="_Toc216181683"/>
      <w:bookmarkStart w:id="745" w:name="_Toc216181974"/>
      <w:r w:rsidRPr="007B6832">
        <w:rPr>
          <w:rFonts w:asciiTheme="minorHAnsi" w:hAnsiTheme="minorHAnsi" w:cstheme="minorHAnsi"/>
          <w:b/>
          <w:bCs/>
          <w:color w:val="auto"/>
          <w:sz w:val="24"/>
          <w:szCs w:val="24"/>
          <w:rtl/>
          <w:lang w:bidi="ar-JO"/>
        </w:rPr>
        <w:t>شكل</w:t>
      </w:r>
      <w:r w:rsidRPr="007B6832">
        <w:rPr>
          <w:rFonts w:asciiTheme="minorHAnsi" w:hAnsiTheme="minorHAnsi" w:cstheme="minorHAnsi"/>
          <w:b/>
          <w:bCs/>
          <w:color w:val="auto"/>
          <w:sz w:val="24"/>
          <w:szCs w:val="24"/>
          <w:rtl/>
        </w:rPr>
        <w:t xml:space="preserve"> </w:t>
      </w:r>
      <w:r w:rsidR="0055538E" w:rsidRPr="007B6832">
        <w:rPr>
          <w:rFonts w:asciiTheme="minorHAnsi" w:hAnsiTheme="minorHAnsi" w:cstheme="minorHAnsi"/>
          <w:b/>
          <w:bCs/>
          <w:color w:val="auto"/>
          <w:sz w:val="24"/>
          <w:szCs w:val="24"/>
          <w:rtl/>
          <w:lang w:bidi="ar-JO"/>
        </w:rPr>
        <w:t>(</w:t>
      </w:r>
      <w:r w:rsidR="009D313B" w:rsidRPr="007B6832">
        <w:rPr>
          <w:rFonts w:asciiTheme="minorHAnsi" w:hAnsiTheme="minorHAnsi" w:cstheme="minorHAnsi"/>
          <w:b/>
          <w:bCs/>
          <w:color w:val="auto"/>
          <w:sz w:val="24"/>
          <w:szCs w:val="24"/>
          <w:rtl/>
          <w:lang w:bidi="ar-JO"/>
        </w:rPr>
        <w:t>33</w:t>
      </w:r>
      <w:r w:rsidR="0055538E" w:rsidRPr="007B6832">
        <w:rPr>
          <w:rFonts w:asciiTheme="minorHAnsi" w:hAnsiTheme="minorHAnsi" w:cstheme="minorHAnsi"/>
          <w:b/>
          <w:bCs/>
          <w:color w:val="auto"/>
          <w:sz w:val="24"/>
          <w:szCs w:val="24"/>
          <w:rtl/>
          <w:lang w:bidi="ar-JO"/>
        </w:rPr>
        <w:t xml:space="preserve">) </w:t>
      </w:r>
      <w:r w:rsidR="00D720D4" w:rsidRPr="007B6832">
        <w:rPr>
          <w:rFonts w:asciiTheme="minorHAnsi" w:hAnsiTheme="minorHAnsi" w:cstheme="minorHAnsi"/>
          <w:b/>
          <w:bCs/>
          <w:color w:val="auto"/>
          <w:sz w:val="24"/>
          <w:szCs w:val="24"/>
          <w:rtl/>
        </w:rPr>
        <w:t xml:space="preserve">التوزيع النسبي للأفراد من ذوي </w:t>
      </w:r>
      <w:r w:rsidR="00407408" w:rsidRPr="007B6832">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7B6832">
        <w:rPr>
          <w:rFonts w:asciiTheme="minorHAnsi" w:hAnsiTheme="minorHAnsi" w:cstheme="minorHAnsi"/>
          <w:b/>
          <w:bCs/>
          <w:color w:val="auto"/>
          <w:sz w:val="24"/>
          <w:szCs w:val="24"/>
          <w:rtl/>
        </w:rPr>
        <w:t>(الإعاقة)</w:t>
      </w:r>
      <w:r w:rsidR="00D720D4" w:rsidRPr="007B6832">
        <w:rPr>
          <w:rFonts w:asciiTheme="minorHAnsi" w:hAnsiTheme="minorHAnsi" w:cstheme="minorHAnsi"/>
          <w:b/>
          <w:bCs/>
          <w:color w:val="auto"/>
          <w:sz w:val="24"/>
          <w:szCs w:val="24"/>
          <w:rtl/>
        </w:rPr>
        <w:t xml:space="preserve"> حسب </w:t>
      </w:r>
      <w:r w:rsidR="00573FC3" w:rsidRPr="007B6832">
        <w:rPr>
          <w:rFonts w:asciiTheme="minorHAnsi" w:hAnsiTheme="minorHAnsi" w:cstheme="minorHAnsi"/>
          <w:b/>
          <w:bCs/>
          <w:color w:val="auto"/>
          <w:sz w:val="24"/>
          <w:szCs w:val="24"/>
          <w:rtl/>
        </w:rPr>
        <w:t>صلة القرابة</w:t>
      </w:r>
      <w:r w:rsidR="00D720D4" w:rsidRPr="007B6832">
        <w:rPr>
          <w:rFonts w:asciiTheme="minorHAnsi" w:hAnsiTheme="minorHAnsi" w:cstheme="minorHAnsi"/>
          <w:b/>
          <w:bCs/>
          <w:color w:val="auto"/>
          <w:sz w:val="24"/>
          <w:szCs w:val="24"/>
          <w:rtl/>
        </w:rPr>
        <w:t xml:space="preserve"> بين </w:t>
      </w:r>
      <w:r w:rsidR="00573FC3" w:rsidRPr="007B6832">
        <w:rPr>
          <w:rFonts w:asciiTheme="minorHAnsi" w:hAnsiTheme="minorHAnsi" w:cstheme="minorHAnsi"/>
          <w:b/>
          <w:bCs/>
          <w:color w:val="auto"/>
          <w:sz w:val="24"/>
          <w:szCs w:val="24"/>
          <w:rtl/>
        </w:rPr>
        <w:t>الآباء</w:t>
      </w:r>
      <w:r w:rsidR="00D720D4" w:rsidRPr="007B6832">
        <w:rPr>
          <w:rFonts w:asciiTheme="minorHAnsi" w:hAnsiTheme="minorHAnsi" w:cstheme="minorHAnsi"/>
          <w:b/>
          <w:bCs/>
          <w:color w:val="auto"/>
          <w:sz w:val="24"/>
          <w:szCs w:val="24"/>
          <w:rtl/>
        </w:rPr>
        <w:t xml:space="preserve"> والأمهات</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rsidR="00D720D4" w:rsidRDefault="00D720D4" w:rsidP="00D720D4">
      <w:pPr>
        <w:rPr>
          <w:rtl/>
        </w:rPr>
      </w:pPr>
      <w:r>
        <w:rPr>
          <w:noProof/>
          <w:rtl/>
        </w:rPr>
        <w:drawing>
          <wp:inline distT="0" distB="0" distL="0" distR="0" wp14:anchorId="585E5120" wp14:editId="355B11B7">
            <wp:extent cx="5486400" cy="2588820"/>
            <wp:effectExtent l="0" t="0" r="0" b="25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D720D4" w:rsidRPr="007B6832" w:rsidRDefault="00D720D4" w:rsidP="00496E8A">
      <w:pPr>
        <w:spacing w:before="240" w:after="240"/>
        <w:rPr>
          <w:rFonts w:cstheme="minorHAnsi"/>
          <w:sz w:val="28"/>
          <w:szCs w:val="28"/>
          <w:rtl/>
        </w:rPr>
      </w:pPr>
      <w:r w:rsidRPr="007B6832">
        <w:rPr>
          <w:rFonts w:cstheme="minorHAnsi"/>
          <w:sz w:val="28"/>
          <w:szCs w:val="28"/>
          <w:rtl/>
        </w:rPr>
        <w:t xml:space="preserve">94.5% من 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w:t>
      </w:r>
      <w:r w:rsidR="00496E8A" w:rsidRPr="007B6832">
        <w:rPr>
          <w:rFonts w:cstheme="minorHAnsi"/>
          <w:sz w:val="28"/>
          <w:szCs w:val="28"/>
          <w:rtl/>
        </w:rPr>
        <w:t>يقيمون</w:t>
      </w:r>
      <w:r w:rsidRPr="007B6832">
        <w:rPr>
          <w:rFonts w:cstheme="minorHAnsi"/>
          <w:sz w:val="28"/>
          <w:szCs w:val="28"/>
          <w:rtl/>
        </w:rPr>
        <w:t xml:space="preserve"> مع أسرهم، في حين أن 5.4% </w:t>
      </w:r>
      <w:r w:rsidR="00496E8A" w:rsidRPr="007B6832">
        <w:rPr>
          <w:rFonts w:cstheme="minorHAnsi"/>
          <w:sz w:val="28"/>
          <w:szCs w:val="28"/>
          <w:rtl/>
        </w:rPr>
        <w:t>يقيمون عادةً</w:t>
      </w:r>
      <w:r w:rsidRPr="007B6832">
        <w:rPr>
          <w:rFonts w:cstheme="minorHAnsi"/>
          <w:sz w:val="28"/>
          <w:szCs w:val="28"/>
          <w:rtl/>
        </w:rPr>
        <w:t xml:space="preserve"> الإقامة بمفر</w:t>
      </w:r>
      <w:r w:rsidR="00496E8A" w:rsidRPr="007B6832">
        <w:rPr>
          <w:rFonts w:cstheme="minorHAnsi"/>
          <w:sz w:val="28"/>
          <w:szCs w:val="28"/>
          <w:rtl/>
        </w:rPr>
        <w:t>د</w:t>
      </w:r>
      <w:r w:rsidRPr="007B6832">
        <w:rPr>
          <w:rFonts w:cstheme="minorHAnsi"/>
          <w:sz w:val="28"/>
          <w:szCs w:val="28"/>
          <w:rtl/>
        </w:rPr>
        <w:t>هم.</w:t>
      </w:r>
    </w:p>
    <w:p w:rsidR="00D739D5" w:rsidRPr="00D720D4" w:rsidRDefault="00D739D5" w:rsidP="00BD54C7">
      <w:pPr>
        <w:spacing w:before="240" w:after="240"/>
        <w:rPr>
          <w:rFonts w:cs="Calibri"/>
          <w:sz w:val="28"/>
          <w:szCs w:val="28"/>
          <w:rtl/>
        </w:rPr>
      </w:pPr>
    </w:p>
    <w:p w:rsidR="00D720D4" w:rsidRPr="007B6832" w:rsidRDefault="00312526" w:rsidP="009D313B">
      <w:pPr>
        <w:pStyle w:val="Heading2"/>
        <w:jc w:val="center"/>
        <w:rPr>
          <w:rFonts w:asciiTheme="minorHAnsi" w:hAnsiTheme="minorHAnsi" w:cstheme="minorHAnsi"/>
          <w:b/>
          <w:bCs/>
          <w:color w:val="auto"/>
          <w:sz w:val="24"/>
          <w:szCs w:val="24"/>
          <w:rtl/>
        </w:rPr>
      </w:pPr>
      <w:bookmarkStart w:id="746" w:name="_Toc209012049"/>
      <w:bookmarkStart w:id="747" w:name="_Toc209014096"/>
      <w:bookmarkStart w:id="748" w:name="_Toc209077842"/>
      <w:bookmarkStart w:id="749" w:name="_Toc209078184"/>
      <w:bookmarkStart w:id="750" w:name="_Toc209354369"/>
      <w:bookmarkStart w:id="751" w:name="_Toc209354857"/>
      <w:bookmarkStart w:id="752" w:name="_Toc209358096"/>
      <w:bookmarkStart w:id="753" w:name="_Toc209431113"/>
      <w:bookmarkStart w:id="754" w:name="_Toc209431258"/>
      <w:bookmarkStart w:id="755" w:name="_Toc210730815"/>
      <w:bookmarkStart w:id="756" w:name="_Toc210731541"/>
      <w:bookmarkStart w:id="757" w:name="_Toc211520420"/>
      <w:bookmarkStart w:id="758" w:name="_Toc211520641"/>
      <w:bookmarkStart w:id="759" w:name="_Toc213837691"/>
      <w:bookmarkStart w:id="760" w:name="_Toc216181684"/>
      <w:bookmarkStart w:id="761" w:name="_Toc216181975"/>
      <w:r w:rsidRPr="007B6832">
        <w:rPr>
          <w:rFonts w:asciiTheme="minorHAnsi" w:hAnsiTheme="minorHAnsi" w:cstheme="minorHAnsi"/>
          <w:b/>
          <w:bCs/>
          <w:color w:val="auto"/>
          <w:sz w:val="24"/>
          <w:szCs w:val="24"/>
          <w:rtl/>
          <w:lang w:bidi="ar-JO"/>
        </w:rPr>
        <w:lastRenderedPageBreak/>
        <w:t>شكل</w:t>
      </w:r>
      <w:r w:rsidRPr="007B6832">
        <w:rPr>
          <w:rFonts w:asciiTheme="minorHAnsi" w:hAnsiTheme="minorHAnsi" w:cstheme="minorHAnsi"/>
          <w:b/>
          <w:bCs/>
          <w:color w:val="auto"/>
          <w:sz w:val="24"/>
          <w:szCs w:val="24"/>
          <w:rtl/>
        </w:rPr>
        <w:t xml:space="preserve"> </w:t>
      </w:r>
      <w:r w:rsidR="0055538E" w:rsidRPr="007B6832">
        <w:rPr>
          <w:rFonts w:asciiTheme="minorHAnsi" w:hAnsiTheme="minorHAnsi" w:cstheme="minorHAnsi"/>
          <w:b/>
          <w:bCs/>
          <w:color w:val="auto"/>
          <w:sz w:val="24"/>
          <w:szCs w:val="24"/>
          <w:rtl/>
          <w:lang w:bidi="ar-JO"/>
        </w:rPr>
        <w:t>(</w:t>
      </w:r>
      <w:r w:rsidR="009D313B" w:rsidRPr="007B6832">
        <w:rPr>
          <w:rFonts w:asciiTheme="minorHAnsi" w:hAnsiTheme="minorHAnsi" w:cstheme="minorHAnsi"/>
          <w:b/>
          <w:bCs/>
          <w:color w:val="auto"/>
          <w:sz w:val="24"/>
          <w:szCs w:val="24"/>
          <w:rtl/>
          <w:lang w:bidi="ar-JO"/>
        </w:rPr>
        <w:t>34</w:t>
      </w:r>
      <w:r w:rsidR="0055538E" w:rsidRPr="007B6832">
        <w:rPr>
          <w:rFonts w:asciiTheme="minorHAnsi" w:hAnsiTheme="minorHAnsi" w:cstheme="minorHAnsi"/>
          <w:b/>
          <w:bCs/>
          <w:color w:val="auto"/>
          <w:sz w:val="24"/>
          <w:szCs w:val="24"/>
          <w:rtl/>
          <w:lang w:bidi="ar-JO"/>
        </w:rPr>
        <w:t xml:space="preserve">) </w:t>
      </w:r>
      <w:r w:rsidR="00D720D4" w:rsidRPr="007B6832">
        <w:rPr>
          <w:rFonts w:asciiTheme="minorHAnsi" w:hAnsiTheme="minorHAnsi" w:cstheme="minorHAnsi"/>
          <w:b/>
          <w:bCs/>
          <w:color w:val="auto"/>
          <w:sz w:val="24"/>
          <w:szCs w:val="24"/>
          <w:rtl/>
        </w:rPr>
        <w:t xml:space="preserve">التوزيع النسبي للأفراد من ذوي </w:t>
      </w:r>
      <w:r w:rsidR="00407408" w:rsidRPr="007B6832">
        <w:rPr>
          <w:rFonts w:asciiTheme="minorHAnsi" w:hAnsiTheme="minorHAnsi" w:cstheme="minorHAnsi"/>
          <w:b/>
          <w:bCs/>
          <w:color w:val="auto"/>
          <w:sz w:val="24"/>
          <w:szCs w:val="24"/>
          <w:rtl/>
        </w:rPr>
        <w:t>الصعوبات الوظيفية</w:t>
      </w:r>
      <w:r w:rsidR="007B6832">
        <w:rPr>
          <w:rFonts w:asciiTheme="minorHAnsi" w:hAnsiTheme="minorHAnsi" w:cstheme="minorHAnsi" w:hint="cs"/>
          <w:b/>
          <w:bCs/>
          <w:color w:val="auto"/>
          <w:sz w:val="24"/>
          <w:szCs w:val="24"/>
          <w:rtl/>
        </w:rPr>
        <w:t xml:space="preserve"> </w:t>
      </w:r>
      <w:r w:rsidR="00407408" w:rsidRPr="007B6832">
        <w:rPr>
          <w:rFonts w:asciiTheme="minorHAnsi" w:hAnsiTheme="minorHAnsi" w:cstheme="minorHAnsi"/>
          <w:b/>
          <w:bCs/>
          <w:color w:val="auto"/>
          <w:sz w:val="24"/>
          <w:szCs w:val="24"/>
          <w:rtl/>
        </w:rPr>
        <w:t>(الإعاقة)</w:t>
      </w:r>
      <w:r w:rsidR="00D720D4" w:rsidRPr="007B6832">
        <w:rPr>
          <w:rFonts w:asciiTheme="minorHAnsi" w:hAnsiTheme="minorHAnsi" w:cstheme="minorHAnsi"/>
          <w:b/>
          <w:bCs/>
          <w:color w:val="auto"/>
          <w:sz w:val="24"/>
          <w:szCs w:val="24"/>
          <w:rtl/>
        </w:rPr>
        <w:t xml:space="preserve"> حسب مكان الإقامة المعتاد</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rsidR="00D720D4" w:rsidRDefault="00D720D4" w:rsidP="00D720D4">
      <w:pPr>
        <w:rPr>
          <w:rtl/>
        </w:rPr>
      </w:pPr>
      <w:r>
        <w:rPr>
          <w:noProof/>
          <w:rtl/>
        </w:rPr>
        <w:drawing>
          <wp:inline distT="0" distB="0" distL="0" distR="0" wp14:anchorId="01C37233" wp14:editId="4200C467">
            <wp:extent cx="5486400" cy="2472266"/>
            <wp:effectExtent l="0" t="0" r="0" b="444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D720D4" w:rsidRPr="007B6832" w:rsidRDefault="00D720D4" w:rsidP="007B6832">
      <w:pPr>
        <w:ind w:left="360"/>
        <w:jc w:val="lowKashida"/>
        <w:rPr>
          <w:rFonts w:cstheme="minorHAnsi"/>
          <w:sz w:val="28"/>
          <w:szCs w:val="28"/>
          <w:rtl/>
        </w:rPr>
      </w:pPr>
      <w:r w:rsidRPr="00D720D4">
        <w:rPr>
          <w:rFonts w:cs="Calibri" w:hint="cs"/>
          <w:sz w:val="28"/>
          <w:szCs w:val="28"/>
          <w:rtl/>
        </w:rPr>
        <w:t>1.6</w:t>
      </w:r>
      <w:r w:rsidRPr="007B6832">
        <w:rPr>
          <w:rFonts w:cstheme="minorHAnsi"/>
          <w:sz w:val="28"/>
          <w:szCs w:val="28"/>
          <w:rtl/>
        </w:rPr>
        <w:t xml:space="preserve">% من ذوي </w:t>
      </w:r>
      <w:r w:rsidR="00407408" w:rsidRPr="007B6832">
        <w:rPr>
          <w:rFonts w:cstheme="minorHAnsi"/>
          <w:sz w:val="28"/>
          <w:szCs w:val="28"/>
          <w:rtl/>
        </w:rPr>
        <w:t>الصعوبات الوظيفية</w:t>
      </w:r>
      <w:r w:rsidR="007B6832">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ملتحقين حالياً بمركز تربية خاصة أو مؤسسة تأهيلية، و98.4% غير ملتحقين.</w:t>
      </w:r>
    </w:p>
    <w:p w:rsidR="00D720D4" w:rsidRPr="00D720D4" w:rsidRDefault="00D720D4" w:rsidP="00D720D4">
      <w:pPr>
        <w:rPr>
          <w:rFonts w:cs="Calibri"/>
          <w:sz w:val="28"/>
          <w:szCs w:val="28"/>
          <w:rtl/>
        </w:rPr>
      </w:pPr>
    </w:p>
    <w:p w:rsidR="00D720D4" w:rsidRPr="007B6832" w:rsidRDefault="00312526" w:rsidP="009D313B">
      <w:pPr>
        <w:pStyle w:val="Heading2"/>
        <w:spacing w:before="120" w:after="120"/>
        <w:jc w:val="center"/>
        <w:rPr>
          <w:rFonts w:asciiTheme="minorHAnsi" w:hAnsiTheme="minorHAnsi" w:cstheme="minorHAnsi"/>
          <w:b/>
          <w:bCs/>
          <w:color w:val="auto"/>
          <w:sz w:val="24"/>
          <w:szCs w:val="24"/>
          <w:rtl/>
        </w:rPr>
      </w:pPr>
      <w:bookmarkStart w:id="762" w:name="_Toc209012050"/>
      <w:bookmarkStart w:id="763" w:name="_Toc209014097"/>
      <w:bookmarkStart w:id="764" w:name="_Toc209077843"/>
      <w:bookmarkStart w:id="765" w:name="_Toc209078185"/>
      <w:bookmarkStart w:id="766" w:name="_Toc209354370"/>
      <w:bookmarkStart w:id="767" w:name="_Toc209354858"/>
      <w:bookmarkStart w:id="768" w:name="_Toc209358097"/>
      <w:bookmarkStart w:id="769" w:name="_Toc209431114"/>
      <w:bookmarkStart w:id="770" w:name="_Toc209431259"/>
      <w:bookmarkStart w:id="771" w:name="_Toc210730816"/>
      <w:bookmarkStart w:id="772" w:name="_Toc210731542"/>
      <w:bookmarkStart w:id="773" w:name="_Toc211520421"/>
      <w:bookmarkStart w:id="774" w:name="_Toc211520642"/>
      <w:bookmarkStart w:id="775" w:name="_Toc213837692"/>
      <w:bookmarkStart w:id="776" w:name="_Toc216181685"/>
      <w:bookmarkStart w:id="777" w:name="_Toc216181976"/>
      <w:r w:rsidRPr="007B6832">
        <w:rPr>
          <w:rFonts w:asciiTheme="minorHAnsi" w:hAnsiTheme="minorHAnsi" w:cstheme="minorHAnsi"/>
          <w:b/>
          <w:bCs/>
          <w:color w:val="auto"/>
          <w:sz w:val="24"/>
          <w:szCs w:val="24"/>
          <w:rtl/>
          <w:lang w:bidi="ar-JO"/>
        </w:rPr>
        <w:t>شكل</w:t>
      </w:r>
      <w:r w:rsidRPr="007B6832">
        <w:rPr>
          <w:rFonts w:asciiTheme="minorHAnsi" w:hAnsiTheme="minorHAnsi" w:cstheme="minorHAnsi"/>
          <w:b/>
          <w:bCs/>
          <w:color w:val="auto"/>
          <w:sz w:val="24"/>
          <w:szCs w:val="24"/>
          <w:rtl/>
        </w:rPr>
        <w:t xml:space="preserve"> </w:t>
      </w:r>
      <w:r w:rsidR="0055538E" w:rsidRPr="007B6832">
        <w:rPr>
          <w:rFonts w:asciiTheme="minorHAnsi" w:hAnsiTheme="minorHAnsi" w:cstheme="minorHAnsi"/>
          <w:b/>
          <w:bCs/>
          <w:color w:val="auto"/>
          <w:sz w:val="24"/>
          <w:szCs w:val="24"/>
          <w:rtl/>
          <w:lang w:bidi="ar-JO"/>
        </w:rPr>
        <w:t>(</w:t>
      </w:r>
      <w:r w:rsidR="009D313B" w:rsidRPr="007B6832">
        <w:rPr>
          <w:rFonts w:asciiTheme="minorHAnsi" w:hAnsiTheme="minorHAnsi" w:cstheme="minorHAnsi"/>
          <w:b/>
          <w:bCs/>
          <w:color w:val="auto"/>
          <w:sz w:val="24"/>
          <w:szCs w:val="24"/>
          <w:rtl/>
          <w:lang w:bidi="ar-JO"/>
        </w:rPr>
        <w:t>35</w:t>
      </w:r>
      <w:r w:rsidR="0055538E" w:rsidRPr="007B6832">
        <w:rPr>
          <w:rFonts w:asciiTheme="minorHAnsi" w:hAnsiTheme="minorHAnsi" w:cstheme="minorHAnsi"/>
          <w:b/>
          <w:bCs/>
          <w:color w:val="auto"/>
          <w:sz w:val="24"/>
          <w:szCs w:val="24"/>
          <w:rtl/>
          <w:lang w:bidi="ar-JO"/>
        </w:rPr>
        <w:t xml:space="preserve">) </w:t>
      </w:r>
      <w:r w:rsidR="00D720D4" w:rsidRPr="007B6832">
        <w:rPr>
          <w:rFonts w:asciiTheme="minorHAnsi" w:hAnsiTheme="minorHAnsi" w:cstheme="minorHAnsi"/>
          <w:b/>
          <w:bCs/>
          <w:color w:val="auto"/>
          <w:sz w:val="24"/>
          <w:szCs w:val="24"/>
          <w:rtl/>
        </w:rPr>
        <w:t xml:space="preserve">التوزيع النسبي للأفراد من ذوي </w:t>
      </w:r>
      <w:r w:rsidR="00407408" w:rsidRPr="007B6832">
        <w:rPr>
          <w:rFonts w:asciiTheme="minorHAnsi" w:hAnsiTheme="minorHAnsi" w:cstheme="minorHAnsi"/>
          <w:b/>
          <w:bCs/>
          <w:color w:val="auto"/>
          <w:sz w:val="24"/>
          <w:szCs w:val="24"/>
          <w:rtl/>
        </w:rPr>
        <w:t>الصعوبات الوظيفية</w:t>
      </w:r>
      <w:r w:rsidR="007B6832">
        <w:rPr>
          <w:rFonts w:asciiTheme="minorHAnsi" w:hAnsiTheme="minorHAnsi" w:cstheme="minorHAnsi" w:hint="cs"/>
          <w:b/>
          <w:bCs/>
          <w:color w:val="auto"/>
          <w:sz w:val="24"/>
          <w:szCs w:val="24"/>
          <w:rtl/>
        </w:rPr>
        <w:t xml:space="preserve"> </w:t>
      </w:r>
      <w:r w:rsidR="00407408" w:rsidRPr="007B6832">
        <w:rPr>
          <w:rFonts w:asciiTheme="minorHAnsi" w:hAnsiTheme="minorHAnsi" w:cstheme="minorHAnsi"/>
          <w:b/>
          <w:bCs/>
          <w:color w:val="auto"/>
          <w:sz w:val="24"/>
          <w:szCs w:val="24"/>
          <w:rtl/>
        </w:rPr>
        <w:t>(الإعاقة)</w:t>
      </w:r>
      <w:r w:rsidR="00D720D4" w:rsidRPr="007B6832">
        <w:rPr>
          <w:rFonts w:asciiTheme="minorHAnsi" w:hAnsiTheme="minorHAnsi" w:cstheme="minorHAnsi"/>
          <w:b/>
          <w:bCs/>
          <w:color w:val="auto"/>
          <w:sz w:val="24"/>
          <w:szCs w:val="24"/>
          <w:rtl/>
        </w:rPr>
        <w:t xml:space="preserve"> حسب </w:t>
      </w:r>
      <w:r w:rsidR="00BD54C7" w:rsidRPr="007B6832">
        <w:rPr>
          <w:rFonts w:asciiTheme="minorHAnsi" w:hAnsiTheme="minorHAnsi" w:cstheme="minorHAnsi"/>
          <w:b/>
          <w:bCs/>
          <w:color w:val="auto"/>
          <w:sz w:val="24"/>
          <w:szCs w:val="24"/>
          <w:rtl/>
        </w:rPr>
        <w:t>الا</w:t>
      </w:r>
      <w:r w:rsidR="00D720D4" w:rsidRPr="007B6832">
        <w:rPr>
          <w:rFonts w:asciiTheme="minorHAnsi" w:hAnsiTheme="minorHAnsi" w:cstheme="minorHAnsi"/>
          <w:b/>
          <w:bCs/>
          <w:color w:val="auto"/>
          <w:sz w:val="24"/>
          <w:szCs w:val="24"/>
          <w:rtl/>
        </w:rPr>
        <w:t>لتحاق حالياً بمركز تربية خاصة أو مؤسسة تأهيلية</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rsidR="00D720D4" w:rsidRDefault="00D720D4" w:rsidP="003E14BA">
      <w:pPr>
        <w:jc w:val="center"/>
        <w:rPr>
          <w:rtl/>
        </w:rPr>
      </w:pPr>
      <w:r>
        <w:rPr>
          <w:noProof/>
        </w:rPr>
        <w:drawing>
          <wp:inline distT="0" distB="0" distL="0" distR="0" wp14:anchorId="327B6DE6" wp14:editId="4433F02A">
            <wp:extent cx="5007610" cy="2658140"/>
            <wp:effectExtent l="0" t="0" r="2540" b="889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D720D4" w:rsidRPr="007B6832" w:rsidRDefault="00D720D4" w:rsidP="007B6832">
      <w:pPr>
        <w:pStyle w:val="Heading1"/>
        <w:spacing w:after="240"/>
        <w:jc w:val="both"/>
        <w:rPr>
          <w:rFonts w:asciiTheme="minorHAnsi" w:hAnsiTheme="minorHAnsi" w:cstheme="minorHAnsi"/>
          <w:sz w:val="28"/>
          <w:szCs w:val="28"/>
          <w:rtl/>
        </w:rPr>
      </w:pPr>
      <w:bookmarkStart w:id="778" w:name="_Toc209010628"/>
      <w:bookmarkStart w:id="779" w:name="_Toc209010689"/>
      <w:bookmarkStart w:id="780" w:name="_Toc209010768"/>
      <w:bookmarkStart w:id="781" w:name="_Toc209354215"/>
      <w:bookmarkStart w:id="782" w:name="_Toc209430653"/>
      <w:bookmarkStart w:id="783" w:name="_Toc209430694"/>
      <w:bookmarkStart w:id="784" w:name="_Toc212635412"/>
      <w:bookmarkStart w:id="785" w:name="_Toc212636535"/>
      <w:bookmarkStart w:id="786" w:name="_Toc212725553"/>
      <w:bookmarkStart w:id="787" w:name="_Toc212725678"/>
      <w:bookmarkStart w:id="788" w:name="_Toc216181977"/>
      <w:bookmarkStart w:id="789" w:name="_Toc216185722"/>
      <w:r w:rsidRPr="007B6832">
        <w:rPr>
          <w:rFonts w:asciiTheme="minorHAnsi" w:hAnsiTheme="minorHAnsi" w:cstheme="minorHAnsi"/>
          <w:sz w:val="28"/>
          <w:szCs w:val="28"/>
          <w:rtl/>
        </w:rPr>
        <w:t>التعليم</w:t>
      </w:r>
      <w:bookmarkEnd w:id="778"/>
      <w:bookmarkEnd w:id="779"/>
      <w:bookmarkEnd w:id="780"/>
      <w:bookmarkEnd w:id="781"/>
      <w:bookmarkEnd w:id="782"/>
      <w:bookmarkEnd w:id="783"/>
      <w:bookmarkEnd w:id="784"/>
      <w:bookmarkEnd w:id="785"/>
      <w:bookmarkEnd w:id="786"/>
      <w:bookmarkEnd w:id="787"/>
      <w:bookmarkEnd w:id="788"/>
      <w:bookmarkEnd w:id="789"/>
    </w:p>
    <w:p w:rsidR="00D720D4" w:rsidRDefault="00D720D4" w:rsidP="007B6832">
      <w:pPr>
        <w:spacing w:line="420" w:lineRule="exact"/>
        <w:jc w:val="both"/>
        <w:rPr>
          <w:rFonts w:cs="Calibri"/>
          <w:sz w:val="28"/>
          <w:szCs w:val="28"/>
          <w:rtl/>
        </w:rPr>
      </w:pPr>
      <w:r w:rsidRPr="007B6832">
        <w:rPr>
          <w:rFonts w:cstheme="minorHAnsi"/>
          <w:sz w:val="28"/>
          <w:szCs w:val="28"/>
          <w:rtl/>
        </w:rPr>
        <w:t xml:space="preserve">82.3% من 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تلقوا أي نوع من أنواع التعليم حالياً أو سابقاً، و17.7% لم يتلقوا التعليم.</w:t>
      </w:r>
    </w:p>
    <w:p w:rsidR="003770E8" w:rsidRDefault="003770E8" w:rsidP="005A4927">
      <w:pPr>
        <w:spacing w:line="420" w:lineRule="exact"/>
        <w:jc w:val="both"/>
        <w:rPr>
          <w:rFonts w:cs="Calibri"/>
          <w:sz w:val="28"/>
          <w:szCs w:val="28"/>
          <w:rtl/>
        </w:rPr>
      </w:pPr>
    </w:p>
    <w:p w:rsidR="00E124D2" w:rsidRPr="007B6832" w:rsidRDefault="003E14BA" w:rsidP="00E124D2">
      <w:pPr>
        <w:pStyle w:val="Heading2"/>
        <w:spacing w:before="120" w:after="120"/>
        <w:jc w:val="center"/>
        <w:rPr>
          <w:rFonts w:asciiTheme="minorHAnsi" w:hAnsiTheme="minorHAnsi" w:cstheme="minorHAnsi"/>
          <w:b/>
          <w:bCs/>
          <w:color w:val="auto"/>
          <w:sz w:val="24"/>
          <w:szCs w:val="24"/>
          <w:rtl/>
        </w:rPr>
      </w:pPr>
      <w:bookmarkStart w:id="790" w:name="_Toc211520422"/>
      <w:bookmarkStart w:id="791" w:name="_Toc211520643"/>
      <w:bookmarkStart w:id="792" w:name="_Toc213837693"/>
      <w:bookmarkStart w:id="793" w:name="_Toc216181686"/>
      <w:bookmarkStart w:id="794" w:name="_Toc216181978"/>
      <w:r w:rsidRPr="007B6832">
        <w:rPr>
          <w:rFonts w:asciiTheme="minorHAnsi" w:hAnsiTheme="minorHAnsi" w:cstheme="minorHAnsi"/>
          <w:noProof/>
          <w:sz w:val="24"/>
          <w:szCs w:val="24"/>
          <w:rtl/>
        </w:rPr>
        <w:lastRenderedPageBreak/>
        <w:drawing>
          <wp:anchor distT="0" distB="0" distL="114300" distR="114300" simplePos="0" relativeHeight="251752448" behindDoc="0" locked="0" layoutInCell="1" allowOverlap="1">
            <wp:simplePos x="0" y="0"/>
            <wp:positionH relativeFrom="margin">
              <wp:posOffset>78105</wp:posOffset>
            </wp:positionH>
            <wp:positionV relativeFrom="paragraph">
              <wp:posOffset>260350</wp:posOffset>
            </wp:positionV>
            <wp:extent cx="5010912" cy="2615565"/>
            <wp:effectExtent l="0" t="0" r="0" b="0"/>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r w:rsidR="00E124D2" w:rsidRPr="007B6832">
        <w:rPr>
          <w:rFonts w:asciiTheme="minorHAnsi" w:hAnsiTheme="minorHAnsi" w:cstheme="minorHAnsi"/>
          <w:b/>
          <w:bCs/>
          <w:color w:val="auto"/>
          <w:sz w:val="24"/>
          <w:szCs w:val="24"/>
          <w:rtl/>
          <w:lang w:bidi="ar-JO"/>
        </w:rPr>
        <w:t>شكل</w:t>
      </w:r>
      <w:r w:rsidR="00E124D2" w:rsidRPr="007B6832">
        <w:rPr>
          <w:rFonts w:asciiTheme="minorHAnsi" w:hAnsiTheme="minorHAnsi" w:cstheme="minorHAnsi"/>
          <w:b/>
          <w:bCs/>
          <w:color w:val="auto"/>
          <w:sz w:val="24"/>
          <w:szCs w:val="24"/>
          <w:rtl/>
        </w:rPr>
        <w:t xml:space="preserve"> </w:t>
      </w:r>
      <w:r w:rsidR="00E124D2" w:rsidRPr="007B6832">
        <w:rPr>
          <w:rFonts w:asciiTheme="minorHAnsi" w:hAnsiTheme="minorHAnsi" w:cstheme="minorHAnsi"/>
          <w:b/>
          <w:bCs/>
          <w:color w:val="auto"/>
          <w:sz w:val="24"/>
          <w:szCs w:val="24"/>
          <w:rtl/>
          <w:lang w:bidi="ar-JO"/>
        </w:rPr>
        <w:t xml:space="preserve">(36) </w:t>
      </w:r>
      <w:r w:rsidR="00E124D2" w:rsidRPr="007B6832">
        <w:rPr>
          <w:rFonts w:asciiTheme="minorHAnsi" w:hAnsiTheme="minorHAnsi" w:cstheme="minorHAnsi"/>
          <w:b/>
          <w:bCs/>
          <w:color w:val="auto"/>
          <w:sz w:val="24"/>
          <w:szCs w:val="24"/>
          <w:rtl/>
        </w:rPr>
        <w:t>التوزيع النسبي للأفراد من ذوي الصعوبات الوظيفية</w:t>
      </w:r>
      <w:r w:rsidR="007B6832">
        <w:rPr>
          <w:rFonts w:asciiTheme="minorHAnsi" w:hAnsiTheme="minorHAnsi" w:cstheme="minorHAnsi" w:hint="cs"/>
          <w:b/>
          <w:bCs/>
          <w:color w:val="auto"/>
          <w:sz w:val="24"/>
          <w:szCs w:val="24"/>
          <w:rtl/>
        </w:rPr>
        <w:t xml:space="preserve"> </w:t>
      </w:r>
      <w:r w:rsidR="00E124D2" w:rsidRPr="007B6832">
        <w:rPr>
          <w:rFonts w:asciiTheme="minorHAnsi" w:hAnsiTheme="minorHAnsi" w:cstheme="minorHAnsi"/>
          <w:b/>
          <w:bCs/>
          <w:color w:val="auto"/>
          <w:sz w:val="24"/>
          <w:szCs w:val="24"/>
          <w:rtl/>
        </w:rPr>
        <w:t>(الإعاقة) حسب تلقيهم للتعليم</w:t>
      </w:r>
      <w:bookmarkEnd w:id="790"/>
      <w:bookmarkEnd w:id="791"/>
      <w:bookmarkEnd w:id="792"/>
      <w:bookmarkEnd w:id="793"/>
      <w:bookmarkEnd w:id="794"/>
    </w:p>
    <w:p w:rsidR="00BD54C7" w:rsidRPr="007B6832" w:rsidRDefault="00987B05" w:rsidP="00987B05">
      <w:pPr>
        <w:spacing w:line="420" w:lineRule="exact"/>
        <w:jc w:val="both"/>
        <w:rPr>
          <w:rFonts w:cstheme="minorHAnsi"/>
          <w:sz w:val="28"/>
          <w:szCs w:val="28"/>
          <w:rtl/>
        </w:rPr>
      </w:pPr>
      <w:r w:rsidRPr="007B6832">
        <w:rPr>
          <w:rFonts w:cstheme="minorHAnsi"/>
          <w:sz w:val="28"/>
          <w:szCs w:val="28"/>
          <w:rtl/>
        </w:rPr>
        <w:t xml:space="preserve">أظهرت البيانات أن المحفز الأبرز لالتحاق الأفراد ذوي </w:t>
      </w:r>
      <w:r w:rsidR="00407408" w:rsidRPr="007B6832">
        <w:rPr>
          <w:rFonts w:cstheme="minorHAnsi"/>
          <w:sz w:val="28"/>
          <w:szCs w:val="28"/>
          <w:rtl/>
        </w:rPr>
        <w:t>الصعوبات الوظيفية</w:t>
      </w:r>
      <w:r w:rsidR="007B6832">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بالمؤسسات التعليمية </w:t>
      </w:r>
      <w:r w:rsidR="00D720D4" w:rsidRPr="007B6832">
        <w:rPr>
          <w:rFonts w:cstheme="minorHAnsi"/>
          <w:sz w:val="28"/>
          <w:szCs w:val="28"/>
          <w:rtl/>
        </w:rPr>
        <w:t>وجود مدرسة أو كلية أو جامعة أو مركز تدريب مؤهل بنسبة 79.8%، تلاه عامل إذكاء الوعي والحد من التنمر بنسبة 67.6%، وجاء في المرتبة الثالثة عامل توفر كوادر تعليمية وادارية مؤهلة</w:t>
      </w:r>
      <w:r w:rsidRPr="007B6832">
        <w:rPr>
          <w:rFonts w:cstheme="minorHAnsi"/>
          <w:sz w:val="28"/>
          <w:szCs w:val="28"/>
          <w:rtl/>
        </w:rPr>
        <w:t xml:space="preserve"> بنسبة 67.2%، أما بالنسبة للعوامل المادية مثل توفر المنح الدراسية (البالغة 36.4%) جاءت بمرتبة أقل أهمية مقارنة مع العوامل المرتبطة بالبيئة التعليمية.</w:t>
      </w:r>
    </w:p>
    <w:p w:rsidR="00D720D4" w:rsidRPr="007B6832" w:rsidRDefault="00312526" w:rsidP="00707A41">
      <w:pPr>
        <w:pStyle w:val="Heading2"/>
        <w:spacing w:before="360" w:after="120"/>
        <w:jc w:val="center"/>
        <w:rPr>
          <w:rFonts w:asciiTheme="minorHAnsi" w:hAnsiTheme="minorHAnsi" w:cstheme="minorHAnsi"/>
          <w:b/>
          <w:bCs/>
          <w:sz w:val="24"/>
          <w:szCs w:val="24"/>
          <w:rtl/>
        </w:rPr>
      </w:pPr>
      <w:bookmarkStart w:id="795" w:name="_Toc209014098"/>
      <w:bookmarkStart w:id="796" w:name="_Toc209077844"/>
      <w:bookmarkStart w:id="797" w:name="_Toc209078186"/>
      <w:bookmarkStart w:id="798" w:name="_Toc209354371"/>
      <w:bookmarkStart w:id="799" w:name="_Toc209354859"/>
      <w:bookmarkStart w:id="800" w:name="_Toc209358098"/>
      <w:bookmarkStart w:id="801" w:name="_Toc209431115"/>
      <w:bookmarkStart w:id="802" w:name="_Toc209431260"/>
      <w:bookmarkStart w:id="803" w:name="_Toc210730817"/>
      <w:bookmarkStart w:id="804" w:name="_Toc210731543"/>
      <w:bookmarkStart w:id="805" w:name="_Toc211520423"/>
      <w:bookmarkStart w:id="806" w:name="_Toc211520644"/>
      <w:bookmarkStart w:id="807" w:name="_Toc213837694"/>
      <w:bookmarkStart w:id="808" w:name="_Toc216181687"/>
      <w:bookmarkStart w:id="809" w:name="_Toc216181979"/>
      <w:r w:rsidRPr="007B6832">
        <w:rPr>
          <w:rFonts w:asciiTheme="minorHAnsi" w:hAnsiTheme="minorHAnsi" w:cstheme="minorHAnsi"/>
          <w:b/>
          <w:bCs/>
          <w:color w:val="auto"/>
          <w:sz w:val="24"/>
          <w:szCs w:val="24"/>
          <w:rtl/>
          <w:lang w:bidi="ar-JO"/>
        </w:rPr>
        <w:t>شكل</w:t>
      </w:r>
      <w:r w:rsidRPr="007B6832">
        <w:rPr>
          <w:rFonts w:asciiTheme="minorHAnsi" w:hAnsiTheme="minorHAnsi" w:cstheme="minorHAnsi"/>
          <w:b/>
          <w:bCs/>
          <w:color w:val="auto"/>
          <w:sz w:val="24"/>
          <w:szCs w:val="24"/>
          <w:rtl/>
        </w:rPr>
        <w:t xml:space="preserve"> </w:t>
      </w:r>
      <w:r w:rsidR="0055538E" w:rsidRPr="007B6832">
        <w:rPr>
          <w:rFonts w:asciiTheme="minorHAnsi" w:hAnsiTheme="minorHAnsi" w:cstheme="minorHAnsi"/>
          <w:b/>
          <w:bCs/>
          <w:color w:val="auto"/>
          <w:sz w:val="24"/>
          <w:szCs w:val="24"/>
          <w:rtl/>
          <w:lang w:bidi="ar-JO"/>
        </w:rPr>
        <w:t>(</w:t>
      </w:r>
      <w:r w:rsidR="00707A41" w:rsidRPr="007B6832">
        <w:rPr>
          <w:rFonts w:asciiTheme="minorHAnsi" w:hAnsiTheme="minorHAnsi" w:cstheme="minorHAnsi"/>
          <w:b/>
          <w:bCs/>
          <w:color w:val="auto"/>
          <w:sz w:val="24"/>
          <w:szCs w:val="24"/>
          <w:rtl/>
          <w:lang w:bidi="ar-JO"/>
        </w:rPr>
        <w:t>37</w:t>
      </w:r>
      <w:r w:rsidR="0055538E" w:rsidRPr="007B6832">
        <w:rPr>
          <w:rFonts w:asciiTheme="minorHAnsi" w:hAnsiTheme="minorHAnsi" w:cstheme="minorHAnsi"/>
          <w:b/>
          <w:bCs/>
          <w:color w:val="auto"/>
          <w:sz w:val="24"/>
          <w:szCs w:val="24"/>
          <w:rtl/>
          <w:lang w:bidi="ar-JO"/>
        </w:rPr>
        <w:t xml:space="preserve">) </w:t>
      </w:r>
      <w:r w:rsidR="00D720D4" w:rsidRPr="007B6832">
        <w:rPr>
          <w:rFonts w:asciiTheme="minorHAnsi" w:hAnsiTheme="minorHAnsi" w:cstheme="minorHAnsi"/>
          <w:b/>
          <w:bCs/>
          <w:color w:val="auto"/>
          <w:sz w:val="24"/>
          <w:szCs w:val="24"/>
          <w:rtl/>
          <w:lang w:bidi="ar-JO"/>
        </w:rPr>
        <w:t xml:space="preserve">النسب المئوية للأفراد من ذوي </w:t>
      </w:r>
      <w:r w:rsidR="00407408" w:rsidRPr="007B6832">
        <w:rPr>
          <w:rFonts w:asciiTheme="minorHAnsi" w:hAnsiTheme="minorHAnsi" w:cstheme="minorHAnsi"/>
          <w:b/>
          <w:bCs/>
          <w:color w:val="auto"/>
          <w:sz w:val="24"/>
          <w:szCs w:val="24"/>
          <w:rtl/>
          <w:lang w:bidi="ar-JO"/>
        </w:rPr>
        <w:t>الصعوبات الوظيفية</w:t>
      </w:r>
      <w:r w:rsidR="007B6832">
        <w:rPr>
          <w:rFonts w:asciiTheme="minorHAnsi" w:hAnsiTheme="minorHAnsi" w:cstheme="minorHAnsi" w:hint="cs"/>
          <w:b/>
          <w:bCs/>
          <w:color w:val="auto"/>
          <w:sz w:val="24"/>
          <w:szCs w:val="24"/>
          <w:rtl/>
          <w:lang w:bidi="ar-JO"/>
        </w:rPr>
        <w:t xml:space="preserve"> </w:t>
      </w:r>
      <w:r w:rsidR="00407408" w:rsidRPr="007B6832">
        <w:rPr>
          <w:rFonts w:asciiTheme="minorHAnsi" w:hAnsiTheme="minorHAnsi" w:cstheme="minorHAnsi"/>
          <w:b/>
          <w:bCs/>
          <w:color w:val="auto"/>
          <w:sz w:val="24"/>
          <w:szCs w:val="24"/>
          <w:rtl/>
          <w:lang w:bidi="ar-JO"/>
        </w:rPr>
        <w:t>(الإعاقة)</w:t>
      </w:r>
      <w:r w:rsidR="00D720D4" w:rsidRPr="007B6832">
        <w:rPr>
          <w:rFonts w:asciiTheme="minorHAnsi" w:hAnsiTheme="minorHAnsi" w:cstheme="minorHAnsi"/>
          <w:b/>
          <w:bCs/>
          <w:color w:val="auto"/>
          <w:sz w:val="24"/>
          <w:szCs w:val="24"/>
          <w:rtl/>
          <w:lang w:bidi="ar-JO"/>
        </w:rPr>
        <w:t xml:space="preserve"> حسب العوامل المحفزة لاحتمالية الالتحاق بمؤسسة </w:t>
      </w:r>
      <w:r w:rsidR="00E91618" w:rsidRPr="007B6832">
        <w:rPr>
          <w:rFonts w:asciiTheme="minorHAnsi" w:hAnsiTheme="minorHAnsi" w:cstheme="minorHAnsi"/>
          <w:b/>
          <w:bCs/>
          <w:color w:val="auto"/>
          <w:sz w:val="24"/>
          <w:szCs w:val="24"/>
          <w:rtl/>
          <w:lang w:bidi="ar-JO"/>
        </w:rPr>
        <w:t>تعليمية أو</w:t>
      </w:r>
      <w:r w:rsidR="00D720D4" w:rsidRPr="007B6832">
        <w:rPr>
          <w:rFonts w:asciiTheme="minorHAnsi" w:hAnsiTheme="minorHAnsi" w:cstheme="minorHAnsi"/>
          <w:b/>
          <w:bCs/>
          <w:color w:val="auto"/>
          <w:sz w:val="24"/>
          <w:szCs w:val="24"/>
          <w:rtl/>
          <w:lang w:bidi="ar-JO"/>
        </w:rPr>
        <w:t xml:space="preserve"> مركز تربية خاصة أو مؤسسة تأهيلية</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rsidR="00D720D4" w:rsidRDefault="00D720D4" w:rsidP="00D720D4">
      <w:pPr>
        <w:rPr>
          <w:rtl/>
        </w:rPr>
      </w:pPr>
      <w:r>
        <w:rPr>
          <w:noProof/>
          <w:rtl/>
        </w:rPr>
        <w:drawing>
          <wp:inline distT="0" distB="0" distL="0" distR="0" wp14:anchorId="17914C68" wp14:editId="3C2D00C2">
            <wp:extent cx="5486400" cy="18097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D720D4" w:rsidRPr="007B6832" w:rsidRDefault="00D720D4" w:rsidP="00251119">
      <w:pPr>
        <w:jc w:val="both"/>
        <w:rPr>
          <w:rFonts w:cstheme="minorHAnsi"/>
          <w:sz w:val="28"/>
          <w:szCs w:val="28"/>
          <w:rtl/>
        </w:rPr>
      </w:pPr>
      <w:r w:rsidRPr="007B6832">
        <w:rPr>
          <w:rFonts w:cstheme="minorHAnsi"/>
          <w:sz w:val="28"/>
          <w:szCs w:val="28"/>
          <w:rtl/>
        </w:rPr>
        <w:t xml:space="preserve">وبسؤال 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عن دعم الأسرة للالتحاق بمؤسسة تعليمية أو مركز تربية خاصة أو مؤسسة تأهيلية فإن ثلثي ذوي </w:t>
      </w:r>
      <w:r w:rsidR="00407408" w:rsidRPr="007B6832">
        <w:rPr>
          <w:rFonts w:cstheme="minorHAnsi"/>
          <w:sz w:val="28"/>
          <w:szCs w:val="28"/>
          <w:rtl/>
        </w:rPr>
        <w:t>الصعوبات الوظيفية</w:t>
      </w:r>
      <w:r w:rsidR="006700F7">
        <w:rPr>
          <w:rFonts w:cstheme="minorHAnsi" w:hint="cs"/>
          <w:sz w:val="28"/>
          <w:szCs w:val="28"/>
          <w:rtl/>
        </w:rPr>
        <w:t xml:space="preserve"> </w:t>
      </w:r>
      <w:r w:rsidR="00407408" w:rsidRPr="007B6832">
        <w:rPr>
          <w:rFonts w:cstheme="minorHAnsi"/>
          <w:sz w:val="28"/>
          <w:szCs w:val="28"/>
          <w:rtl/>
        </w:rPr>
        <w:t>(الإعاقة)</w:t>
      </w:r>
      <w:r w:rsidRPr="007B6832">
        <w:rPr>
          <w:rFonts w:cstheme="minorHAnsi"/>
          <w:sz w:val="28"/>
          <w:szCs w:val="28"/>
          <w:rtl/>
        </w:rPr>
        <w:t xml:space="preserve"> يعتقدون أن أسرهم غير داعمة لذلك القرار، في حين أن 7.6% كانت أسرهم داعمة جداً للقرار.</w:t>
      </w:r>
    </w:p>
    <w:p w:rsidR="00D720D4" w:rsidRPr="007B6832" w:rsidRDefault="00312526" w:rsidP="00707A41">
      <w:pPr>
        <w:pStyle w:val="Heading2"/>
        <w:spacing w:before="360"/>
        <w:jc w:val="center"/>
        <w:rPr>
          <w:rFonts w:asciiTheme="minorHAnsi" w:hAnsiTheme="minorHAnsi" w:cstheme="minorHAnsi"/>
          <w:b/>
          <w:bCs/>
          <w:color w:val="auto"/>
          <w:sz w:val="24"/>
          <w:szCs w:val="24"/>
          <w:rtl/>
        </w:rPr>
      </w:pPr>
      <w:bookmarkStart w:id="810" w:name="_Toc209012051"/>
      <w:bookmarkStart w:id="811" w:name="_Toc209014099"/>
      <w:bookmarkStart w:id="812" w:name="_Toc209077845"/>
      <w:bookmarkStart w:id="813" w:name="_Toc209078187"/>
      <w:bookmarkStart w:id="814" w:name="_Toc209354372"/>
      <w:bookmarkStart w:id="815" w:name="_Toc209354860"/>
      <w:bookmarkStart w:id="816" w:name="_Toc209358099"/>
      <w:bookmarkStart w:id="817" w:name="_Toc209431116"/>
      <w:bookmarkStart w:id="818" w:name="_Toc209431261"/>
      <w:bookmarkStart w:id="819" w:name="_Toc210730818"/>
      <w:bookmarkStart w:id="820" w:name="_Toc210731544"/>
      <w:bookmarkStart w:id="821" w:name="_Toc211520424"/>
      <w:bookmarkStart w:id="822" w:name="_Toc211520645"/>
      <w:bookmarkStart w:id="823" w:name="_Toc213837695"/>
      <w:bookmarkStart w:id="824" w:name="_Toc216181688"/>
      <w:bookmarkStart w:id="825" w:name="_Toc216181980"/>
      <w:r w:rsidRPr="007B6832">
        <w:rPr>
          <w:rFonts w:asciiTheme="minorHAnsi" w:hAnsiTheme="minorHAnsi" w:cstheme="minorHAnsi"/>
          <w:b/>
          <w:bCs/>
          <w:color w:val="auto"/>
          <w:sz w:val="24"/>
          <w:szCs w:val="24"/>
          <w:rtl/>
          <w:lang w:bidi="ar-JO"/>
        </w:rPr>
        <w:lastRenderedPageBreak/>
        <w:t>شكل</w:t>
      </w:r>
      <w:r w:rsidRPr="007B6832">
        <w:rPr>
          <w:rFonts w:asciiTheme="minorHAnsi" w:hAnsiTheme="minorHAnsi" w:cstheme="minorHAnsi"/>
          <w:b/>
          <w:bCs/>
          <w:color w:val="auto"/>
          <w:sz w:val="24"/>
          <w:szCs w:val="24"/>
          <w:rtl/>
        </w:rPr>
        <w:t xml:space="preserve"> </w:t>
      </w:r>
      <w:r w:rsidR="0055538E" w:rsidRPr="007B6832">
        <w:rPr>
          <w:rFonts w:asciiTheme="minorHAnsi" w:hAnsiTheme="minorHAnsi" w:cstheme="minorHAnsi"/>
          <w:b/>
          <w:bCs/>
          <w:color w:val="auto"/>
          <w:sz w:val="24"/>
          <w:szCs w:val="24"/>
          <w:rtl/>
          <w:lang w:bidi="ar-JO"/>
        </w:rPr>
        <w:t>(</w:t>
      </w:r>
      <w:r w:rsidR="00707A41" w:rsidRPr="007B6832">
        <w:rPr>
          <w:rFonts w:asciiTheme="minorHAnsi" w:hAnsiTheme="minorHAnsi" w:cstheme="minorHAnsi"/>
          <w:b/>
          <w:bCs/>
          <w:color w:val="auto"/>
          <w:sz w:val="24"/>
          <w:szCs w:val="24"/>
          <w:rtl/>
          <w:lang w:bidi="ar-JO"/>
        </w:rPr>
        <w:t>38</w:t>
      </w:r>
      <w:r w:rsidR="0055538E" w:rsidRPr="007B6832">
        <w:rPr>
          <w:rFonts w:asciiTheme="minorHAnsi" w:hAnsiTheme="minorHAnsi" w:cstheme="minorHAnsi"/>
          <w:b/>
          <w:bCs/>
          <w:color w:val="auto"/>
          <w:sz w:val="24"/>
          <w:szCs w:val="24"/>
          <w:rtl/>
          <w:lang w:bidi="ar-JO"/>
        </w:rPr>
        <w:t>) ا</w:t>
      </w:r>
      <w:r w:rsidR="00D720D4" w:rsidRPr="007B6832">
        <w:rPr>
          <w:rFonts w:asciiTheme="minorHAnsi" w:hAnsiTheme="minorHAnsi" w:cstheme="minorHAnsi"/>
          <w:b/>
          <w:bCs/>
          <w:color w:val="auto"/>
          <w:sz w:val="24"/>
          <w:szCs w:val="24"/>
          <w:rtl/>
        </w:rPr>
        <w:t xml:space="preserve">لتوزيع النسبي للأفراد من ذوي </w:t>
      </w:r>
      <w:r w:rsidR="00407408" w:rsidRPr="007B6832">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7B6832">
        <w:rPr>
          <w:rFonts w:asciiTheme="minorHAnsi" w:hAnsiTheme="minorHAnsi" w:cstheme="minorHAnsi"/>
          <w:b/>
          <w:bCs/>
          <w:color w:val="auto"/>
          <w:sz w:val="24"/>
          <w:szCs w:val="24"/>
          <w:rtl/>
        </w:rPr>
        <w:t>(الإعاقة)</w:t>
      </w:r>
      <w:r w:rsidR="00D720D4" w:rsidRPr="007B6832">
        <w:rPr>
          <w:rFonts w:asciiTheme="minorHAnsi" w:hAnsiTheme="minorHAnsi" w:cstheme="minorHAnsi"/>
          <w:b/>
          <w:bCs/>
          <w:color w:val="auto"/>
          <w:sz w:val="24"/>
          <w:szCs w:val="24"/>
          <w:rtl/>
        </w:rPr>
        <w:t xml:space="preserve"> حسب دعم أفراد الأسرة لقرار الالتحاق بمؤسسة تعليمية أو مركز تربية خاصة أو مؤسسة تأهيلية</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rsidR="00D720D4" w:rsidRDefault="00D720D4" w:rsidP="00D720D4">
      <w:pPr>
        <w:rPr>
          <w:rtl/>
        </w:rPr>
      </w:pPr>
      <w:r>
        <w:rPr>
          <w:noProof/>
          <w:rtl/>
        </w:rPr>
        <w:drawing>
          <wp:inline distT="0" distB="0" distL="0" distR="0" wp14:anchorId="2582D730" wp14:editId="27861592">
            <wp:extent cx="5486400" cy="27051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D720D4" w:rsidRPr="001F1E0E" w:rsidRDefault="00D720D4" w:rsidP="00597AAA">
      <w:pPr>
        <w:spacing w:before="240"/>
        <w:jc w:val="both"/>
        <w:rPr>
          <w:rFonts w:cstheme="minorHAnsi"/>
          <w:sz w:val="28"/>
          <w:szCs w:val="28"/>
          <w:rtl/>
        </w:rPr>
      </w:pPr>
      <w:r w:rsidRPr="001F1E0E">
        <w:rPr>
          <w:rFonts w:cstheme="minorHAnsi"/>
          <w:sz w:val="28"/>
          <w:szCs w:val="28"/>
          <w:rtl/>
        </w:rPr>
        <w:t>المؤسسة التعليمية الحكومية (</w:t>
      </w:r>
      <w:r w:rsidR="00573FC3" w:rsidRPr="001F1E0E">
        <w:rPr>
          <w:rFonts w:cstheme="minorHAnsi"/>
          <w:sz w:val="28"/>
          <w:szCs w:val="28"/>
          <w:rtl/>
        </w:rPr>
        <w:t>دامج</w:t>
      </w:r>
      <w:r w:rsidR="003E14BA" w:rsidRPr="001F1E0E">
        <w:rPr>
          <w:rFonts w:cstheme="minorHAnsi"/>
          <w:sz w:val="28"/>
          <w:szCs w:val="28"/>
          <w:rtl/>
        </w:rPr>
        <w:t>ة</w:t>
      </w:r>
      <w:r w:rsidR="00573FC3" w:rsidRPr="001F1E0E">
        <w:rPr>
          <w:rFonts w:cstheme="minorHAnsi"/>
          <w:sz w:val="28"/>
          <w:szCs w:val="28"/>
          <w:rtl/>
        </w:rPr>
        <w:t>)</w:t>
      </w:r>
      <w:r w:rsidRPr="001F1E0E">
        <w:rPr>
          <w:rFonts w:cstheme="minorHAnsi"/>
          <w:sz w:val="28"/>
          <w:szCs w:val="28"/>
          <w:rtl/>
        </w:rPr>
        <w:t xml:space="preserve"> هي أكثر جهة يتلقى أو تلقى فيها ذوي </w:t>
      </w:r>
      <w:r w:rsidR="00407408" w:rsidRPr="001F1E0E">
        <w:rPr>
          <w:rFonts w:cstheme="minorHAnsi"/>
          <w:sz w:val="28"/>
          <w:szCs w:val="28"/>
          <w:rtl/>
        </w:rPr>
        <w:t>الصعوبات الوظيفية</w:t>
      </w:r>
      <w:r w:rsidR="001F1E0E" w:rsidRPr="001F1E0E">
        <w:rPr>
          <w:rFonts w:cstheme="minorHAnsi"/>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التعليم فيها بنسبة 93.6%، تلاها وبنسبة 4.9% مؤسسة تعليمية خاصة (</w:t>
      </w:r>
      <w:r w:rsidR="00573FC3" w:rsidRPr="001F1E0E">
        <w:rPr>
          <w:rFonts w:cstheme="minorHAnsi"/>
          <w:sz w:val="28"/>
          <w:szCs w:val="28"/>
          <w:rtl/>
        </w:rPr>
        <w:t>دامج</w:t>
      </w:r>
      <w:r w:rsidR="003E14BA" w:rsidRPr="001F1E0E">
        <w:rPr>
          <w:rFonts w:cstheme="minorHAnsi"/>
          <w:sz w:val="28"/>
          <w:szCs w:val="28"/>
          <w:rtl/>
        </w:rPr>
        <w:t>ة</w:t>
      </w:r>
      <w:r w:rsidR="00573FC3" w:rsidRPr="001F1E0E">
        <w:rPr>
          <w:rFonts w:cstheme="minorHAnsi"/>
          <w:sz w:val="28"/>
          <w:szCs w:val="28"/>
          <w:rtl/>
        </w:rPr>
        <w:t>)</w:t>
      </w:r>
      <w:r w:rsidRPr="001F1E0E">
        <w:rPr>
          <w:rFonts w:cstheme="minorHAnsi"/>
          <w:sz w:val="28"/>
          <w:szCs w:val="28"/>
          <w:rtl/>
        </w:rPr>
        <w:t>.</w:t>
      </w:r>
    </w:p>
    <w:p w:rsidR="00D720D4" w:rsidRPr="001F1E0E" w:rsidRDefault="00312526" w:rsidP="00707A41">
      <w:pPr>
        <w:pStyle w:val="Heading2"/>
        <w:jc w:val="center"/>
        <w:rPr>
          <w:rFonts w:asciiTheme="minorHAnsi" w:hAnsiTheme="minorHAnsi" w:cstheme="minorHAnsi"/>
          <w:b/>
          <w:bCs/>
          <w:color w:val="auto"/>
          <w:sz w:val="24"/>
          <w:szCs w:val="24"/>
          <w:rtl/>
        </w:rPr>
      </w:pPr>
      <w:bookmarkStart w:id="826" w:name="_Toc209012052"/>
      <w:bookmarkStart w:id="827" w:name="_Toc209014100"/>
      <w:bookmarkStart w:id="828" w:name="_Toc209077846"/>
      <w:bookmarkStart w:id="829" w:name="_Toc209078188"/>
      <w:bookmarkStart w:id="830" w:name="_Toc209354373"/>
      <w:bookmarkStart w:id="831" w:name="_Toc209354861"/>
      <w:bookmarkStart w:id="832" w:name="_Toc209358100"/>
      <w:bookmarkStart w:id="833" w:name="_Toc209431117"/>
      <w:bookmarkStart w:id="834" w:name="_Toc209431262"/>
      <w:bookmarkStart w:id="835" w:name="_Toc210730819"/>
      <w:bookmarkStart w:id="836" w:name="_Toc210731545"/>
      <w:bookmarkStart w:id="837" w:name="_Toc211520425"/>
      <w:bookmarkStart w:id="838" w:name="_Toc211520646"/>
      <w:bookmarkStart w:id="839" w:name="_Toc213837696"/>
      <w:bookmarkStart w:id="840" w:name="_Toc216181689"/>
      <w:bookmarkStart w:id="841" w:name="_Toc216181981"/>
      <w:r w:rsidRPr="001F1E0E">
        <w:rPr>
          <w:rFonts w:asciiTheme="minorHAnsi" w:hAnsiTheme="minorHAnsi" w:cstheme="minorHAnsi"/>
          <w:b/>
          <w:bCs/>
          <w:color w:val="auto"/>
          <w:sz w:val="24"/>
          <w:szCs w:val="24"/>
          <w:rtl/>
          <w:lang w:bidi="ar-JO"/>
        </w:rPr>
        <w:t>شكل</w:t>
      </w:r>
      <w:r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07A41" w:rsidRPr="001F1E0E">
        <w:rPr>
          <w:rFonts w:asciiTheme="minorHAnsi" w:hAnsiTheme="minorHAnsi" w:cstheme="minorHAnsi"/>
          <w:b/>
          <w:bCs/>
          <w:color w:val="auto"/>
          <w:sz w:val="24"/>
          <w:szCs w:val="24"/>
          <w:rtl/>
          <w:lang w:bidi="ar-JO"/>
        </w:rPr>
        <w:t>39</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التوزيع النسبي للأفراد من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الجهة التي يتلقى أو تلقى التعليم فيها</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rsidR="00D720D4" w:rsidRDefault="00D720D4" w:rsidP="00D720D4">
      <w:pPr>
        <w:rPr>
          <w:rtl/>
        </w:rPr>
      </w:pPr>
      <w:r>
        <w:rPr>
          <w:noProof/>
          <w:rtl/>
        </w:rPr>
        <w:drawing>
          <wp:inline distT="0" distB="0" distL="0" distR="0" wp14:anchorId="5DF6404E" wp14:editId="4B0DC800">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D720D4" w:rsidRDefault="00D720D4" w:rsidP="00D720D4">
      <w:pPr>
        <w:jc w:val="both"/>
        <w:rPr>
          <w:rtl/>
        </w:rPr>
      </w:pPr>
    </w:p>
    <w:p w:rsidR="00D720D4" w:rsidRPr="001F1E0E" w:rsidRDefault="00D720D4" w:rsidP="00D720D4">
      <w:pPr>
        <w:jc w:val="both"/>
        <w:rPr>
          <w:rFonts w:cstheme="minorHAnsi"/>
          <w:sz w:val="28"/>
          <w:szCs w:val="28"/>
          <w:rtl/>
        </w:rPr>
      </w:pPr>
      <w:r w:rsidRPr="001F1E0E">
        <w:rPr>
          <w:rFonts w:cstheme="minorHAnsi"/>
          <w:sz w:val="28"/>
          <w:szCs w:val="28"/>
          <w:rtl/>
        </w:rPr>
        <w:t xml:space="preserve">العوامل التي ساعدت على الالتحاق بمؤسسة </w:t>
      </w:r>
      <w:r w:rsidR="00E91618" w:rsidRPr="001F1E0E">
        <w:rPr>
          <w:rFonts w:cstheme="minorHAnsi"/>
          <w:sz w:val="28"/>
          <w:szCs w:val="28"/>
          <w:rtl/>
        </w:rPr>
        <w:t>تعليمية أو</w:t>
      </w:r>
      <w:r w:rsidRPr="001F1E0E">
        <w:rPr>
          <w:rFonts w:cstheme="minorHAnsi"/>
          <w:sz w:val="28"/>
          <w:szCs w:val="28"/>
          <w:rtl/>
        </w:rPr>
        <w:t xml:space="preserve"> مركز تربية خاصة أو مؤسسة تأهيلية كان أبرزها وجود مدرسة أو كلية أو جامعة أو مركز تدريب مؤهل وذلك بنسبة 56.8%، تلاه عامل توافر وسائل النقل المناسبة من وإلى مكان الدراسة بنسبة 46.3%، وجاء في المرتبة الثالثة عامل توفر كوادر تعليمية وادارية مؤهلة.</w:t>
      </w:r>
    </w:p>
    <w:p w:rsidR="00D720D4" w:rsidRPr="001F1E0E" w:rsidRDefault="00312526" w:rsidP="00707A41">
      <w:pPr>
        <w:pStyle w:val="Heading2"/>
        <w:jc w:val="center"/>
        <w:rPr>
          <w:rFonts w:asciiTheme="minorHAnsi" w:hAnsiTheme="minorHAnsi" w:cstheme="minorHAnsi"/>
          <w:sz w:val="24"/>
          <w:szCs w:val="24"/>
          <w:rtl/>
        </w:rPr>
      </w:pPr>
      <w:bookmarkStart w:id="842" w:name="_Toc209012053"/>
      <w:bookmarkStart w:id="843" w:name="_Toc209014101"/>
      <w:bookmarkStart w:id="844" w:name="_Toc209077847"/>
      <w:bookmarkStart w:id="845" w:name="_Toc209078189"/>
      <w:bookmarkStart w:id="846" w:name="_Toc209354374"/>
      <w:bookmarkStart w:id="847" w:name="_Toc209354862"/>
      <w:bookmarkStart w:id="848" w:name="_Toc209358101"/>
      <w:bookmarkStart w:id="849" w:name="_Toc209431118"/>
      <w:bookmarkStart w:id="850" w:name="_Toc209431263"/>
      <w:bookmarkStart w:id="851" w:name="_Toc210730820"/>
      <w:bookmarkStart w:id="852" w:name="_Toc210731546"/>
      <w:bookmarkStart w:id="853" w:name="_Toc211520426"/>
      <w:bookmarkStart w:id="854" w:name="_Toc211520647"/>
      <w:bookmarkStart w:id="855" w:name="_Toc213837697"/>
      <w:bookmarkStart w:id="856" w:name="_Toc216181690"/>
      <w:bookmarkStart w:id="857" w:name="_Toc216181982"/>
      <w:r w:rsidRPr="001F1E0E">
        <w:rPr>
          <w:rFonts w:asciiTheme="minorHAnsi" w:hAnsiTheme="minorHAnsi" w:cstheme="minorHAnsi"/>
          <w:b/>
          <w:bCs/>
          <w:color w:val="auto"/>
          <w:sz w:val="24"/>
          <w:szCs w:val="24"/>
          <w:rtl/>
          <w:lang w:bidi="ar-JO"/>
        </w:rPr>
        <w:lastRenderedPageBreak/>
        <w:t>شكل</w:t>
      </w:r>
      <w:r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07A41" w:rsidRPr="001F1E0E">
        <w:rPr>
          <w:rFonts w:asciiTheme="minorHAnsi" w:hAnsiTheme="minorHAnsi" w:cstheme="minorHAnsi"/>
          <w:b/>
          <w:bCs/>
          <w:color w:val="auto"/>
          <w:sz w:val="24"/>
          <w:szCs w:val="24"/>
          <w:rtl/>
          <w:lang w:bidi="ar-JO"/>
        </w:rPr>
        <w:t>40</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النسبة المئوية للأفراد من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العوامل التي </w:t>
      </w:r>
      <w:r w:rsidR="00E91618" w:rsidRPr="001F1E0E">
        <w:rPr>
          <w:rFonts w:asciiTheme="minorHAnsi" w:hAnsiTheme="minorHAnsi" w:cstheme="minorHAnsi"/>
          <w:b/>
          <w:bCs/>
          <w:color w:val="auto"/>
          <w:sz w:val="24"/>
          <w:szCs w:val="24"/>
          <w:rtl/>
        </w:rPr>
        <w:t>ساعدت في</w:t>
      </w:r>
      <w:r w:rsidR="00D720D4" w:rsidRPr="001F1E0E">
        <w:rPr>
          <w:rFonts w:asciiTheme="minorHAnsi" w:hAnsiTheme="minorHAnsi" w:cstheme="minorHAnsi"/>
          <w:b/>
          <w:bCs/>
          <w:color w:val="auto"/>
          <w:sz w:val="24"/>
          <w:szCs w:val="24"/>
          <w:rtl/>
        </w:rPr>
        <w:t xml:space="preserve"> الالتحاق بمؤسسة تعليمية أو مركز تربية خاصة أو مؤسسة تأهيلية</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rsidR="00D720D4" w:rsidRDefault="00D720D4" w:rsidP="00D720D4">
      <w:pPr>
        <w:rPr>
          <w:rtl/>
        </w:rPr>
      </w:pPr>
      <w:r>
        <w:rPr>
          <w:noProof/>
          <w:rtl/>
        </w:rPr>
        <w:drawing>
          <wp:inline distT="0" distB="0" distL="0" distR="0" wp14:anchorId="6ABE95C5" wp14:editId="2C848461">
            <wp:extent cx="5486400" cy="275272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D720D4" w:rsidRPr="001F1E0E" w:rsidRDefault="00D720D4" w:rsidP="00664B5B">
      <w:pPr>
        <w:jc w:val="both"/>
        <w:rPr>
          <w:rFonts w:cstheme="minorHAnsi"/>
          <w:sz w:val="28"/>
          <w:szCs w:val="28"/>
          <w:rtl/>
        </w:rPr>
      </w:pPr>
      <w:r w:rsidRPr="001F1E0E">
        <w:rPr>
          <w:rFonts w:cstheme="minorHAnsi"/>
          <w:sz w:val="28"/>
          <w:szCs w:val="28"/>
          <w:rtl/>
        </w:rPr>
        <w:t xml:space="preserve">تقريباً ثلث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التي تتطلب صعوباتهم ترتيبات </w:t>
      </w:r>
      <w:r w:rsidR="009C61CA" w:rsidRPr="001F1E0E">
        <w:rPr>
          <w:rFonts w:cstheme="minorHAnsi"/>
          <w:sz w:val="28"/>
          <w:szCs w:val="28"/>
          <w:rtl/>
        </w:rPr>
        <w:t xml:space="preserve">تيسيريه وأشكال ميسرة </w:t>
      </w:r>
      <w:r w:rsidR="00E91618" w:rsidRPr="001F1E0E">
        <w:rPr>
          <w:rFonts w:cstheme="minorHAnsi"/>
          <w:sz w:val="28"/>
          <w:szCs w:val="28"/>
          <w:rtl/>
        </w:rPr>
        <w:t>اعتبروا</w:t>
      </w:r>
      <w:r w:rsidRPr="001F1E0E">
        <w:rPr>
          <w:rFonts w:cstheme="minorHAnsi"/>
          <w:sz w:val="28"/>
          <w:szCs w:val="28"/>
          <w:rtl/>
        </w:rPr>
        <w:t xml:space="preserve"> أن المؤسسة التعليمية أو مركز تربية خاصة أو المؤسسة التأهيلية كان مهيئاً بشكل جزئي، في حين أن 16.1% لا يعتبرونها كذلك على الإطلاق. </w:t>
      </w:r>
    </w:p>
    <w:p w:rsidR="00D720D4" w:rsidRPr="001F1E0E" w:rsidRDefault="00312526" w:rsidP="00707A41">
      <w:pPr>
        <w:pStyle w:val="Heading2"/>
        <w:spacing w:before="240"/>
        <w:jc w:val="center"/>
        <w:rPr>
          <w:rFonts w:asciiTheme="minorHAnsi" w:hAnsiTheme="minorHAnsi" w:cstheme="minorHAnsi"/>
          <w:b/>
          <w:bCs/>
          <w:color w:val="auto"/>
          <w:sz w:val="24"/>
          <w:szCs w:val="24"/>
          <w:rtl/>
        </w:rPr>
      </w:pPr>
      <w:bookmarkStart w:id="858" w:name="_Toc209012054"/>
      <w:bookmarkStart w:id="859" w:name="_Toc209014102"/>
      <w:bookmarkStart w:id="860" w:name="_Toc209077848"/>
      <w:bookmarkStart w:id="861" w:name="_Toc209078190"/>
      <w:bookmarkStart w:id="862" w:name="_Toc209354375"/>
      <w:bookmarkStart w:id="863" w:name="_Toc209354863"/>
      <w:bookmarkStart w:id="864" w:name="_Toc209358102"/>
      <w:bookmarkStart w:id="865" w:name="_Toc209431119"/>
      <w:bookmarkStart w:id="866" w:name="_Toc209431264"/>
      <w:bookmarkStart w:id="867" w:name="_Toc210730821"/>
      <w:bookmarkStart w:id="868" w:name="_Toc210731547"/>
      <w:bookmarkStart w:id="869" w:name="_Toc211520427"/>
      <w:bookmarkStart w:id="870" w:name="_Toc211520648"/>
      <w:bookmarkStart w:id="871" w:name="_Toc213837698"/>
      <w:bookmarkStart w:id="872" w:name="_Toc216181691"/>
      <w:bookmarkStart w:id="873" w:name="_Toc216181983"/>
      <w:r w:rsidRPr="001F1E0E">
        <w:rPr>
          <w:rFonts w:asciiTheme="minorHAnsi" w:hAnsiTheme="minorHAnsi" w:cstheme="minorHAnsi"/>
          <w:b/>
          <w:bCs/>
          <w:color w:val="auto"/>
          <w:sz w:val="24"/>
          <w:szCs w:val="24"/>
          <w:rtl/>
          <w:lang w:bidi="ar-JO"/>
        </w:rPr>
        <w:t>شكل</w:t>
      </w:r>
      <w:r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07A41" w:rsidRPr="001F1E0E">
        <w:rPr>
          <w:rFonts w:asciiTheme="minorHAnsi" w:hAnsiTheme="minorHAnsi" w:cstheme="minorHAnsi"/>
          <w:b/>
          <w:bCs/>
          <w:color w:val="auto"/>
          <w:sz w:val="24"/>
          <w:szCs w:val="24"/>
          <w:rtl/>
          <w:lang w:bidi="ar-JO"/>
        </w:rPr>
        <w:t>41</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التوزيع النسبي للأفراد من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تهيئة البيئية للمؤسسة التعليمية أو مركز تربية خاصة أو المؤسسة التأهيلية لتلبية متطلبات الصعوبات</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rsidR="00D720D4" w:rsidRDefault="00D720D4" w:rsidP="00D720D4">
      <w:pPr>
        <w:rPr>
          <w:rtl/>
        </w:rPr>
      </w:pPr>
      <w:r>
        <w:rPr>
          <w:noProof/>
          <w:rtl/>
        </w:rPr>
        <w:drawing>
          <wp:inline distT="0" distB="0" distL="0" distR="0" wp14:anchorId="72D74099" wp14:editId="46D612BC">
            <wp:extent cx="5486400" cy="245745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D720D4" w:rsidRDefault="00D720D4" w:rsidP="00D720D4">
      <w:pPr>
        <w:rPr>
          <w:rtl/>
        </w:rPr>
      </w:pPr>
    </w:p>
    <w:p w:rsidR="00D720D4" w:rsidRPr="001F1E0E" w:rsidRDefault="00D720D4" w:rsidP="00FA6514">
      <w:pPr>
        <w:jc w:val="both"/>
        <w:rPr>
          <w:rFonts w:cstheme="minorHAnsi"/>
          <w:sz w:val="28"/>
          <w:szCs w:val="28"/>
          <w:rtl/>
        </w:rPr>
      </w:pPr>
      <w:r w:rsidRPr="001F1E0E">
        <w:rPr>
          <w:rFonts w:cstheme="minorHAnsi"/>
          <w:sz w:val="28"/>
          <w:szCs w:val="28"/>
          <w:rtl/>
        </w:rPr>
        <w:t xml:space="preserve">أما بالنسبة لموقف استعداد </w:t>
      </w:r>
      <w:r w:rsidR="00664B5B" w:rsidRPr="001F1E0E">
        <w:rPr>
          <w:rFonts w:cstheme="minorHAnsi"/>
          <w:sz w:val="28"/>
          <w:szCs w:val="28"/>
          <w:rtl/>
        </w:rPr>
        <w:t>الهيئة</w:t>
      </w:r>
      <w:r w:rsidRPr="001F1E0E">
        <w:rPr>
          <w:rFonts w:cstheme="minorHAnsi"/>
          <w:sz w:val="28"/>
          <w:szCs w:val="28"/>
          <w:rtl/>
        </w:rPr>
        <w:t xml:space="preserve"> التعليمية لتدريس الأشخاص ذوي الإعاقة فقد أعتبر 48.6% من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أنها راغبة إلى حد ما، واعتبر 27.3% أنها غير راغبة، و</w:t>
      </w:r>
      <w:r w:rsidR="00FA6514" w:rsidRPr="001F1E0E">
        <w:rPr>
          <w:rFonts w:cstheme="minorHAnsi"/>
          <w:sz w:val="28"/>
          <w:szCs w:val="28"/>
          <w:rtl/>
        </w:rPr>
        <w:t>بخصوص</w:t>
      </w:r>
      <w:r w:rsidRPr="001F1E0E">
        <w:rPr>
          <w:rFonts w:cstheme="minorHAnsi"/>
          <w:sz w:val="28"/>
          <w:szCs w:val="28"/>
          <w:rtl/>
        </w:rPr>
        <w:t xml:space="preserve"> استعداد الهيئة </w:t>
      </w:r>
      <w:r w:rsidR="00597AAA" w:rsidRPr="001F1E0E">
        <w:rPr>
          <w:rFonts w:cstheme="minorHAnsi"/>
          <w:sz w:val="28"/>
          <w:szCs w:val="28"/>
          <w:rtl/>
        </w:rPr>
        <w:t>التدريسية</w:t>
      </w:r>
      <w:r w:rsidRPr="001F1E0E">
        <w:rPr>
          <w:rFonts w:cstheme="minorHAnsi"/>
          <w:sz w:val="28"/>
          <w:szCs w:val="28"/>
          <w:rtl/>
        </w:rPr>
        <w:t xml:space="preserve"> لتدريس الأشخاص ذوي الإعاقة فقد اعتبر حوالي نصف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أنها راغبة إلى حد ما و26.1% غير راغبة.</w:t>
      </w:r>
    </w:p>
    <w:p w:rsidR="00D720D4" w:rsidRPr="001F1E0E" w:rsidRDefault="00312526" w:rsidP="00707A41">
      <w:pPr>
        <w:pStyle w:val="Heading2"/>
        <w:jc w:val="center"/>
        <w:rPr>
          <w:rFonts w:asciiTheme="minorHAnsi" w:hAnsiTheme="minorHAnsi" w:cstheme="minorHAnsi"/>
          <w:b/>
          <w:bCs/>
          <w:color w:val="auto"/>
          <w:sz w:val="24"/>
          <w:szCs w:val="24"/>
          <w:rtl/>
        </w:rPr>
      </w:pPr>
      <w:bookmarkStart w:id="874" w:name="_Toc209012055"/>
      <w:bookmarkStart w:id="875" w:name="_Toc209014103"/>
      <w:bookmarkStart w:id="876" w:name="_Toc209077849"/>
      <w:bookmarkStart w:id="877" w:name="_Toc209078191"/>
      <w:bookmarkStart w:id="878" w:name="_Toc209354376"/>
      <w:bookmarkStart w:id="879" w:name="_Toc209354864"/>
      <w:bookmarkStart w:id="880" w:name="_Toc209358103"/>
      <w:bookmarkStart w:id="881" w:name="_Toc209431120"/>
      <w:bookmarkStart w:id="882" w:name="_Toc209431265"/>
      <w:bookmarkStart w:id="883" w:name="_Toc210730822"/>
      <w:bookmarkStart w:id="884" w:name="_Toc210731548"/>
      <w:bookmarkStart w:id="885" w:name="_Toc211520428"/>
      <w:bookmarkStart w:id="886" w:name="_Toc211520649"/>
      <w:bookmarkStart w:id="887" w:name="_Toc213837699"/>
      <w:bookmarkStart w:id="888" w:name="_Toc216181692"/>
      <w:bookmarkStart w:id="889" w:name="_Toc216181984"/>
      <w:r w:rsidRPr="001F1E0E">
        <w:rPr>
          <w:rFonts w:asciiTheme="minorHAnsi" w:hAnsiTheme="minorHAnsi" w:cstheme="minorHAnsi"/>
          <w:b/>
          <w:bCs/>
          <w:color w:val="auto"/>
          <w:sz w:val="24"/>
          <w:szCs w:val="24"/>
          <w:rtl/>
          <w:lang w:bidi="ar-JO"/>
        </w:rPr>
        <w:lastRenderedPageBreak/>
        <w:t>شكل</w:t>
      </w:r>
      <w:r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07A41" w:rsidRPr="001F1E0E">
        <w:rPr>
          <w:rFonts w:asciiTheme="minorHAnsi" w:hAnsiTheme="minorHAnsi" w:cstheme="minorHAnsi"/>
          <w:b/>
          <w:bCs/>
          <w:color w:val="auto"/>
          <w:sz w:val="24"/>
          <w:szCs w:val="24"/>
          <w:rtl/>
          <w:lang w:bidi="ar-JO"/>
        </w:rPr>
        <w:t>42</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التوزيع النسبي للأفراد من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استعداد المؤسسات التعليمية </w:t>
      </w:r>
      <w:r w:rsidR="00E91618" w:rsidRPr="001F1E0E">
        <w:rPr>
          <w:rFonts w:asciiTheme="minorHAnsi" w:hAnsiTheme="minorHAnsi" w:cstheme="minorHAnsi"/>
          <w:b/>
          <w:bCs/>
          <w:color w:val="auto"/>
          <w:sz w:val="24"/>
          <w:szCs w:val="24"/>
          <w:rtl/>
        </w:rPr>
        <w:t>والهيئة التدريسية</w:t>
      </w:r>
      <w:r w:rsidR="00D720D4" w:rsidRPr="001F1E0E">
        <w:rPr>
          <w:rFonts w:asciiTheme="minorHAnsi" w:hAnsiTheme="minorHAnsi" w:cstheme="minorHAnsi"/>
          <w:b/>
          <w:bCs/>
          <w:color w:val="auto"/>
          <w:sz w:val="24"/>
          <w:szCs w:val="24"/>
          <w:rtl/>
        </w:rPr>
        <w:t xml:space="preserve"> لتدريس الأشخاص ذوي الإعاقة</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rsidR="00D720D4" w:rsidRDefault="00D720D4" w:rsidP="00D720D4">
      <w:pPr>
        <w:rPr>
          <w:rtl/>
        </w:rPr>
      </w:pPr>
      <w:r>
        <w:rPr>
          <w:noProof/>
          <w:rtl/>
        </w:rPr>
        <w:drawing>
          <wp:inline distT="0" distB="0" distL="0" distR="0" wp14:anchorId="1D999888" wp14:editId="287D51E7">
            <wp:extent cx="5486400" cy="2755076"/>
            <wp:effectExtent l="0" t="0" r="0" b="762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D720D4" w:rsidRPr="001F1E0E" w:rsidRDefault="00D720D4" w:rsidP="00D720D4">
      <w:pPr>
        <w:jc w:val="both"/>
        <w:rPr>
          <w:rFonts w:cstheme="minorHAnsi"/>
          <w:sz w:val="28"/>
          <w:szCs w:val="28"/>
          <w:rtl/>
        </w:rPr>
      </w:pPr>
      <w:r w:rsidRPr="001F1E0E">
        <w:rPr>
          <w:rFonts w:cstheme="minorHAnsi"/>
          <w:sz w:val="28"/>
          <w:szCs w:val="28"/>
          <w:rtl/>
        </w:rPr>
        <w:t xml:space="preserve">واعتبر 73.8% من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أنه لا يوجد صعوبة في التواصل مع الطلاب، وكذلك 74.6% أنه لا يوجد صعوبة للتواصل مع الأساتذة، و73.6% أنه لا يوجد صعوبة في الاندماج سواء ذلك في المدرسة أو الجامعة.</w:t>
      </w:r>
    </w:p>
    <w:p w:rsidR="00D720D4" w:rsidRPr="001F1E0E" w:rsidRDefault="001123BC" w:rsidP="00795DC1">
      <w:pPr>
        <w:pStyle w:val="Heading2"/>
        <w:jc w:val="center"/>
        <w:rPr>
          <w:rFonts w:asciiTheme="minorHAnsi" w:hAnsiTheme="minorHAnsi" w:cstheme="minorHAnsi"/>
          <w:b/>
          <w:bCs/>
          <w:color w:val="auto"/>
          <w:sz w:val="24"/>
          <w:szCs w:val="24"/>
          <w:rtl/>
        </w:rPr>
      </w:pPr>
      <w:bookmarkStart w:id="890" w:name="_Toc209012056"/>
      <w:bookmarkStart w:id="891" w:name="_Toc209014104"/>
      <w:bookmarkStart w:id="892" w:name="_Toc209077850"/>
      <w:bookmarkStart w:id="893" w:name="_Toc209078192"/>
      <w:bookmarkStart w:id="894" w:name="_Toc209354377"/>
      <w:bookmarkStart w:id="895" w:name="_Toc209354865"/>
      <w:bookmarkStart w:id="896" w:name="_Toc209358104"/>
      <w:bookmarkStart w:id="897" w:name="_Toc209431121"/>
      <w:bookmarkStart w:id="898" w:name="_Toc209431266"/>
      <w:bookmarkStart w:id="899" w:name="_Toc210730823"/>
      <w:bookmarkStart w:id="900" w:name="_Toc210731549"/>
      <w:bookmarkStart w:id="901" w:name="_Toc211520429"/>
      <w:bookmarkStart w:id="902" w:name="_Toc211520650"/>
      <w:bookmarkStart w:id="903" w:name="_Toc213837700"/>
      <w:bookmarkStart w:id="904" w:name="_Toc216181693"/>
      <w:bookmarkStart w:id="905" w:name="_Toc216181985"/>
      <w:r>
        <w:rPr>
          <w:noProof/>
        </w:rPr>
        <w:drawing>
          <wp:anchor distT="0" distB="0" distL="114300" distR="114300" simplePos="0" relativeHeight="251737088" behindDoc="0" locked="0" layoutInCell="1" allowOverlap="1">
            <wp:simplePos x="0" y="0"/>
            <wp:positionH relativeFrom="margin">
              <wp:align>right</wp:align>
            </wp:positionH>
            <wp:positionV relativeFrom="paragraph">
              <wp:posOffset>535305</wp:posOffset>
            </wp:positionV>
            <wp:extent cx="5410200" cy="2933700"/>
            <wp:effectExtent l="0" t="0" r="0" b="0"/>
            <wp:wrapSquare wrapText="bothSides"/>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anchor>
        </w:drawing>
      </w:r>
      <w:r w:rsidR="00312526" w:rsidRPr="00312526">
        <w:rPr>
          <w:rFonts w:ascii="Calibri" w:hAnsi="Calibri" w:cs="Calibri" w:hint="cs"/>
          <w:b/>
          <w:bCs/>
          <w:color w:val="auto"/>
          <w:rtl/>
          <w:lang w:bidi="ar-JO"/>
        </w:rPr>
        <w:t xml:space="preserve"> </w:t>
      </w:r>
      <w:r w:rsidR="00312526" w:rsidRPr="001F1E0E">
        <w:rPr>
          <w:rFonts w:asciiTheme="minorHAnsi" w:hAnsiTheme="minorHAnsi" w:cstheme="minorHAnsi"/>
          <w:b/>
          <w:bCs/>
          <w:color w:val="auto"/>
          <w:sz w:val="24"/>
          <w:szCs w:val="24"/>
          <w:rtl/>
          <w:lang w:bidi="ar-JO"/>
        </w:rPr>
        <w:t>شكل</w:t>
      </w:r>
      <w:r w:rsidR="00312526"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95DC1" w:rsidRPr="001F1E0E">
        <w:rPr>
          <w:rFonts w:asciiTheme="minorHAnsi" w:hAnsiTheme="minorHAnsi" w:cstheme="minorHAnsi"/>
          <w:b/>
          <w:bCs/>
          <w:color w:val="auto"/>
          <w:sz w:val="24"/>
          <w:szCs w:val="24"/>
          <w:rtl/>
          <w:lang w:bidi="ar-JO"/>
        </w:rPr>
        <w:t>43</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التوزيع النسبي للأفراد من ذوي </w:t>
      </w:r>
      <w:r w:rsidR="00407408" w:rsidRPr="001F1E0E">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التواصل مع الطلاب والأساتذة والاندماج في المدرسة أو الجامعة</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rsidR="00D720D4" w:rsidRDefault="00D720D4" w:rsidP="00D720D4">
      <w:pPr>
        <w:rPr>
          <w:rtl/>
        </w:rPr>
      </w:pPr>
    </w:p>
    <w:p w:rsidR="00D720D4" w:rsidRPr="001F1E0E" w:rsidRDefault="00D720D4" w:rsidP="00C9177B">
      <w:pPr>
        <w:spacing w:after="240"/>
        <w:jc w:val="both"/>
        <w:rPr>
          <w:rFonts w:cstheme="minorHAnsi"/>
          <w:sz w:val="28"/>
          <w:szCs w:val="28"/>
          <w:rtl/>
        </w:rPr>
      </w:pPr>
      <w:r w:rsidRPr="001F1E0E">
        <w:rPr>
          <w:rFonts w:cstheme="minorHAnsi"/>
          <w:sz w:val="28"/>
          <w:szCs w:val="28"/>
          <w:rtl/>
        </w:rPr>
        <w:t>كانت نسبة الالتحاق بدورة تعليم مهني (</w:t>
      </w:r>
      <w:r w:rsidR="00D739D5" w:rsidRPr="001F1E0E">
        <w:rPr>
          <w:rFonts w:cstheme="minorHAnsi"/>
          <w:sz w:val="28"/>
          <w:szCs w:val="28"/>
          <w:rtl/>
        </w:rPr>
        <w:t>دامج</w:t>
      </w:r>
      <w:r w:rsidR="00BB0059" w:rsidRPr="001F1E0E">
        <w:rPr>
          <w:rFonts w:cstheme="minorHAnsi"/>
          <w:sz w:val="28"/>
          <w:szCs w:val="28"/>
          <w:rtl/>
        </w:rPr>
        <w:t>ة</w:t>
      </w:r>
      <w:r w:rsidR="00D739D5" w:rsidRPr="001F1E0E">
        <w:rPr>
          <w:rFonts w:cstheme="minorHAnsi"/>
          <w:sz w:val="28"/>
          <w:szCs w:val="28"/>
          <w:rtl/>
        </w:rPr>
        <w:t>)</w:t>
      </w:r>
      <w:r w:rsidRPr="001F1E0E">
        <w:rPr>
          <w:rFonts w:cstheme="minorHAnsi"/>
          <w:sz w:val="28"/>
          <w:szCs w:val="28"/>
          <w:rtl/>
        </w:rPr>
        <w:t xml:space="preserve"> قليلة حيث بلغت 2.9%، وكانت أقل للالتحاق وبدورة تعليم مهني (للأشخاص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بنسبة بلغت 0.8%.</w:t>
      </w:r>
    </w:p>
    <w:p w:rsidR="00D720D4" w:rsidRPr="001F1E0E" w:rsidRDefault="0014269E" w:rsidP="00795DC1">
      <w:pPr>
        <w:pStyle w:val="Heading2"/>
        <w:jc w:val="center"/>
        <w:rPr>
          <w:rFonts w:asciiTheme="minorHAnsi" w:hAnsiTheme="minorHAnsi" w:cstheme="minorHAnsi"/>
          <w:b/>
          <w:bCs/>
          <w:color w:val="auto"/>
          <w:sz w:val="24"/>
          <w:szCs w:val="24"/>
          <w:rtl/>
        </w:rPr>
      </w:pPr>
      <w:bookmarkStart w:id="906" w:name="_Toc209012057"/>
      <w:bookmarkStart w:id="907" w:name="_Toc209014105"/>
      <w:bookmarkStart w:id="908" w:name="_Toc209077851"/>
      <w:bookmarkStart w:id="909" w:name="_Toc209078193"/>
      <w:bookmarkStart w:id="910" w:name="_Toc209354378"/>
      <w:bookmarkStart w:id="911" w:name="_Toc209354866"/>
      <w:bookmarkStart w:id="912" w:name="_Toc209358105"/>
      <w:bookmarkStart w:id="913" w:name="_Toc209431122"/>
      <w:bookmarkStart w:id="914" w:name="_Toc209431267"/>
      <w:bookmarkStart w:id="915" w:name="_Toc210730824"/>
      <w:bookmarkStart w:id="916" w:name="_Toc210731550"/>
      <w:bookmarkStart w:id="917" w:name="_Toc211520430"/>
      <w:bookmarkStart w:id="918" w:name="_Toc211520651"/>
      <w:bookmarkStart w:id="919" w:name="_Toc213837701"/>
      <w:bookmarkStart w:id="920" w:name="_Toc216181694"/>
      <w:bookmarkStart w:id="921" w:name="_Toc216181986"/>
      <w:r w:rsidRPr="001F1E0E">
        <w:rPr>
          <w:rFonts w:asciiTheme="minorHAnsi" w:hAnsiTheme="minorHAnsi" w:cstheme="minorHAnsi"/>
          <w:noProof/>
          <w:sz w:val="24"/>
          <w:szCs w:val="24"/>
          <w:rtl/>
        </w:rPr>
        <w:lastRenderedPageBreak/>
        <w:drawing>
          <wp:anchor distT="0" distB="0" distL="114300" distR="114300" simplePos="0" relativeHeight="251689984" behindDoc="0" locked="0" layoutInCell="1" allowOverlap="1">
            <wp:simplePos x="0" y="0"/>
            <wp:positionH relativeFrom="margin">
              <wp:align>right</wp:align>
            </wp:positionH>
            <wp:positionV relativeFrom="paragraph">
              <wp:posOffset>732155</wp:posOffset>
            </wp:positionV>
            <wp:extent cx="5486400" cy="2172970"/>
            <wp:effectExtent l="0" t="0" r="0" b="0"/>
            <wp:wrapSquare wrapText="bothSides"/>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V relativeFrom="margin">
              <wp14:pctHeight>0</wp14:pctHeight>
            </wp14:sizeRelV>
          </wp:anchor>
        </w:drawing>
      </w:r>
      <w:r w:rsidR="00312526" w:rsidRPr="001F1E0E">
        <w:rPr>
          <w:rFonts w:asciiTheme="minorHAnsi" w:hAnsiTheme="minorHAnsi" w:cstheme="minorHAnsi"/>
          <w:b/>
          <w:bCs/>
          <w:color w:val="auto"/>
          <w:sz w:val="24"/>
          <w:szCs w:val="24"/>
          <w:rtl/>
          <w:lang w:bidi="ar-JO"/>
        </w:rPr>
        <w:t xml:space="preserve"> شكل</w:t>
      </w:r>
      <w:r w:rsidR="00312526"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95DC1" w:rsidRPr="001F1E0E">
        <w:rPr>
          <w:rFonts w:asciiTheme="minorHAnsi" w:hAnsiTheme="minorHAnsi" w:cstheme="minorHAnsi"/>
          <w:b/>
          <w:bCs/>
          <w:color w:val="auto"/>
          <w:sz w:val="24"/>
          <w:szCs w:val="24"/>
          <w:rtl/>
          <w:lang w:bidi="ar-JO"/>
        </w:rPr>
        <w:t>44</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التوزيع النسبي للأفراد من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الالتحاق بدورة تعليم مهني (دامج</w:t>
      </w:r>
      <w:r w:rsidR="00BB0059" w:rsidRPr="001F1E0E">
        <w:rPr>
          <w:rFonts w:asciiTheme="minorHAnsi" w:hAnsiTheme="minorHAnsi" w:cstheme="minorHAnsi"/>
          <w:b/>
          <w:bCs/>
          <w:color w:val="auto"/>
          <w:sz w:val="24"/>
          <w:szCs w:val="24"/>
          <w:rtl/>
        </w:rPr>
        <w:t>ة</w:t>
      </w:r>
      <w:r w:rsidR="00D720D4" w:rsidRPr="001F1E0E">
        <w:rPr>
          <w:rFonts w:asciiTheme="minorHAnsi" w:hAnsiTheme="minorHAnsi" w:cstheme="minorHAnsi"/>
          <w:b/>
          <w:bCs/>
          <w:color w:val="auto"/>
          <w:sz w:val="24"/>
          <w:szCs w:val="24"/>
          <w:rtl/>
        </w:rPr>
        <w:t xml:space="preserve">) وبدورة تعليم مهني (للأشخاص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(شرط ان الدورة تقدم شهادة في نهاية التدريب)</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rsidR="00D720D4" w:rsidRDefault="00D720D4" w:rsidP="00D720D4">
      <w:pPr>
        <w:rPr>
          <w:rtl/>
        </w:rPr>
      </w:pPr>
    </w:p>
    <w:p w:rsidR="00D720D4" w:rsidRPr="001F1E0E" w:rsidRDefault="00D720D4" w:rsidP="00D720D4">
      <w:pPr>
        <w:pStyle w:val="Heading1"/>
        <w:spacing w:after="120"/>
        <w:jc w:val="left"/>
        <w:rPr>
          <w:rFonts w:asciiTheme="minorHAnsi" w:hAnsiTheme="minorHAnsi" w:cstheme="minorHAnsi"/>
          <w:sz w:val="28"/>
          <w:szCs w:val="28"/>
          <w:rtl/>
        </w:rPr>
      </w:pPr>
      <w:bookmarkStart w:id="922" w:name="_Toc209010629"/>
      <w:bookmarkStart w:id="923" w:name="_Toc209010690"/>
      <w:bookmarkStart w:id="924" w:name="_Toc209010769"/>
      <w:bookmarkStart w:id="925" w:name="_Toc209354216"/>
      <w:bookmarkStart w:id="926" w:name="_Toc209430654"/>
      <w:bookmarkStart w:id="927" w:name="_Toc209430695"/>
      <w:bookmarkStart w:id="928" w:name="_Toc212635413"/>
      <w:bookmarkStart w:id="929" w:name="_Toc212636536"/>
      <w:bookmarkStart w:id="930" w:name="_Toc212725554"/>
      <w:bookmarkStart w:id="931" w:name="_Toc212725679"/>
      <w:bookmarkStart w:id="932" w:name="_Toc216181987"/>
      <w:bookmarkStart w:id="933" w:name="_Toc216185723"/>
      <w:r w:rsidRPr="001F1E0E">
        <w:rPr>
          <w:rFonts w:asciiTheme="minorHAnsi" w:hAnsiTheme="minorHAnsi" w:cstheme="minorHAnsi"/>
          <w:sz w:val="28"/>
          <w:szCs w:val="28"/>
          <w:rtl/>
        </w:rPr>
        <w:t>العمل</w:t>
      </w:r>
      <w:bookmarkEnd w:id="922"/>
      <w:bookmarkEnd w:id="923"/>
      <w:bookmarkEnd w:id="924"/>
      <w:bookmarkEnd w:id="925"/>
      <w:bookmarkEnd w:id="926"/>
      <w:bookmarkEnd w:id="927"/>
      <w:bookmarkEnd w:id="928"/>
      <w:bookmarkEnd w:id="929"/>
      <w:bookmarkEnd w:id="930"/>
      <w:bookmarkEnd w:id="931"/>
      <w:bookmarkEnd w:id="932"/>
      <w:bookmarkEnd w:id="933"/>
    </w:p>
    <w:p w:rsidR="00D720D4" w:rsidRPr="001F1E0E" w:rsidRDefault="00D720D4" w:rsidP="00597AAA">
      <w:pPr>
        <w:spacing w:after="120" w:line="380" w:lineRule="exact"/>
        <w:jc w:val="both"/>
        <w:rPr>
          <w:rFonts w:cstheme="minorHAnsi"/>
          <w:sz w:val="28"/>
          <w:szCs w:val="28"/>
          <w:rtl/>
        </w:rPr>
      </w:pPr>
      <w:r w:rsidRPr="001F1E0E">
        <w:rPr>
          <w:rFonts w:cstheme="minorHAnsi"/>
          <w:sz w:val="28"/>
          <w:szCs w:val="28"/>
          <w:rtl/>
        </w:rPr>
        <w:t xml:space="preserve">بلغت نسبة العاملين حالياً من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13.2%، وبلغت نسبة غير العاملين 86.8%.</w:t>
      </w:r>
    </w:p>
    <w:p w:rsidR="00C36FA9" w:rsidRPr="001F1E0E" w:rsidRDefault="00D720D4" w:rsidP="00251119">
      <w:pPr>
        <w:spacing w:after="240" w:line="380" w:lineRule="exact"/>
        <w:jc w:val="both"/>
        <w:rPr>
          <w:rFonts w:cstheme="minorHAnsi"/>
          <w:sz w:val="28"/>
          <w:szCs w:val="28"/>
          <w:rtl/>
        </w:rPr>
      </w:pPr>
      <w:r w:rsidRPr="001F1E0E">
        <w:rPr>
          <w:rFonts w:cstheme="minorHAnsi"/>
          <w:sz w:val="28"/>
          <w:szCs w:val="28"/>
          <w:rtl/>
        </w:rPr>
        <w:t xml:space="preserve">وبسؤال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عن العوامل المحفزة للالتحاق بسوق العمل أو البحث عن وظيفة كانت نسبة عامل الحصول على مؤهلات وتدريب ومهارات وخبرات ملائمة وذلك بنسبة 23.2%، تلاه عامل توافر وسائل النقل المناسبة من وإلى مكان العمل بنسبة 17.2%، وجاء في المرتبة الثالثة عامل توافر مكان عمل أكثر ملاءمة.</w:t>
      </w:r>
    </w:p>
    <w:p w:rsidR="00D720D4" w:rsidRPr="000F4C8C" w:rsidRDefault="00C36FA9" w:rsidP="000F4C8C">
      <w:pPr>
        <w:pStyle w:val="Heading2"/>
        <w:jc w:val="center"/>
        <w:rPr>
          <w:rFonts w:asciiTheme="majorBidi" w:hAnsiTheme="majorBidi"/>
          <w:b/>
          <w:bCs/>
          <w:sz w:val="24"/>
          <w:szCs w:val="24"/>
          <w:rtl/>
          <w:lang w:bidi="ar-JO"/>
        </w:rPr>
      </w:pPr>
      <w:bookmarkStart w:id="934" w:name="_Toc209078194"/>
      <w:bookmarkStart w:id="935" w:name="_Toc209012058"/>
      <w:bookmarkStart w:id="936" w:name="_Toc209014106"/>
      <w:bookmarkStart w:id="937" w:name="_Toc209354379"/>
      <w:bookmarkStart w:id="938" w:name="_Toc209354867"/>
      <w:bookmarkStart w:id="939" w:name="_Toc209358106"/>
      <w:bookmarkStart w:id="940" w:name="_Toc209431123"/>
      <w:bookmarkStart w:id="941" w:name="_Toc209431268"/>
      <w:bookmarkStart w:id="942" w:name="_Toc210730825"/>
      <w:bookmarkStart w:id="943" w:name="_Toc210731551"/>
      <w:bookmarkStart w:id="944" w:name="_Toc211520431"/>
      <w:bookmarkStart w:id="945" w:name="_Toc211520652"/>
      <w:bookmarkStart w:id="946" w:name="_Toc216181695"/>
      <w:bookmarkStart w:id="947" w:name="_Toc216181988"/>
      <w:r w:rsidRPr="000F4C8C">
        <w:rPr>
          <w:rFonts w:asciiTheme="majorBidi" w:hAnsiTheme="majorBidi"/>
          <w:b/>
          <w:bCs/>
          <w:noProof/>
          <w:color w:val="000000" w:themeColor="text1"/>
          <w:sz w:val="24"/>
          <w:szCs w:val="24"/>
          <w:rtl/>
        </w:rPr>
        <w:lastRenderedPageBreak/>
        <w:drawing>
          <wp:anchor distT="0" distB="0" distL="114300" distR="114300" simplePos="0" relativeHeight="251691008" behindDoc="0" locked="0" layoutInCell="1" allowOverlap="1">
            <wp:simplePos x="0" y="0"/>
            <wp:positionH relativeFrom="margin">
              <wp:align>right</wp:align>
            </wp:positionH>
            <wp:positionV relativeFrom="paragraph">
              <wp:posOffset>454483</wp:posOffset>
            </wp:positionV>
            <wp:extent cx="5486400" cy="2653665"/>
            <wp:effectExtent l="0" t="0" r="0" b="0"/>
            <wp:wrapSquare wrapText="bothSides"/>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V relativeFrom="margin">
              <wp14:pctHeight>0</wp14:pctHeight>
            </wp14:sizeRelV>
          </wp:anchor>
        </w:drawing>
      </w:r>
      <w:r w:rsidR="00312526" w:rsidRPr="000F4C8C">
        <w:rPr>
          <w:rFonts w:asciiTheme="majorBidi" w:hAnsiTheme="majorBidi"/>
          <w:b/>
          <w:bCs/>
          <w:color w:val="000000" w:themeColor="text1"/>
          <w:sz w:val="24"/>
          <w:szCs w:val="24"/>
          <w:rtl/>
          <w:lang w:bidi="ar-JO"/>
        </w:rPr>
        <w:t xml:space="preserve">شكل </w:t>
      </w:r>
      <w:r w:rsidR="0055538E" w:rsidRPr="000F4C8C">
        <w:rPr>
          <w:rFonts w:asciiTheme="majorBidi" w:hAnsiTheme="majorBidi"/>
          <w:b/>
          <w:bCs/>
          <w:color w:val="000000" w:themeColor="text1"/>
          <w:sz w:val="24"/>
          <w:szCs w:val="24"/>
          <w:rtl/>
          <w:lang w:bidi="ar-JO"/>
        </w:rPr>
        <w:t>(</w:t>
      </w:r>
      <w:r w:rsidR="00795DC1" w:rsidRPr="000F4C8C">
        <w:rPr>
          <w:rFonts w:asciiTheme="majorBidi" w:hAnsiTheme="majorBidi"/>
          <w:b/>
          <w:bCs/>
          <w:color w:val="000000" w:themeColor="text1"/>
          <w:sz w:val="24"/>
          <w:szCs w:val="24"/>
          <w:rtl/>
          <w:lang w:bidi="ar-JO"/>
        </w:rPr>
        <w:t>45</w:t>
      </w:r>
      <w:r w:rsidR="0055538E" w:rsidRPr="000F4C8C">
        <w:rPr>
          <w:rFonts w:asciiTheme="majorBidi" w:hAnsiTheme="majorBidi"/>
          <w:b/>
          <w:bCs/>
          <w:color w:val="000000" w:themeColor="text1"/>
          <w:sz w:val="24"/>
          <w:szCs w:val="24"/>
          <w:rtl/>
          <w:lang w:bidi="ar-JO"/>
        </w:rPr>
        <w:t xml:space="preserve">) </w:t>
      </w:r>
      <w:r w:rsidR="00D720D4" w:rsidRPr="000F4C8C">
        <w:rPr>
          <w:rFonts w:asciiTheme="majorBidi" w:hAnsiTheme="majorBidi"/>
          <w:b/>
          <w:bCs/>
          <w:color w:val="000000" w:themeColor="text1"/>
          <w:sz w:val="24"/>
          <w:szCs w:val="24"/>
          <w:rtl/>
          <w:lang w:bidi="ar-JO"/>
        </w:rPr>
        <w:t xml:space="preserve">النسب المئوية للأفراد من ذوي </w:t>
      </w:r>
      <w:r w:rsidR="00407408" w:rsidRPr="000F4C8C">
        <w:rPr>
          <w:rFonts w:asciiTheme="majorBidi" w:hAnsiTheme="majorBidi"/>
          <w:b/>
          <w:bCs/>
          <w:color w:val="000000" w:themeColor="text1"/>
          <w:sz w:val="24"/>
          <w:szCs w:val="24"/>
          <w:rtl/>
          <w:lang w:bidi="ar-JO"/>
        </w:rPr>
        <w:t>الصعوبات الوظيفية</w:t>
      </w:r>
      <w:r w:rsidR="001F1E0E" w:rsidRPr="000F4C8C">
        <w:rPr>
          <w:rFonts w:asciiTheme="majorBidi" w:hAnsiTheme="majorBidi"/>
          <w:b/>
          <w:bCs/>
          <w:color w:val="000000" w:themeColor="text1"/>
          <w:sz w:val="24"/>
          <w:szCs w:val="24"/>
          <w:rtl/>
          <w:lang w:bidi="ar-JO"/>
        </w:rPr>
        <w:t xml:space="preserve"> </w:t>
      </w:r>
      <w:r w:rsidR="00407408" w:rsidRPr="000F4C8C">
        <w:rPr>
          <w:rFonts w:asciiTheme="majorBidi" w:hAnsiTheme="majorBidi"/>
          <w:b/>
          <w:bCs/>
          <w:color w:val="000000" w:themeColor="text1"/>
          <w:sz w:val="24"/>
          <w:szCs w:val="24"/>
          <w:rtl/>
          <w:lang w:bidi="ar-JO"/>
        </w:rPr>
        <w:t>(الإعاقة)</w:t>
      </w:r>
      <w:r w:rsidR="00D720D4" w:rsidRPr="000F4C8C">
        <w:rPr>
          <w:rFonts w:asciiTheme="majorBidi" w:hAnsiTheme="majorBidi"/>
          <w:b/>
          <w:bCs/>
          <w:color w:val="000000" w:themeColor="text1"/>
          <w:sz w:val="24"/>
          <w:szCs w:val="24"/>
          <w:rtl/>
          <w:lang w:bidi="ar-JO"/>
        </w:rPr>
        <w:t xml:space="preserve"> حسب العوامل المحفزة لاحتمالية الالتحاق بالعمل أو البحث عن وظيفة</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rsidR="00D720D4" w:rsidRPr="001F1E0E" w:rsidRDefault="00D720D4" w:rsidP="001F1E0E">
      <w:pPr>
        <w:spacing w:before="240" w:after="360"/>
        <w:jc w:val="both"/>
        <w:rPr>
          <w:rFonts w:cstheme="minorHAnsi"/>
          <w:sz w:val="28"/>
          <w:szCs w:val="28"/>
          <w:rtl/>
        </w:rPr>
      </w:pPr>
      <w:r w:rsidRPr="001F1E0E">
        <w:rPr>
          <w:rFonts w:cstheme="minorHAnsi"/>
          <w:sz w:val="28"/>
          <w:szCs w:val="28"/>
          <w:rtl/>
        </w:rPr>
        <w:t xml:space="preserve">وبسؤال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عن دعم الأسرة للالتحاق بالعمل أو البحث عن وظيفة فإن 63.9% من ذوي </w:t>
      </w:r>
      <w:r w:rsidR="00407408" w:rsidRPr="001F1E0E">
        <w:rPr>
          <w:rFonts w:cstheme="minorHAnsi"/>
          <w:sz w:val="28"/>
          <w:szCs w:val="28"/>
          <w:rtl/>
        </w:rPr>
        <w:t>الصعوبات الوظيفية</w:t>
      </w:r>
      <w:r w:rsidR="006700F7">
        <w:rPr>
          <w:rFonts w:cstheme="minorHAnsi" w:hint="cs"/>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يعتقدون أن أسرهم غير داعمة لذلك القرار، في حين أن 17.9% سوف تكون أسرهم داعمة جداً للقرار.</w:t>
      </w:r>
    </w:p>
    <w:p w:rsidR="00D720D4" w:rsidRPr="001F1E0E" w:rsidRDefault="0014269E" w:rsidP="00795DC1">
      <w:pPr>
        <w:pStyle w:val="Heading2"/>
        <w:jc w:val="center"/>
        <w:rPr>
          <w:rFonts w:asciiTheme="minorHAnsi" w:hAnsiTheme="minorHAnsi" w:cstheme="minorHAnsi"/>
          <w:b/>
          <w:bCs/>
          <w:color w:val="auto"/>
          <w:sz w:val="24"/>
          <w:szCs w:val="24"/>
          <w:rtl/>
        </w:rPr>
      </w:pPr>
      <w:bookmarkStart w:id="948" w:name="_Toc209012059"/>
      <w:bookmarkStart w:id="949" w:name="_Toc209014107"/>
      <w:bookmarkStart w:id="950" w:name="_Toc209077852"/>
      <w:bookmarkStart w:id="951" w:name="_Toc209078195"/>
      <w:bookmarkStart w:id="952" w:name="_Toc209354380"/>
      <w:bookmarkStart w:id="953" w:name="_Toc209354868"/>
      <w:bookmarkStart w:id="954" w:name="_Toc209358107"/>
      <w:bookmarkStart w:id="955" w:name="_Toc209431124"/>
      <w:bookmarkStart w:id="956" w:name="_Toc209431269"/>
      <w:bookmarkStart w:id="957" w:name="_Toc210730826"/>
      <w:bookmarkStart w:id="958" w:name="_Toc210731552"/>
      <w:bookmarkStart w:id="959" w:name="_Toc211520432"/>
      <w:bookmarkStart w:id="960" w:name="_Toc211520653"/>
      <w:bookmarkStart w:id="961" w:name="_Toc213837702"/>
      <w:bookmarkStart w:id="962" w:name="_Toc216181696"/>
      <w:bookmarkStart w:id="963" w:name="_Toc216181989"/>
      <w:r w:rsidRPr="001F1E0E">
        <w:rPr>
          <w:rFonts w:asciiTheme="minorHAnsi" w:hAnsiTheme="minorHAnsi" w:cstheme="minorHAnsi"/>
          <w:noProof/>
          <w:sz w:val="24"/>
          <w:szCs w:val="24"/>
          <w:rtl/>
        </w:rPr>
        <w:drawing>
          <wp:anchor distT="0" distB="0" distL="114300" distR="114300" simplePos="0" relativeHeight="251692032" behindDoc="0" locked="0" layoutInCell="1" allowOverlap="1">
            <wp:simplePos x="0" y="0"/>
            <wp:positionH relativeFrom="margin">
              <wp:align>right</wp:align>
            </wp:positionH>
            <wp:positionV relativeFrom="paragraph">
              <wp:posOffset>521335</wp:posOffset>
            </wp:positionV>
            <wp:extent cx="5486400" cy="2147570"/>
            <wp:effectExtent l="0" t="0" r="0" b="5080"/>
            <wp:wrapSquare wrapText="bothSides"/>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V relativeFrom="margin">
              <wp14:pctHeight>0</wp14:pctHeight>
            </wp14:sizeRelV>
          </wp:anchor>
        </w:drawing>
      </w:r>
      <w:r w:rsidR="00312526" w:rsidRPr="001F1E0E">
        <w:rPr>
          <w:rFonts w:asciiTheme="minorHAnsi" w:hAnsiTheme="minorHAnsi" w:cstheme="minorHAnsi"/>
          <w:b/>
          <w:bCs/>
          <w:color w:val="auto"/>
          <w:sz w:val="24"/>
          <w:szCs w:val="24"/>
          <w:rtl/>
          <w:lang w:bidi="ar-JO"/>
        </w:rPr>
        <w:t xml:space="preserve"> شكل</w:t>
      </w:r>
      <w:r w:rsidR="00312526" w:rsidRPr="001F1E0E">
        <w:rPr>
          <w:rFonts w:asciiTheme="minorHAnsi" w:hAnsiTheme="minorHAnsi" w:cstheme="minorHAnsi"/>
          <w:b/>
          <w:bCs/>
          <w:color w:val="auto"/>
          <w:sz w:val="24"/>
          <w:szCs w:val="24"/>
          <w:rtl/>
        </w:rPr>
        <w:t xml:space="preserve"> </w:t>
      </w:r>
      <w:r w:rsidR="0055538E" w:rsidRPr="001F1E0E">
        <w:rPr>
          <w:rFonts w:asciiTheme="minorHAnsi" w:hAnsiTheme="minorHAnsi" w:cstheme="minorHAnsi"/>
          <w:b/>
          <w:bCs/>
          <w:color w:val="auto"/>
          <w:sz w:val="24"/>
          <w:szCs w:val="24"/>
          <w:rtl/>
          <w:lang w:bidi="ar-JO"/>
        </w:rPr>
        <w:t>(</w:t>
      </w:r>
      <w:r w:rsidR="00795DC1" w:rsidRPr="001F1E0E">
        <w:rPr>
          <w:rFonts w:asciiTheme="minorHAnsi" w:hAnsiTheme="minorHAnsi" w:cstheme="minorHAnsi"/>
          <w:b/>
          <w:bCs/>
          <w:color w:val="auto"/>
          <w:sz w:val="24"/>
          <w:szCs w:val="24"/>
          <w:rtl/>
          <w:lang w:bidi="ar-JO"/>
        </w:rPr>
        <w:t>46</w:t>
      </w:r>
      <w:r w:rsidR="0055538E" w:rsidRPr="001F1E0E">
        <w:rPr>
          <w:rFonts w:asciiTheme="minorHAnsi" w:hAnsiTheme="minorHAnsi" w:cstheme="minorHAnsi"/>
          <w:b/>
          <w:bCs/>
          <w:color w:val="auto"/>
          <w:sz w:val="24"/>
          <w:szCs w:val="24"/>
          <w:rtl/>
          <w:lang w:bidi="ar-JO"/>
        </w:rPr>
        <w:t xml:space="preserve">) </w:t>
      </w:r>
      <w:r w:rsidR="00D720D4" w:rsidRPr="001F1E0E">
        <w:rPr>
          <w:rFonts w:asciiTheme="minorHAnsi" w:hAnsiTheme="minorHAnsi" w:cstheme="minorHAnsi"/>
          <w:b/>
          <w:bCs/>
          <w:color w:val="auto"/>
          <w:sz w:val="24"/>
          <w:szCs w:val="24"/>
          <w:rtl/>
        </w:rPr>
        <w:t xml:space="preserve">التوزيع النسبي للأفراد من ذوي </w:t>
      </w:r>
      <w:r w:rsidR="00407408" w:rsidRPr="001F1E0E">
        <w:rPr>
          <w:rFonts w:asciiTheme="minorHAnsi" w:hAnsiTheme="minorHAnsi" w:cstheme="minorHAnsi"/>
          <w:b/>
          <w:bCs/>
          <w:color w:val="auto"/>
          <w:sz w:val="24"/>
          <w:szCs w:val="24"/>
          <w:rtl/>
        </w:rPr>
        <w:t>الصعوبات الوظيفية</w:t>
      </w:r>
      <w:r w:rsidR="001F1E0E">
        <w:rPr>
          <w:rFonts w:asciiTheme="minorHAnsi" w:hAnsiTheme="minorHAnsi" w:cstheme="minorHAnsi" w:hint="cs"/>
          <w:b/>
          <w:bCs/>
          <w:color w:val="auto"/>
          <w:sz w:val="24"/>
          <w:szCs w:val="24"/>
          <w:rtl/>
        </w:rPr>
        <w:t xml:space="preserve"> </w:t>
      </w:r>
      <w:r w:rsidR="00407408" w:rsidRPr="001F1E0E">
        <w:rPr>
          <w:rFonts w:asciiTheme="minorHAnsi" w:hAnsiTheme="minorHAnsi" w:cstheme="minorHAnsi"/>
          <w:b/>
          <w:bCs/>
          <w:color w:val="auto"/>
          <w:sz w:val="24"/>
          <w:szCs w:val="24"/>
          <w:rtl/>
        </w:rPr>
        <w:t>(الإعاقة)</w:t>
      </w:r>
      <w:r w:rsidR="00D720D4" w:rsidRPr="001F1E0E">
        <w:rPr>
          <w:rFonts w:asciiTheme="minorHAnsi" w:hAnsiTheme="minorHAnsi" w:cstheme="minorHAnsi"/>
          <w:b/>
          <w:bCs/>
          <w:color w:val="auto"/>
          <w:sz w:val="24"/>
          <w:szCs w:val="24"/>
          <w:rtl/>
        </w:rPr>
        <w:t xml:space="preserve"> حسب دعم أفراد الأسرة لقرار الالتحاق بالعمل أو البحث عن وظيفة</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rsidR="00D720D4" w:rsidRDefault="00D720D4" w:rsidP="00D720D4">
      <w:pPr>
        <w:rPr>
          <w:rtl/>
        </w:rPr>
      </w:pPr>
    </w:p>
    <w:p w:rsidR="00D720D4" w:rsidRPr="001F1E0E" w:rsidRDefault="00D720D4" w:rsidP="001F1E0E">
      <w:pPr>
        <w:jc w:val="both"/>
        <w:rPr>
          <w:rFonts w:cstheme="minorHAnsi"/>
          <w:sz w:val="28"/>
          <w:szCs w:val="28"/>
          <w:rtl/>
        </w:rPr>
      </w:pPr>
      <w:r w:rsidRPr="001F1E0E">
        <w:rPr>
          <w:rFonts w:cstheme="minorHAnsi"/>
          <w:sz w:val="28"/>
          <w:szCs w:val="28"/>
          <w:rtl/>
        </w:rPr>
        <w:t xml:space="preserve">وبالنسبة لمكان العمل فقد أوضح 42.7% من ذوي </w:t>
      </w:r>
      <w:r w:rsidR="00407408" w:rsidRPr="001F1E0E">
        <w:rPr>
          <w:rFonts w:cstheme="minorHAnsi"/>
          <w:sz w:val="28"/>
          <w:szCs w:val="28"/>
          <w:rtl/>
        </w:rPr>
        <w:t>الصعوبات الوظيفية</w:t>
      </w:r>
      <w:r w:rsidR="001F1E0E" w:rsidRPr="001F1E0E">
        <w:rPr>
          <w:rFonts w:cstheme="minorHAnsi"/>
          <w:sz w:val="28"/>
          <w:szCs w:val="28"/>
          <w:rtl/>
        </w:rPr>
        <w:t xml:space="preserve"> </w:t>
      </w:r>
      <w:r w:rsidR="00407408" w:rsidRPr="001F1E0E">
        <w:rPr>
          <w:rFonts w:cstheme="minorHAnsi"/>
          <w:sz w:val="28"/>
          <w:szCs w:val="28"/>
          <w:rtl/>
        </w:rPr>
        <w:t>(الإعاقة)</w:t>
      </w:r>
      <w:r w:rsidRPr="001F1E0E">
        <w:rPr>
          <w:rFonts w:cstheme="minorHAnsi"/>
          <w:sz w:val="28"/>
          <w:szCs w:val="28"/>
          <w:rtl/>
        </w:rPr>
        <w:t xml:space="preserve"> أنه لم يتم على الاطلاق ترتيب جدول عمل أو مهام العمل لمراعاة الصعوبات التي </w:t>
      </w:r>
      <w:r w:rsidR="007503E3" w:rsidRPr="001F1E0E">
        <w:rPr>
          <w:rFonts w:cstheme="minorHAnsi"/>
          <w:sz w:val="28"/>
          <w:szCs w:val="28"/>
          <w:rtl/>
        </w:rPr>
        <w:t>قد يواجهونها</w:t>
      </w:r>
      <w:r w:rsidRPr="001F1E0E">
        <w:rPr>
          <w:rFonts w:cstheme="minorHAnsi"/>
          <w:sz w:val="28"/>
          <w:szCs w:val="28"/>
          <w:rtl/>
        </w:rPr>
        <w:t xml:space="preserve"> في القيام بأنشطة معينة، وأنه لم يتم على الاطلاق تعديل مكان عملك ليأخذ في الحسبان الصعوبات التي </w:t>
      </w:r>
      <w:r w:rsidR="007503E3" w:rsidRPr="001F1E0E">
        <w:rPr>
          <w:rFonts w:cstheme="minorHAnsi"/>
          <w:sz w:val="28"/>
          <w:szCs w:val="28"/>
          <w:rtl/>
        </w:rPr>
        <w:t xml:space="preserve">قد يواجهونها </w:t>
      </w:r>
      <w:r w:rsidRPr="001F1E0E">
        <w:rPr>
          <w:rFonts w:cstheme="minorHAnsi"/>
          <w:sz w:val="28"/>
          <w:szCs w:val="28"/>
          <w:rtl/>
        </w:rPr>
        <w:t>في القيام بأنشطة معينة.</w:t>
      </w:r>
    </w:p>
    <w:p w:rsidR="00D720D4" w:rsidRPr="00113129" w:rsidRDefault="0014269E" w:rsidP="00795DC1">
      <w:pPr>
        <w:pStyle w:val="Heading2"/>
        <w:jc w:val="center"/>
        <w:rPr>
          <w:rFonts w:asciiTheme="minorHAnsi" w:hAnsiTheme="minorHAnsi" w:cstheme="minorHAnsi"/>
          <w:b/>
          <w:bCs/>
          <w:color w:val="auto"/>
          <w:sz w:val="24"/>
          <w:szCs w:val="24"/>
          <w:rtl/>
        </w:rPr>
      </w:pPr>
      <w:bookmarkStart w:id="964" w:name="_Toc209012060"/>
      <w:bookmarkStart w:id="965" w:name="_Toc209014108"/>
      <w:bookmarkStart w:id="966" w:name="_Toc209077853"/>
      <w:bookmarkStart w:id="967" w:name="_Toc209078196"/>
      <w:bookmarkStart w:id="968" w:name="_Toc209354381"/>
      <w:bookmarkStart w:id="969" w:name="_Toc209354869"/>
      <w:bookmarkStart w:id="970" w:name="_Toc209358108"/>
      <w:bookmarkStart w:id="971" w:name="_Toc209431125"/>
      <w:bookmarkStart w:id="972" w:name="_Toc209431270"/>
      <w:bookmarkStart w:id="973" w:name="_Toc210730827"/>
      <w:bookmarkStart w:id="974" w:name="_Toc210731553"/>
      <w:bookmarkStart w:id="975" w:name="_Toc211520433"/>
      <w:bookmarkStart w:id="976" w:name="_Toc211520654"/>
      <w:bookmarkStart w:id="977" w:name="_Toc213837703"/>
      <w:bookmarkStart w:id="978" w:name="_Toc216181697"/>
      <w:bookmarkStart w:id="979" w:name="_Toc216181990"/>
      <w:r>
        <w:rPr>
          <w:noProof/>
          <w:rtl/>
        </w:rPr>
        <w:lastRenderedPageBreak/>
        <w:drawing>
          <wp:anchor distT="0" distB="0" distL="114300" distR="114300" simplePos="0" relativeHeight="251693056" behindDoc="0" locked="0" layoutInCell="1" allowOverlap="1">
            <wp:simplePos x="0" y="0"/>
            <wp:positionH relativeFrom="margin">
              <wp:align>right</wp:align>
            </wp:positionH>
            <wp:positionV relativeFrom="paragraph">
              <wp:posOffset>316230</wp:posOffset>
            </wp:positionV>
            <wp:extent cx="5486400" cy="2827655"/>
            <wp:effectExtent l="0" t="0" r="0" b="0"/>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V relativeFrom="margin">
              <wp14:pctHeight>0</wp14:pctHeight>
            </wp14:sizeRelV>
          </wp:anchor>
        </w:drawing>
      </w:r>
      <w:r w:rsidR="00312526" w:rsidRPr="00312526">
        <w:rPr>
          <w:rFonts w:ascii="Calibri" w:hAnsi="Calibri" w:cs="Calibri" w:hint="cs"/>
          <w:b/>
          <w:bCs/>
          <w:color w:val="auto"/>
          <w:rtl/>
          <w:lang w:bidi="ar-JO"/>
        </w:rPr>
        <w:t xml:space="preserve"> </w:t>
      </w:r>
      <w:r w:rsidR="00312526" w:rsidRPr="00113129">
        <w:rPr>
          <w:rFonts w:asciiTheme="minorHAnsi" w:hAnsiTheme="minorHAnsi" w:cstheme="minorHAnsi"/>
          <w:b/>
          <w:bCs/>
          <w:color w:val="auto"/>
          <w:sz w:val="24"/>
          <w:szCs w:val="24"/>
          <w:rtl/>
          <w:lang w:bidi="ar-JO"/>
        </w:rPr>
        <w:t>شكل</w:t>
      </w:r>
      <w:r w:rsidR="00312526" w:rsidRPr="00113129">
        <w:rPr>
          <w:rFonts w:asciiTheme="minorHAnsi" w:hAnsiTheme="minorHAnsi" w:cstheme="minorHAnsi"/>
          <w:b/>
          <w:bCs/>
          <w:color w:val="auto"/>
          <w:sz w:val="24"/>
          <w:szCs w:val="24"/>
          <w:rtl/>
        </w:rPr>
        <w:t xml:space="preserve"> </w:t>
      </w:r>
      <w:r w:rsidR="0055538E" w:rsidRPr="00113129">
        <w:rPr>
          <w:rFonts w:asciiTheme="minorHAnsi" w:hAnsiTheme="minorHAnsi" w:cstheme="minorHAnsi"/>
          <w:b/>
          <w:bCs/>
          <w:color w:val="auto"/>
          <w:sz w:val="24"/>
          <w:szCs w:val="24"/>
          <w:rtl/>
          <w:lang w:bidi="ar-JO"/>
        </w:rPr>
        <w:t>(</w:t>
      </w:r>
      <w:r w:rsidR="00795DC1" w:rsidRPr="00113129">
        <w:rPr>
          <w:rFonts w:asciiTheme="minorHAnsi" w:hAnsiTheme="minorHAnsi" w:cstheme="minorHAnsi"/>
          <w:b/>
          <w:bCs/>
          <w:color w:val="auto"/>
          <w:sz w:val="24"/>
          <w:szCs w:val="24"/>
          <w:rtl/>
          <w:lang w:bidi="ar-JO"/>
        </w:rPr>
        <w:t>47</w:t>
      </w:r>
      <w:r w:rsidR="0055538E" w:rsidRPr="00113129">
        <w:rPr>
          <w:rFonts w:asciiTheme="minorHAnsi" w:hAnsiTheme="minorHAnsi" w:cstheme="minorHAnsi"/>
          <w:b/>
          <w:bCs/>
          <w:color w:val="auto"/>
          <w:sz w:val="24"/>
          <w:szCs w:val="24"/>
          <w:rtl/>
          <w:lang w:bidi="ar-JO"/>
        </w:rPr>
        <w:t xml:space="preserve">) </w:t>
      </w:r>
      <w:r w:rsidR="00D720D4" w:rsidRPr="00113129">
        <w:rPr>
          <w:rFonts w:asciiTheme="minorHAnsi" w:hAnsiTheme="minorHAnsi" w:cstheme="minorHAnsi"/>
          <w:b/>
          <w:bCs/>
          <w:color w:val="auto"/>
          <w:sz w:val="24"/>
          <w:szCs w:val="24"/>
          <w:rtl/>
        </w:rPr>
        <w:t xml:space="preserve">التوزيع النسبي للأفراد من ذوي </w:t>
      </w:r>
      <w:r w:rsidR="00407408" w:rsidRPr="00113129">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113129">
        <w:rPr>
          <w:rFonts w:asciiTheme="minorHAnsi" w:hAnsiTheme="minorHAnsi" w:cstheme="minorHAnsi"/>
          <w:b/>
          <w:bCs/>
          <w:color w:val="auto"/>
          <w:sz w:val="24"/>
          <w:szCs w:val="24"/>
          <w:rtl/>
        </w:rPr>
        <w:t>(الإعاقة)</w:t>
      </w:r>
      <w:r w:rsidR="00D720D4" w:rsidRPr="00113129">
        <w:rPr>
          <w:rFonts w:asciiTheme="minorHAnsi" w:hAnsiTheme="minorHAnsi" w:cstheme="minorHAnsi"/>
          <w:b/>
          <w:bCs/>
          <w:color w:val="auto"/>
          <w:sz w:val="24"/>
          <w:szCs w:val="24"/>
          <w:rtl/>
        </w:rPr>
        <w:t xml:space="preserve"> حسب الإقامة في مكان العمل</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rsidR="00D720D4" w:rsidRDefault="00D720D4" w:rsidP="00D720D4">
      <w:pPr>
        <w:jc w:val="both"/>
        <w:rPr>
          <w:rtl/>
        </w:rPr>
      </w:pPr>
    </w:p>
    <w:p w:rsidR="00D720D4" w:rsidRPr="00113129" w:rsidRDefault="00D720D4" w:rsidP="00597AAA">
      <w:pPr>
        <w:spacing w:after="360"/>
        <w:jc w:val="both"/>
        <w:rPr>
          <w:rFonts w:cstheme="minorHAnsi"/>
          <w:sz w:val="28"/>
          <w:szCs w:val="28"/>
        </w:rPr>
      </w:pPr>
      <w:r w:rsidRPr="00113129">
        <w:rPr>
          <w:rFonts w:cstheme="minorHAnsi"/>
          <w:sz w:val="28"/>
          <w:szCs w:val="28"/>
          <w:rtl/>
        </w:rPr>
        <w:t xml:space="preserve">أما بالنسبة لموقف استعداد أصحاب العمل في توظيف الأشخاص ذوي الإعاقة فقد أعتبر 44.1% من ذوي </w:t>
      </w:r>
      <w:r w:rsidR="00407408" w:rsidRPr="00113129">
        <w:rPr>
          <w:rFonts w:cstheme="minorHAnsi"/>
          <w:sz w:val="28"/>
          <w:szCs w:val="28"/>
          <w:rtl/>
        </w:rPr>
        <w:t>الصعوبات الوظيفية</w:t>
      </w:r>
      <w:r w:rsidR="006700F7">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أنها راغبة إلى حد ما، واعتبر 36.9% أنها غير راغبة، وموقف استعداد الموظفين للعمل مع الأشخاص ذوي الإعاقة فقد اعتبر 48% </w:t>
      </w:r>
      <w:r w:rsidR="00251119" w:rsidRPr="00113129">
        <w:rPr>
          <w:rFonts w:cstheme="minorHAnsi"/>
          <w:sz w:val="28"/>
          <w:szCs w:val="28"/>
          <w:rtl/>
        </w:rPr>
        <w:t xml:space="preserve">من </w:t>
      </w:r>
      <w:r w:rsidRPr="00113129">
        <w:rPr>
          <w:rFonts w:cstheme="minorHAnsi"/>
          <w:sz w:val="28"/>
          <w:szCs w:val="28"/>
          <w:rtl/>
        </w:rPr>
        <w:t xml:space="preserve">ذوي </w:t>
      </w:r>
      <w:r w:rsidR="00407408" w:rsidRPr="00113129">
        <w:rPr>
          <w:rFonts w:cstheme="minorHAnsi"/>
          <w:sz w:val="28"/>
          <w:szCs w:val="28"/>
          <w:rtl/>
        </w:rPr>
        <w:t>الصعوبات الوظيفية</w:t>
      </w:r>
      <w:r w:rsidR="006700F7">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أنها راغبة إلى حد ما و32.8% غير راغبة.</w:t>
      </w:r>
    </w:p>
    <w:p w:rsidR="00D720D4" w:rsidRPr="00113129" w:rsidRDefault="00312526" w:rsidP="00795DC1">
      <w:pPr>
        <w:pStyle w:val="Heading2"/>
        <w:jc w:val="center"/>
        <w:rPr>
          <w:rFonts w:asciiTheme="minorHAnsi" w:hAnsiTheme="minorHAnsi" w:cstheme="minorHAnsi"/>
          <w:b/>
          <w:bCs/>
          <w:color w:val="auto"/>
          <w:sz w:val="24"/>
          <w:szCs w:val="24"/>
          <w:rtl/>
        </w:rPr>
      </w:pPr>
      <w:bookmarkStart w:id="980" w:name="_Toc209012061"/>
      <w:bookmarkStart w:id="981" w:name="_Toc209014109"/>
      <w:bookmarkStart w:id="982" w:name="_Toc209077854"/>
      <w:bookmarkStart w:id="983" w:name="_Toc209078197"/>
      <w:bookmarkStart w:id="984" w:name="_Toc209354382"/>
      <w:bookmarkStart w:id="985" w:name="_Toc209354870"/>
      <w:bookmarkStart w:id="986" w:name="_Toc209358109"/>
      <w:bookmarkStart w:id="987" w:name="_Toc209431126"/>
      <w:bookmarkStart w:id="988" w:name="_Toc209431271"/>
      <w:bookmarkStart w:id="989" w:name="_Toc210730828"/>
      <w:bookmarkStart w:id="990" w:name="_Toc210731554"/>
      <w:bookmarkStart w:id="991" w:name="_Toc211520434"/>
      <w:bookmarkStart w:id="992" w:name="_Toc211520655"/>
      <w:bookmarkStart w:id="993" w:name="_Toc213837704"/>
      <w:bookmarkStart w:id="994" w:name="_Toc216181698"/>
      <w:bookmarkStart w:id="995" w:name="_Toc216181991"/>
      <w:r w:rsidRPr="00113129">
        <w:rPr>
          <w:rFonts w:asciiTheme="minorHAnsi" w:hAnsiTheme="minorHAnsi" w:cstheme="minorHAnsi"/>
          <w:b/>
          <w:bCs/>
          <w:color w:val="auto"/>
          <w:sz w:val="24"/>
          <w:szCs w:val="24"/>
          <w:rtl/>
          <w:lang w:bidi="ar-JO"/>
        </w:rPr>
        <w:t>شكل</w:t>
      </w:r>
      <w:r w:rsidRPr="00113129">
        <w:rPr>
          <w:rFonts w:asciiTheme="minorHAnsi" w:hAnsiTheme="minorHAnsi" w:cstheme="minorHAnsi"/>
          <w:b/>
          <w:bCs/>
          <w:color w:val="auto"/>
          <w:sz w:val="24"/>
          <w:szCs w:val="24"/>
          <w:rtl/>
        </w:rPr>
        <w:t xml:space="preserve"> </w:t>
      </w:r>
      <w:r w:rsidR="0055538E" w:rsidRPr="00113129">
        <w:rPr>
          <w:rFonts w:asciiTheme="minorHAnsi" w:hAnsiTheme="minorHAnsi" w:cstheme="minorHAnsi"/>
          <w:b/>
          <w:bCs/>
          <w:color w:val="auto"/>
          <w:sz w:val="24"/>
          <w:szCs w:val="24"/>
          <w:rtl/>
          <w:lang w:bidi="ar-JO"/>
        </w:rPr>
        <w:t>(</w:t>
      </w:r>
      <w:r w:rsidR="00795DC1" w:rsidRPr="00113129">
        <w:rPr>
          <w:rFonts w:asciiTheme="minorHAnsi" w:hAnsiTheme="minorHAnsi" w:cstheme="minorHAnsi"/>
          <w:b/>
          <w:bCs/>
          <w:color w:val="auto"/>
          <w:sz w:val="24"/>
          <w:szCs w:val="24"/>
          <w:rtl/>
          <w:lang w:bidi="ar-JO"/>
        </w:rPr>
        <w:t>48</w:t>
      </w:r>
      <w:r w:rsidR="0055538E" w:rsidRPr="00113129">
        <w:rPr>
          <w:rFonts w:asciiTheme="minorHAnsi" w:hAnsiTheme="minorHAnsi" w:cstheme="minorHAnsi"/>
          <w:b/>
          <w:bCs/>
          <w:color w:val="auto"/>
          <w:sz w:val="24"/>
          <w:szCs w:val="24"/>
          <w:rtl/>
          <w:lang w:bidi="ar-JO"/>
        </w:rPr>
        <w:t xml:space="preserve">) </w:t>
      </w:r>
      <w:r w:rsidR="00D720D4" w:rsidRPr="00113129">
        <w:rPr>
          <w:rFonts w:asciiTheme="minorHAnsi" w:hAnsiTheme="minorHAnsi" w:cstheme="minorHAnsi"/>
          <w:b/>
          <w:bCs/>
          <w:color w:val="auto"/>
          <w:sz w:val="24"/>
          <w:szCs w:val="24"/>
          <w:rtl/>
        </w:rPr>
        <w:t xml:space="preserve">التوزيع النسبي للأفراد من ذوي </w:t>
      </w:r>
      <w:r w:rsidR="00407408" w:rsidRPr="00113129">
        <w:rPr>
          <w:rFonts w:asciiTheme="minorHAnsi" w:hAnsiTheme="minorHAnsi" w:cstheme="minorHAnsi"/>
          <w:b/>
          <w:bCs/>
          <w:color w:val="auto"/>
          <w:sz w:val="24"/>
          <w:szCs w:val="24"/>
          <w:rtl/>
        </w:rPr>
        <w:t>الصعوبات الوظيفية</w:t>
      </w:r>
      <w:r w:rsidR="00113129">
        <w:rPr>
          <w:rFonts w:asciiTheme="minorHAnsi" w:hAnsiTheme="minorHAnsi" w:cstheme="minorHAnsi" w:hint="cs"/>
          <w:b/>
          <w:bCs/>
          <w:color w:val="auto"/>
          <w:sz w:val="24"/>
          <w:szCs w:val="24"/>
          <w:rtl/>
        </w:rPr>
        <w:t xml:space="preserve"> </w:t>
      </w:r>
      <w:r w:rsidR="00407408" w:rsidRPr="00113129">
        <w:rPr>
          <w:rFonts w:asciiTheme="minorHAnsi" w:hAnsiTheme="minorHAnsi" w:cstheme="minorHAnsi"/>
          <w:b/>
          <w:bCs/>
          <w:color w:val="auto"/>
          <w:sz w:val="24"/>
          <w:szCs w:val="24"/>
          <w:rtl/>
        </w:rPr>
        <w:t>(الإعاقة)</w:t>
      </w:r>
      <w:r w:rsidR="00D720D4" w:rsidRPr="00113129">
        <w:rPr>
          <w:rFonts w:asciiTheme="minorHAnsi" w:hAnsiTheme="minorHAnsi" w:cstheme="minorHAnsi"/>
          <w:b/>
          <w:bCs/>
          <w:color w:val="auto"/>
          <w:sz w:val="24"/>
          <w:szCs w:val="24"/>
          <w:rtl/>
        </w:rPr>
        <w:t xml:space="preserve"> حسب استعداد أصحاب العمل والموظفين للعمل مع الأشخاص ذوي الإعاقة</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rsidR="00D720D4" w:rsidRDefault="0014269E" w:rsidP="00D720D4">
      <w:pPr>
        <w:rPr>
          <w:rtl/>
        </w:rPr>
      </w:pPr>
      <w:r>
        <w:rPr>
          <w:noProof/>
          <w:rtl/>
        </w:rPr>
        <w:drawing>
          <wp:anchor distT="0" distB="0" distL="114300" distR="114300" simplePos="0" relativeHeight="251694080" behindDoc="0" locked="0" layoutInCell="1" allowOverlap="1">
            <wp:simplePos x="0" y="0"/>
            <wp:positionH relativeFrom="margin">
              <wp:align>right</wp:align>
            </wp:positionH>
            <wp:positionV relativeFrom="paragraph">
              <wp:posOffset>185420</wp:posOffset>
            </wp:positionV>
            <wp:extent cx="5486400" cy="2505075"/>
            <wp:effectExtent l="0" t="0" r="0" b="0"/>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V relativeFrom="margin">
              <wp14:pctHeight>0</wp14:pctHeight>
            </wp14:sizeRelV>
          </wp:anchor>
        </w:drawing>
      </w:r>
    </w:p>
    <w:p w:rsidR="00D720D4" w:rsidRPr="00113129" w:rsidRDefault="00D720D4" w:rsidP="00E91618">
      <w:pPr>
        <w:spacing w:before="360" w:after="240"/>
        <w:jc w:val="both"/>
        <w:rPr>
          <w:rFonts w:cstheme="minorHAnsi"/>
          <w:sz w:val="28"/>
          <w:szCs w:val="28"/>
        </w:rPr>
      </w:pPr>
      <w:r w:rsidRPr="00113129">
        <w:rPr>
          <w:rFonts w:cstheme="minorHAnsi"/>
          <w:sz w:val="28"/>
          <w:szCs w:val="28"/>
          <w:rtl/>
        </w:rPr>
        <w:t xml:space="preserve">واعتبر 90.2% من ذوي </w:t>
      </w:r>
      <w:r w:rsidR="00407408" w:rsidRPr="00113129">
        <w:rPr>
          <w:rFonts w:cstheme="minorHAnsi"/>
          <w:sz w:val="28"/>
          <w:szCs w:val="28"/>
          <w:rtl/>
        </w:rPr>
        <w:t>الصعوبات الوظيفية</w:t>
      </w:r>
      <w:r w:rsidR="00113129">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أنه لا يوجد صعوبة في التواصل مع الناس، وكذلك 69.1% أنه لا يوجد صعوبة في البحث عن عمل، و79.1% اعتبر أنه لا يوجد صعوبة في الاندماج في العمل والتواصل مع الزملاء.</w:t>
      </w:r>
    </w:p>
    <w:p w:rsidR="00D720D4" w:rsidRPr="00113129" w:rsidRDefault="0014269E" w:rsidP="00795DC1">
      <w:pPr>
        <w:pStyle w:val="Heading2"/>
        <w:jc w:val="center"/>
        <w:rPr>
          <w:rFonts w:asciiTheme="minorHAnsi" w:hAnsiTheme="minorHAnsi" w:cstheme="minorHAnsi"/>
          <w:b/>
          <w:bCs/>
          <w:color w:val="auto"/>
          <w:sz w:val="24"/>
          <w:szCs w:val="24"/>
          <w:rtl/>
        </w:rPr>
      </w:pPr>
      <w:bookmarkStart w:id="996" w:name="_Toc209012062"/>
      <w:bookmarkStart w:id="997" w:name="_Toc209014110"/>
      <w:bookmarkStart w:id="998" w:name="_Toc209077855"/>
      <w:bookmarkStart w:id="999" w:name="_Toc209078198"/>
      <w:bookmarkStart w:id="1000" w:name="_Toc209354383"/>
      <w:bookmarkStart w:id="1001" w:name="_Toc209354871"/>
      <w:bookmarkStart w:id="1002" w:name="_Toc209358110"/>
      <w:bookmarkStart w:id="1003" w:name="_Toc209431127"/>
      <w:bookmarkStart w:id="1004" w:name="_Toc209431272"/>
      <w:bookmarkStart w:id="1005" w:name="_Toc210730829"/>
      <w:bookmarkStart w:id="1006" w:name="_Toc210731555"/>
      <w:bookmarkStart w:id="1007" w:name="_Toc211520435"/>
      <w:bookmarkStart w:id="1008" w:name="_Toc211520656"/>
      <w:bookmarkStart w:id="1009" w:name="_Toc213837705"/>
      <w:bookmarkStart w:id="1010" w:name="_Toc216181699"/>
      <w:bookmarkStart w:id="1011" w:name="_Toc216181992"/>
      <w:r>
        <w:rPr>
          <w:noProof/>
          <w:rtl/>
        </w:rPr>
        <w:lastRenderedPageBreak/>
        <w:drawing>
          <wp:anchor distT="0" distB="0" distL="114300" distR="114300" simplePos="0" relativeHeight="251695104" behindDoc="0" locked="0" layoutInCell="1" allowOverlap="1">
            <wp:simplePos x="0" y="0"/>
            <wp:positionH relativeFrom="margin">
              <wp:align>right</wp:align>
            </wp:positionH>
            <wp:positionV relativeFrom="paragraph">
              <wp:posOffset>276860</wp:posOffset>
            </wp:positionV>
            <wp:extent cx="5486400" cy="2422525"/>
            <wp:effectExtent l="0" t="0" r="0" b="0"/>
            <wp:wrapSquare wrapText="bothSides"/>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V relativeFrom="margin">
              <wp14:pctHeight>0</wp14:pctHeight>
            </wp14:sizeRelV>
          </wp:anchor>
        </w:drawing>
      </w:r>
      <w:r w:rsidR="00312526" w:rsidRPr="00312526">
        <w:rPr>
          <w:rFonts w:ascii="Calibri" w:hAnsi="Calibri" w:cs="Calibri" w:hint="cs"/>
          <w:b/>
          <w:bCs/>
          <w:color w:val="auto"/>
          <w:rtl/>
          <w:lang w:bidi="ar-JO"/>
        </w:rPr>
        <w:t xml:space="preserve"> </w:t>
      </w:r>
      <w:r w:rsidR="00312526" w:rsidRPr="00113129">
        <w:rPr>
          <w:rFonts w:asciiTheme="minorHAnsi" w:hAnsiTheme="minorHAnsi" w:cstheme="minorHAnsi"/>
          <w:b/>
          <w:bCs/>
          <w:color w:val="auto"/>
          <w:sz w:val="24"/>
          <w:szCs w:val="24"/>
          <w:rtl/>
          <w:lang w:bidi="ar-JO"/>
        </w:rPr>
        <w:t>شكل</w:t>
      </w:r>
      <w:r w:rsidR="00312526" w:rsidRPr="00113129">
        <w:rPr>
          <w:rFonts w:asciiTheme="minorHAnsi" w:hAnsiTheme="minorHAnsi" w:cstheme="minorHAnsi"/>
          <w:b/>
          <w:bCs/>
          <w:color w:val="auto"/>
          <w:sz w:val="24"/>
          <w:szCs w:val="24"/>
          <w:rtl/>
        </w:rPr>
        <w:t xml:space="preserve"> </w:t>
      </w:r>
      <w:r w:rsidR="0055538E" w:rsidRPr="00113129">
        <w:rPr>
          <w:rFonts w:asciiTheme="minorHAnsi" w:hAnsiTheme="minorHAnsi" w:cstheme="minorHAnsi"/>
          <w:b/>
          <w:bCs/>
          <w:color w:val="auto"/>
          <w:sz w:val="24"/>
          <w:szCs w:val="24"/>
          <w:rtl/>
          <w:lang w:bidi="ar-JO"/>
        </w:rPr>
        <w:t>(</w:t>
      </w:r>
      <w:r w:rsidR="00795DC1" w:rsidRPr="00113129">
        <w:rPr>
          <w:rFonts w:asciiTheme="minorHAnsi" w:hAnsiTheme="minorHAnsi" w:cstheme="minorHAnsi"/>
          <w:b/>
          <w:bCs/>
          <w:color w:val="auto"/>
          <w:sz w:val="24"/>
          <w:szCs w:val="24"/>
          <w:rtl/>
          <w:lang w:bidi="ar-JO"/>
        </w:rPr>
        <w:t>49</w:t>
      </w:r>
      <w:r w:rsidR="0055538E" w:rsidRPr="00113129">
        <w:rPr>
          <w:rFonts w:asciiTheme="minorHAnsi" w:hAnsiTheme="minorHAnsi" w:cstheme="minorHAnsi"/>
          <w:b/>
          <w:bCs/>
          <w:color w:val="auto"/>
          <w:sz w:val="24"/>
          <w:szCs w:val="24"/>
          <w:rtl/>
          <w:lang w:bidi="ar-JO"/>
        </w:rPr>
        <w:t xml:space="preserve">) </w:t>
      </w:r>
      <w:r w:rsidR="00D720D4" w:rsidRPr="00113129">
        <w:rPr>
          <w:rFonts w:asciiTheme="minorHAnsi" w:hAnsiTheme="minorHAnsi" w:cstheme="minorHAnsi"/>
          <w:b/>
          <w:bCs/>
          <w:color w:val="auto"/>
          <w:sz w:val="24"/>
          <w:szCs w:val="24"/>
          <w:rtl/>
        </w:rPr>
        <w:t xml:space="preserve">التوزيع النسبي للأفراد من ذوي </w:t>
      </w:r>
      <w:r w:rsidR="00407408" w:rsidRPr="00113129">
        <w:rPr>
          <w:rFonts w:asciiTheme="minorHAnsi" w:hAnsiTheme="minorHAnsi" w:cstheme="minorHAnsi"/>
          <w:b/>
          <w:bCs/>
          <w:color w:val="auto"/>
          <w:sz w:val="24"/>
          <w:szCs w:val="24"/>
          <w:rtl/>
        </w:rPr>
        <w:t>الصعوبات الوظيفية</w:t>
      </w:r>
      <w:r w:rsidR="00113129">
        <w:rPr>
          <w:rFonts w:asciiTheme="minorHAnsi" w:hAnsiTheme="minorHAnsi" w:cstheme="minorHAnsi" w:hint="cs"/>
          <w:b/>
          <w:bCs/>
          <w:color w:val="auto"/>
          <w:sz w:val="24"/>
          <w:szCs w:val="24"/>
          <w:rtl/>
        </w:rPr>
        <w:t xml:space="preserve"> </w:t>
      </w:r>
      <w:r w:rsidR="00407408" w:rsidRPr="00113129">
        <w:rPr>
          <w:rFonts w:asciiTheme="minorHAnsi" w:hAnsiTheme="minorHAnsi" w:cstheme="minorHAnsi"/>
          <w:b/>
          <w:bCs/>
          <w:color w:val="auto"/>
          <w:sz w:val="24"/>
          <w:szCs w:val="24"/>
          <w:rtl/>
        </w:rPr>
        <w:t>(الإعاقة)</w:t>
      </w:r>
      <w:r w:rsidR="00D720D4" w:rsidRPr="00113129">
        <w:rPr>
          <w:rFonts w:asciiTheme="minorHAnsi" w:hAnsiTheme="minorHAnsi" w:cstheme="minorHAnsi"/>
          <w:b/>
          <w:bCs/>
          <w:color w:val="auto"/>
          <w:sz w:val="24"/>
          <w:szCs w:val="24"/>
          <w:rtl/>
        </w:rPr>
        <w:t xml:space="preserve"> حسب صعوبة نظرة ومواقف الناس</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rsidR="00D720D4" w:rsidRDefault="00D720D4" w:rsidP="00D720D4">
      <w:pPr>
        <w:rPr>
          <w:rtl/>
        </w:rPr>
      </w:pPr>
    </w:p>
    <w:p w:rsidR="00D720D4" w:rsidRPr="00113129" w:rsidRDefault="00D720D4" w:rsidP="00597AAA">
      <w:pPr>
        <w:spacing w:before="120" w:line="400" w:lineRule="exact"/>
        <w:jc w:val="both"/>
        <w:rPr>
          <w:rFonts w:cstheme="minorHAnsi"/>
          <w:sz w:val="28"/>
          <w:szCs w:val="28"/>
          <w:rtl/>
        </w:rPr>
      </w:pPr>
      <w:r w:rsidRPr="00D720D4">
        <w:rPr>
          <w:rFonts w:cs="Calibri" w:hint="cs"/>
          <w:sz w:val="28"/>
          <w:szCs w:val="28"/>
          <w:rtl/>
        </w:rPr>
        <w:t>31.3</w:t>
      </w:r>
      <w:r w:rsidRPr="00113129">
        <w:rPr>
          <w:rFonts w:cstheme="minorHAnsi"/>
          <w:sz w:val="28"/>
          <w:szCs w:val="28"/>
          <w:rtl/>
        </w:rPr>
        <w:t xml:space="preserve">% من ذوي </w:t>
      </w:r>
      <w:r w:rsidR="00407408" w:rsidRPr="00113129">
        <w:rPr>
          <w:rFonts w:cstheme="minorHAnsi"/>
          <w:sz w:val="28"/>
          <w:szCs w:val="28"/>
          <w:rtl/>
        </w:rPr>
        <w:t>الصعوبات الوظيفية</w:t>
      </w:r>
      <w:r w:rsidR="00113129">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اعترفوا رسمياً بالصعوبات التي يواجهونها على أنها إعاقة، 23.5% منهم يتلقون مساعدات نقدية من جهات حكومية و3.1% يتلقونها من مؤسسات المجتمع المحلي أو منظمات دولية، ويتلقى 12% مساعدات عينة أو خدمات مرتبطة </w:t>
      </w:r>
      <w:r w:rsidR="00D739D5" w:rsidRPr="00113129">
        <w:rPr>
          <w:rFonts w:cstheme="minorHAnsi"/>
          <w:sz w:val="28"/>
          <w:szCs w:val="28"/>
          <w:rtl/>
        </w:rPr>
        <w:t>بإعاقتهم</w:t>
      </w:r>
      <w:r w:rsidRPr="00113129">
        <w:rPr>
          <w:rFonts w:cstheme="minorHAnsi"/>
          <w:sz w:val="28"/>
          <w:szCs w:val="28"/>
          <w:rtl/>
        </w:rPr>
        <w:t xml:space="preserve"> من جهات حكومية في حين يتلقى 7.8% نفس المساعدات من مؤسسات المجتمع المحلي أو منظمات دولية.</w:t>
      </w:r>
    </w:p>
    <w:p w:rsidR="00D720D4" w:rsidRPr="00113129" w:rsidRDefault="0014269E" w:rsidP="00795DC1">
      <w:pPr>
        <w:pStyle w:val="Heading2"/>
        <w:jc w:val="center"/>
        <w:rPr>
          <w:rFonts w:asciiTheme="minorHAnsi" w:hAnsiTheme="minorHAnsi" w:cstheme="minorHAnsi"/>
          <w:b/>
          <w:bCs/>
          <w:color w:val="auto"/>
          <w:sz w:val="24"/>
          <w:szCs w:val="24"/>
          <w:rtl/>
        </w:rPr>
      </w:pPr>
      <w:bookmarkStart w:id="1012" w:name="_Toc209012063"/>
      <w:bookmarkStart w:id="1013" w:name="_Toc209014111"/>
      <w:bookmarkStart w:id="1014" w:name="_Toc209077856"/>
      <w:bookmarkStart w:id="1015" w:name="_Toc209078199"/>
      <w:bookmarkStart w:id="1016" w:name="_Toc209354384"/>
      <w:bookmarkStart w:id="1017" w:name="_Toc209354872"/>
      <w:bookmarkStart w:id="1018" w:name="_Toc209358111"/>
      <w:bookmarkStart w:id="1019" w:name="_Toc209431128"/>
      <w:bookmarkStart w:id="1020" w:name="_Toc209431273"/>
      <w:bookmarkStart w:id="1021" w:name="_Toc210730830"/>
      <w:bookmarkStart w:id="1022" w:name="_Toc210731556"/>
      <w:bookmarkStart w:id="1023" w:name="_Toc211520436"/>
      <w:bookmarkStart w:id="1024" w:name="_Toc211520657"/>
      <w:bookmarkStart w:id="1025" w:name="_Toc213837706"/>
      <w:bookmarkStart w:id="1026" w:name="_Toc216181700"/>
      <w:bookmarkStart w:id="1027" w:name="_Toc216181993"/>
      <w:r w:rsidRPr="00113129">
        <w:rPr>
          <w:rFonts w:asciiTheme="minorHAnsi" w:hAnsiTheme="minorHAnsi" w:cstheme="minorHAnsi"/>
          <w:noProof/>
          <w:sz w:val="24"/>
          <w:szCs w:val="24"/>
          <w:rtl/>
        </w:rPr>
        <w:drawing>
          <wp:anchor distT="0" distB="0" distL="114300" distR="114300" simplePos="0" relativeHeight="251696128" behindDoc="0" locked="0" layoutInCell="1" allowOverlap="1">
            <wp:simplePos x="0" y="0"/>
            <wp:positionH relativeFrom="margin">
              <wp:align>right</wp:align>
            </wp:positionH>
            <wp:positionV relativeFrom="paragraph">
              <wp:posOffset>498475</wp:posOffset>
            </wp:positionV>
            <wp:extent cx="5486400" cy="2047875"/>
            <wp:effectExtent l="0" t="0" r="0" b="0"/>
            <wp:wrapSquare wrapText="bothSides"/>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V relativeFrom="margin">
              <wp14:pctHeight>0</wp14:pctHeight>
            </wp14:sizeRelV>
          </wp:anchor>
        </w:drawing>
      </w:r>
      <w:r w:rsidR="00312526" w:rsidRPr="00113129">
        <w:rPr>
          <w:rFonts w:asciiTheme="minorHAnsi" w:hAnsiTheme="minorHAnsi" w:cstheme="minorHAnsi"/>
          <w:b/>
          <w:bCs/>
          <w:color w:val="auto"/>
          <w:sz w:val="24"/>
          <w:szCs w:val="24"/>
          <w:rtl/>
          <w:lang w:bidi="ar-JO"/>
        </w:rPr>
        <w:t xml:space="preserve"> شكل</w:t>
      </w:r>
      <w:r w:rsidR="00312526" w:rsidRPr="00113129">
        <w:rPr>
          <w:rFonts w:asciiTheme="minorHAnsi" w:hAnsiTheme="minorHAnsi" w:cstheme="minorHAnsi"/>
          <w:b/>
          <w:bCs/>
          <w:color w:val="auto"/>
          <w:sz w:val="24"/>
          <w:szCs w:val="24"/>
          <w:rtl/>
        </w:rPr>
        <w:t xml:space="preserve"> </w:t>
      </w:r>
      <w:r w:rsidR="0055538E" w:rsidRPr="00113129">
        <w:rPr>
          <w:rFonts w:asciiTheme="minorHAnsi" w:hAnsiTheme="minorHAnsi" w:cstheme="minorHAnsi"/>
          <w:b/>
          <w:bCs/>
          <w:color w:val="auto"/>
          <w:sz w:val="24"/>
          <w:szCs w:val="24"/>
          <w:rtl/>
          <w:lang w:bidi="ar-JO"/>
        </w:rPr>
        <w:t>(</w:t>
      </w:r>
      <w:r w:rsidR="00795DC1" w:rsidRPr="00113129">
        <w:rPr>
          <w:rFonts w:asciiTheme="minorHAnsi" w:hAnsiTheme="minorHAnsi" w:cstheme="minorHAnsi"/>
          <w:b/>
          <w:bCs/>
          <w:color w:val="auto"/>
          <w:sz w:val="24"/>
          <w:szCs w:val="24"/>
          <w:rtl/>
          <w:lang w:bidi="ar-JO"/>
        </w:rPr>
        <w:t>50</w:t>
      </w:r>
      <w:r w:rsidR="0055538E" w:rsidRPr="00113129">
        <w:rPr>
          <w:rFonts w:asciiTheme="minorHAnsi" w:hAnsiTheme="minorHAnsi" w:cstheme="minorHAnsi"/>
          <w:b/>
          <w:bCs/>
          <w:color w:val="auto"/>
          <w:sz w:val="24"/>
          <w:szCs w:val="24"/>
          <w:rtl/>
          <w:lang w:bidi="ar-JO"/>
        </w:rPr>
        <w:t xml:space="preserve">) </w:t>
      </w:r>
      <w:r w:rsidR="00D720D4" w:rsidRPr="00113129">
        <w:rPr>
          <w:rFonts w:asciiTheme="minorHAnsi" w:hAnsiTheme="minorHAnsi" w:cstheme="minorHAnsi"/>
          <w:b/>
          <w:bCs/>
          <w:color w:val="auto"/>
          <w:sz w:val="24"/>
          <w:szCs w:val="24"/>
          <w:rtl/>
        </w:rPr>
        <w:t xml:space="preserve">التوزيع النسبي للأفراد من ذوي </w:t>
      </w:r>
      <w:r w:rsidR="00407408" w:rsidRPr="00113129">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113129">
        <w:rPr>
          <w:rFonts w:asciiTheme="minorHAnsi" w:hAnsiTheme="minorHAnsi" w:cstheme="minorHAnsi"/>
          <w:b/>
          <w:bCs/>
          <w:color w:val="auto"/>
          <w:sz w:val="24"/>
          <w:szCs w:val="24"/>
          <w:rtl/>
        </w:rPr>
        <w:t>(الإعاقة)</w:t>
      </w:r>
      <w:r w:rsidR="00D720D4" w:rsidRPr="00113129">
        <w:rPr>
          <w:rFonts w:asciiTheme="minorHAnsi" w:hAnsiTheme="minorHAnsi" w:cstheme="minorHAnsi"/>
          <w:b/>
          <w:bCs/>
          <w:color w:val="auto"/>
          <w:sz w:val="24"/>
          <w:szCs w:val="24"/>
          <w:rtl/>
        </w:rPr>
        <w:t xml:space="preserve"> حسب الاعتراف بالصعوبات على أنها إعاقة وتلقي المساعدات</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rsidR="000B7D98" w:rsidRPr="00113129" w:rsidRDefault="00D720D4" w:rsidP="00251119">
      <w:pPr>
        <w:spacing w:before="240" w:line="420" w:lineRule="exact"/>
        <w:jc w:val="both"/>
        <w:rPr>
          <w:rFonts w:cstheme="minorHAnsi"/>
          <w:sz w:val="28"/>
          <w:szCs w:val="28"/>
          <w:rtl/>
        </w:rPr>
      </w:pPr>
      <w:r w:rsidRPr="00113129">
        <w:rPr>
          <w:rFonts w:cstheme="minorHAnsi"/>
          <w:sz w:val="28"/>
          <w:szCs w:val="28"/>
          <w:rtl/>
        </w:rPr>
        <w:t xml:space="preserve">أظهرت النتائج أن 60.5% من ذوي الصعوبات قالوا أن </w:t>
      </w:r>
      <w:r w:rsidR="00251119" w:rsidRPr="00113129">
        <w:rPr>
          <w:rFonts w:cstheme="minorHAnsi"/>
          <w:sz w:val="28"/>
          <w:szCs w:val="28"/>
          <w:rtl/>
        </w:rPr>
        <w:t xml:space="preserve">صاحب العمل أو </w:t>
      </w:r>
      <w:r w:rsidRPr="00113129">
        <w:rPr>
          <w:rFonts w:cstheme="minorHAnsi"/>
          <w:sz w:val="28"/>
          <w:szCs w:val="28"/>
          <w:rtl/>
        </w:rPr>
        <w:t xml:space="preserve">المؤسسات لا تقوم بدفع المساهمات المتعلقة بصندوق الضمان الاجتماعي أو صندوق التقاعد، و أن 56.9% منهم قالوا أن </w:t>
      </w:r>
      <w:r w:rsidR="00251119" w:rsidRPr="00113129">
        <w:rPr>
          <w:rFonts w:cstheme="minorHAnsi"/>
          <w:sz w:val="28"/>
          <w:szCs w:val="28"/>
          <w:rtl/>
        </w:rPr>
        <w:t xml:space="preserve">صاحب العمل أو المؤسسات </w:t>
      </w:r>
      <w:r w:rsidRPr="00113129">
        <w:rPr>
          <w:rFonts w:cstheme="minorHAnsi"/>
          <w:sz w:val="28"/>
          <w:szCs w:val="28"/>
          <w:rtl/>
        </w:rPr>
        <w:t xml:space="preserve">تقوم بتوفير التأمين الصحي، وأن 97.8% منهم قالوا أن </w:t>
      </w:r>
      <w:r w:rsidR="00251119" w:rsidRPr="00113129">
        <w:rPr>
          <w:rFonts w:cstheme="minorHAnsi"/>
          <w:sz w:val="28"/>
          <w:szCs w:val="28"/>
          <w:rtl/>
        </w:rPr>
        <w:t xml:space="preserve">صاحب العمل أو المؤسسات </w:t>
      </w:r>
      <w:r w:rsidRPr="00113129">
        <w:rPr>
          <w:rFonts w:cstheme="minorHAnsi"/>
          <w:sz w:val="28"/>
          <w:szCs w:val="28"/>
          <w:rtl/>
        </w:rPr>
        <w:t>لا تقوم بمنح مدفوعات عينية مثل المواد الغذائية، منتجات زراعية أو</w:t>
      </w:r>
      <w:r w:rsidR="005F458E" w:rsidRPr="00113129">
        <w:rPr>
          <w:rFonts w:cstheme="minorHAnsi"/>
          <w:sz w:val="28"/>
          <w:szCs w:val="28"/>
          <w:rtl/>
        </w:rPr>
        <w:t xml:space="preserve"> حيوانية .</w:t>
      </w:r>
      <w:r w:rsidRPr="00113129">
        <w:rPr>
          <w:rFonts w:cstheme="minorHAnsi"/>
          <w:sz w:val="28"/>
          <w:szCs w:val="28"/>
          <w:rtl/>
        </w:rPr>
        <w:t xml:space="preserve">..الخ </w:t>
      </w:r>
      <w:r w:rsidR="00597AAA" w:rsidRPr="00113129">
        <w:rPr>
          <w:rFonts w:cstheme="minorHAnsi"/>
          <w:sz w:val="28"/>
          <w:szCs w:val="28"/>
          <w:rtl/>
        </w:rPr>
        <w:t>بالإضافة</w:t>
      </w:r>
      <w:r w:rsidRPr="00113129">
        <w:rPr>
          <w:rFonts w:cstheme="minorHAnsi"/>
          <w:sz w:val="28"/>
          <w:szCs w:val="28"/>
          <w:rtl/>
        </w:rPr>
        <w:t xml:space="preserve"> الى الراتب، وأن 94% منهم قالوا أن المؤسسات أو صاحب العمل لا تقوم بمنح مكافآت نقدية </w:t>
      </w:r>
      <w:r w:rsidR="00597AAA" w:rsidRPr="00113129">
        <w:rPr>
          <w:rFonts w:cstheme="minorHAnsi"/>
          <w:sz w:val="28"/>
          <w:szCs w:val="28"/>
          <w:rtl/>
        </w:rPr>
        <w:t>بالإضافة</w:t>
      </w:r>
      <w:r w:rsidRPr="00113129">
        <w:rPr>
          <w:rFonts w:cstheme="minorHAnsi"/>
          <w:sz w:val="28"/>
          <w:szCs w:val="28"/>
          <w:rtl/>
        </w:rPr>
        <w:t xml:space="preserve"> الى الراتب، وأن 87.2% من ذوي </w:t>
      </w:r>
      <w:r w:rsidR="00407408" w:rsidRPr="00113129">
        <w:rPr>
          <w:rFonts w:cstheme="minorHAnsi"/>
          <w:sz w:val="28"/>
          <w:szCs w:val="28"/>
          <w:rtl/>
        </w:rPr>
        <w:t>الصعوبات الوظيفية</w:t>
      </w:r>
      <w:r w:rsidR="006700F7">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لم يقوموا بالعمل </w:t>
      </w:r>
      <w:r w:rsidRPr="00113129">
        <w:rPr>
          <w:rFonts w:cstheme="minorHAnsi"/>
          <w:sz w:val="28"/>
          <w:szCs w:val="28"/>
          <w:rtl/>
        </w:rPr>
        <w:lastRenderedPageBreak/>
        <w:t xml:space="preserve">في أكثر من وظيفة خلال الـ 12 شهراً الماضية، وأن 86.3% من ذوي </w:t>
      </w:r>
      <w:r w:rsidR="00407408" w:rsidRPr="00113129">
        <w:rPr>
          <w:rFonts w:cstheme="minorHAnsi"/>
          <w:sz w:val="28"/>
          <w:szCs w:val="28"/>
          <w:rtl/>
        </w:rPr>
        <w:t>الصعوبات الوظيفية</w:t>
      </w:r>
      <w:r w:rsidR="006700F7">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ليس لديهم أي مصادر دخل آخر </w:t>
      </w:r>
      <w:r w:rsidR="00597AAA" w:rsidRPr="00113129">
        <w:rPr>
          <w:rFonts w:cstheme="minorHAnsi"/>
          <w:sz w:val="28"/>
          <w:szCs w:val="28"/>
          <w:rtl/>
        </w:rPr>
        <w:t>بالإضافة</w:t>
      </w:r>
      <w:r w:rsidRPr="00113129">
        <w:rPr>
          <w:rFonts w:cstheme="minorHAnsi"/>
          <w:sz w:val="28"/>
          <w:szCs w:val="28"/>
          <w:rtl/>
        </w:rPr>
        <w:t xml:space="preserve"> الى راتبه من العمل الحالي.</w:t>
      </w:r>
    </w:p>
    <w:p w:rsidR="00D720D4" w:rsidRPr="00113129" w:rsidRDefault="00312526" w:rsidP="00C82DC8">
      <w:pPr>
        <w:pStyle w:val="Heading2"/>
        <w:jc w:val="center"/>
        <w:rPr>
          <w:rFonts w:asciiTheme="minorHAnsi" w:hAnsiTheme="minorHAnsi" w:cstheme="minorHAnsi"/>
          <w:b/>
          <w:bCs/>
          <w:sz w:val="24"/>
          <w:szCs w:val="24"/>
          <w:rtl/>
        </w:rPr>
      </w:pPr>
      <w:bookmarkStart w:id="1028" w:name="_Toc209012064"/>
      <w:bookmarkStart w:id="1029" w:name="_Toc209014112"/>
      <w:bookmarkStart w:id="1030" w:name="_Toc209077857"/>
      <w:bookmarkStart w:id="1031" w:name="_Toc209078200"/>
      <w:bookmarkStart w:id="1032" w:name="_Toc209354385"/>
      <w:bookmarkStart w:id="1033" w:name="_Toc209354873"/>
      <w:bookmarkStart w:id="1034" w:name="_Toc209358112"/>
      <w:bookmarkStart w:id="1035" w:name="_Toc209431129"/>
      <w:bookmarkStart w:id="1036" w:name="_Toc209431274"/>
      <w:bookmarkStart w:id="1037" w:name="_Toc210730831"/>
      <w:bookmarkStart w:id="1038" w:name="_Toc210731557"/>
      <w:bookmarkStart w:id="1039" w:name="_Toc211520437"/>
      <w:bookmarkStart w:id="1040" w:name="_Toc211520658"/>
      <w:bookmarkStart w:id="1041" w:name="_Toc216181701"/>
      <w:bookmarkStart w:id="1042" w:name="_Toc216181994"/>
      <w:r w:rsidRPr="00113129">
        <w:rPr>
          <w:rFonts w:asciiTheme="minorHAnsi" w:hAnsiTheme="minorHAnsi" w:cstheme="minorHAnsi"/>
          <w:b/>
          <w:bCs/>
          <w:color w:val="auto"/>
          <w:sz w:val="24"/>
          <w:szCs w:val="24"/>
          <w:rtl/>
        </w:rPr>
        <w:t xml:space="preserve">شكل </w:t>
      </w:r>
      <w:r w:rsidR="0055538E" w:rsidRPr="00113129">
        <w:rPr>
          <w:rFonts w:asciiTheme="minorHAnsi" w:hAnsiTheme="minorHAnsi" w:cstheme="minorHAnsi"/>
          <w:b/>
          <w:bCs/>
          <w:color w:val="auto"/>
          <w:sz w:val="24"/>
          <w:szCs w:val="24"/>
          <w:rtl/>
        </w:rPr>
        <w:t>(</w:t>
      </w:r>
      <w:r w:rsidR="00795DC1" w:rsidRPr="00113129">
        <w:rPr>
          <w:rFonts w:asciiTheme="minorHAnsi" w:hAnsiTheme="minorHAnsi" w:cstheme="minorHAnsi"/>
          <w:b/>
          <w:bCs/>
          <w:color w:val="auto"/>
          <w:sz w:val="24"/>
          <w:szCs w:val="24"/>
          <w:rtl/>
        </w:rPr>
        <w:t>51</w:t>
      </w:r>
      <w:r w:rsidR="0055538E" w:rsidRPr="00113129">
        <w:rPr>
          <w:rFonts w:asciiTheme="minorHAnsi" w:hAnsiTheme="minorHAnsi" w:cstheme="minorHAnsi"/>
          <w:b/>
          <w:bCs/>
          <w:color w:val="auto"/>
          <w:sz w:val="24"/>
          <w:szCs w:val="24"/>
          <w:rtl/>
        </w:rPr>
        <w:t xml:space="preserve">) </w:t>
      </w:r>
      <w:r w:rsidR="00D720D4" w:rsidRPr="00113129">
        <w:rPr>
          <w:rFonts w:asciiTheme="minorHAnsi" w:hAnsiTheme="minorHAnsi" w:cstheme="minorHAnsi"/>
          <w:b/>
          <w:bCs/>
          <w:color w:val="auto"/>
          <w:sz w:val="24"/>
          <w:szCs w:val="24"/>
          <w:rtl/>
        </w:rPr>
        <w:t xml:space="preserve">التوزيع النسبي للأفراد من ذوي </w:t>
      </w:r>
      <w:r w:rsidR="00407408" w:rsidRPr="00113129">
        <w:rPr>
          <w:rFonts w:asciiTheme="minorHAnsi" w:hAnsiTheme="minorHAnsi" w:cstheme="minorHAnsi"/>
          <w:b/>
          <w:bCs/>
          <w:color w:val="auto"/>
          <w:sz w:val="24"/>
          <w:szCs w:val="24"/>
          <w:rtl/>
        </w:rPr>
        <w:t>الصعوبات الوظيفية</w:t>
      </w:r>
      <w:r w:rsidR="006700F7">
        <w:rPr>
          <w:rFonts w:asciiTheme="minorHAnsi" w:hAnsiTheme="minorHAnsi" w:cstheme="minorHAnsi" w:hint="cs"/>
          <w:b/>
          <w:bCs/>
          <w:color w:val="auto"/>
          <w:sz w:val="24"/>
          <w:szCs w:val="24"/>
          <w:rtl/>
        </w:rPr>
        <w:t xml:space="preserve"> </w:t>
      </w:r>
      <w:r w:rsidR="00407408" w:rsidRPr="00113129">
        <w:rPr>
          <w:rFonts w:asciiTheme="minorHAnsi" w:hAnsiTheme="minorHAnsi" w:cstheme="minorHAnsi"/>
          <w:b/>
          <w:bCs/>
          <w:color w:val="auto"/>
          <w:sz w:val="24"/>
          <w:szCs w:val="24"/>
          <w:rtl/>
        </w:rPr>
        <w:t>(الإعاقة)</w:t>
      </w:r>
      <w:r w:rsidR="00D720D4" w:rsidRPr="00113129">
        <w:rPr>
          <w:rFonts w:asciiTheme="minorHAnsi" w:hAnsiTheme="minorHAnsi" w:cstheme="minorHAnsi"/>
          <w:b/>
          <w:bCs/>
          <w:color w:val="auto"/>
          <w:sz w:val="24"/>
          <w:szCs w:val="24"/>
          <w:rtl/>
        </w:rPr>
        <w:t xml:space="preserve"> حسب العمل في الوظيفة الحالية</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rsidR="00D720D4" w:rsidRDefault="00113129" w:rsidP="00D720D4">
      <w:pPr>
        <w:rPr>
          <w:rtl/>
        </w:rPr>
      </w:pPr>
      <w:r w:rsidRPr="00113129">
        <w:rPr>
          <w:rFonts w:cstheme="minorHAnsi"/>
          <w:b/>
          <w:bCs/>
          <w:noProof/>
          <w:sz w:val="24"/>
          <w:szCs w:val="24"/>
          <w:rtl/>
        </w:rPr>
        <w:drawing>
          <wp:anchor distT="0" distB="0" distL="114300" distR="114300" simplePos="0" relativeHeight="251697152" behindDoc="0" locked="0" layoutInCell="1" allowOverlap="1">
            <wp:simplePos x="0" y="0"/>
            <wp:positionH relativeFrom="margin">
              <wp:align>left</wp:align>
            </wp:positionH>
            <wp:positionV relativeFrom="paragraph">
              <wp:posOffset>247015</wp:posOffset>
            </wp:positionV>
            <wp:extent cx="6200775" cy="3467100"/>
            <wp:effectExtent l="0" t="0" r="0" b="0"/>
            <wp:wrapSquare wrapText="bothSides"/>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14:sizeRelV relativeFrom="margin">
              <wp14:pctHeight>0</wp14:pctHeight>
            </wp14:sizeRelV>
          </wp:anchor>
        </w:drawing>
      </w:r>
    </w:p>
    <w:p w:rsidR="00D720D4" w:rsidRPr="00113129" w:rsidRDefault="00D720D4" w:rsidP="00D720D4">
      <w:pPr>
        <w:pStyle w:val="Heading1"/>
        <w:spacing w:after="120"/>
        <w:jc w:val="left"/>
        <w:rPr>
          <w:rFonts w:asciiTheme="minorHAnsi" w:hAnsiTheme="minorHAnsi" w:cstheme="minorHAnsi"/>
          <w:sz w:val="28"/>
          <w:szCs w:val="28"/>
          <w:rtl/>
        </w:rPr>
      </w:pPr>
      <w:bookmarkStart w:id="1043" w:name="_Toc209010630"/>
      <w:bookmarkStart w:id="1044" w:name="_Toc209010691"/>
      <w:bookmarkStart w:id="1045" w:name="_Toc209010770"/>
      <w:bookmarkStart w:id="1046" w:name="_Toc209354217"/>
      <w:bookmarkStart w:id="1047" w:name="_Toc209430655"/>
      <w:bookmarkStart w:id="1048" w:name="_Toc209430696"/>
      <w:bookmarkStart w:id="1049" w:name="_Toc212635414"/>
      <w:bookmarkStart w:id="1050" w:name="_Toc212636537"/>
      <w:bookmarkStart w:id="1051" w:name="_Toc212725555"/>
      <w:bookmarkStart w:id="1052" w:name="_Toc212725680"/>
      <w:bookmarkStart w:id="1053" w:name="_Toc216181995"/>
      <w:bookmarkStart w:id="1054" w:name="_Toc216185724"/>
      <w:r w:rsidRPr="00113129">
        <w:rPr>
          <w:rFonts w:asciiTheme="minorHAnsi" w:hAnsiTheme="minorHAnsi" w:cstheme="minorHAnsi"/>
          <w:sz w:val="28"/>
          <w:szCs w:val="28"/>
          <w:rtl/>
        </w:rPr>
        <w:t>الرضا عن البيئة المساندة</w:t>
      </w:r>
      <w:bookmarkEnd w:id="1043"/>
      <w:bookmarkEnd w:id="1044"/>
      <w:bookmarkEnd w:id="1045"/>
      <w:bookmarkEnd w:id="1046"/>
      <w:bookmarkEnd w:id="1047"/>
      <w:bookmarkEnd w:id="1048"/>
      <w:bookmarkEnd w:id="1049"/>
      <w:bookmarkEnd w:id="1050"/>
      <w:bookmarkEnd w:id="1051"/>
      <w:bookmarkEnd w:id="1052"/>
      <w:bookmarkEnd w:id="1053"/>
      <w:bookmarkEnd w:id="1054"/>
    </w:p>
    <w:p w:rsidR="00D720D4" w:rsidRPr="00113129" w:rsidRDefault="00D720D4" w:rsidP="00597AAA">
      <w:pPr>
        <w:jc w:val="both"/>
        <w:rPr>
          <w:rFonts w:cstheme="minorHAnsi"/>
          <w:sz w:val="28"/>
          <w:szCs w:val="28"/>
          <w:rtl/>
        </w:rPr>
      </w:pPr>
      <w:r w:rsidRPr="00113129">
        <w:rPr>
          <w:rFonts w:cstheme="minorHAnsi"/>
          <w:sz w:val="28"/>
          <w:szCs w:val="28"/>
          <w:rtl/>
        </w:rPr>
        <w:t xml:space="preserve">تم استخدام مقياس ليكارت الخماسي لقياس درجة الرضا لذوي </w:t>
      </w:r>
      <w:r w:rsidR="00407408" w:rsidRPr="00113129">
        <w:rPr>
          <w:rFonts w:cstheme="minorHAnsi"/>
          <w:sz w:val="28"/>
          <w:szCs w:val="28"/>
          <w:rtl/>
        </w:rPr>
        <w:t>الصعوبات الوظيفية</w:t>
      </w:r>
      <w:r w:rsidR="006700F7">
        <w:rPr>
          <w:rFonts w:cstheme="minorHAnsi" w:hint="cs"/>
          <w:sz w:val="28"/>
          <w:szCs w:val="28"/>
          <w:rtl/>
        </w:rPr>
        <w:t xml:space="preserve"> </w:t>
      </w:r>
      <w:r w:rsidR="00407408" w:rsidRPr="00113129">
        <w:rPr>
          <w:rFonts w:cstheme="minorHAnsi"/>
          <w:sz w:val="28"/>
          <w:szCs w:val="28"/>
          <w:rtl/>
        </w:rPr>
        <w:t>(الإعاقة)</w:t>
      </w:r>
      <w:r w:rsidRPr="00113129">
        <w:rPr>
          <w:rFonts w:cstheme="minorHAnsi"/>
          <w:sz w:val="28"/>
          <w:szCs w:val="28"/>
          <w:rtl/>
        </w:rPr>
        <w:t xml:space="preserve"> عن بعض الخدمات المقدمة لهم اضافة إلى قياس الرضا عن العلاقات والتمكين واتخاذ القرار وقد تم تفصيل التقييم من خلال فترات الدرجة كما في الجدول التالي:</w:t>
      </w:r>
    </w:p>
    <w:p w:rsidR="00A5331E" w:rsidRPr="00113129" w:rsidRDefault="00A5331E" w:rsidP="00597AAA">
      <w:pPr>
        <w:jc w:val="both"/>
        <w:rPr>
          <w:rFonts w:cstheme="minorHAnsi"/>
          <w:sz w:val="12"/>
          <w:szCs w:val="12"/>
          <w:rtl/>
        </w:rPr>
      </w:pPr>
    </w:p>
    <w:p w:rsidR="0024502F" w:rsidRPr="00A703A7" w:rsidRDefault="0024502F" w:rsidP="00C0096A">
      <w:pPr>
        <w:pStyle w:val="Heading3"/>
        <w:jc w:val="center"/>
        <w:rPr>
          <w:rFonts w:asciiTheme="minorHAnsi" w:hAnsiTheme="minorHAnsi" w:cstheme="minorHAnsi"/>
          <w:b/>
          <w:bCs/>
          <w:color w:val="auto"/>
          <w:rtl/>
        </w:rPr>
      </w:pPr>
      <w:bookmarkStart w:id="1055" w:name="_Toc209010911"/>
      <w:bookmarkStart w:id="1056" w:name="_Toc209354284"/>
      <w:bookmarkStart w:id="1057" w:name="_Toc209430757"/>
      <w:bookmarkStart w:id="1058" w:name="_Toc210730694"/>
      <w:bookmarkStart w:id="1059" w:name="_Toc210733210"/>
      <w:bookmarkStart w:id="1060" w:name="_Toc214784971"/>
      <w:bookmarkStart w:id="1061" w:name="_Toc214792527"/>
      <w:bookmarkStart w:id="1062" w:name="_Toc216181996"/>
      <w:bookmarkStart w:id="1063" w:name="_Toc216182852"/>
      <w:r w:rsidRPr="00A703A7">
        <w:rPr>
          <w:rFonts w:asciiTheme="minorHAnsi" w:hAnsiTheme="minorHAnsi" w:cstheme="minorHAnsi"/>
          <w:b/>
          <w:bCs/>
          <w:color w:val="auto"/>
          <w:rtl/>
        </w:rPr>
        <w:t>جدول (</w:t>
      </w:r>
      <w:r w:rsidR="00C0096A" w:rsidRPr="00A703A7">
        <w:rPr>
          <w:rFonts w:asciiTheme="minorHAnsi" w:hAnsiTheme="minorHAnsi" w:cstheme="minorHAnsi"/>
          <w:b/>
          <w:bCs/>
          <w:color w:val="auto"/>
          <w:rtl/>
        </w:rPr>
        <w:t>8</w:t>
      </w:r>
      <w:r w:rsidRPr="00A703A7">
        <w:rPr>
          <w:rFonts w:asciiTheme="minorHAnsi" w:hAnsiTheme="minorHAnsi" w:cstheme="minorHAnsi"/>
          <w:b/>
          <w:bCs/>
          <w:color w:val="auto"/>
          <w:rtl/>
        </w:rPr>
        <w:t xml:space="preserve">) مقياس ليكارت الخماسي لقياس درجة الرضا لذوي </w:t>
      </w:r>
      <w:r w:rsidR="00407408" w:rsidRPr="00A703A7">
        <w:rPr>
          <w:rFonts w:asciiTheme="minorHAnsi" w:hAnsiTheme="minorHAnsi" w:cstheme="minorHAnsi"/>
          <w:b/>
          <w:bCs/>
          <w:color w:val="auto"/>
          <w:rtl/>
        </w:rPr>
        <w:t>الصعوبات الوظيفية</w:t>
      </w:r>
      <w:r w:rsidR="006700F7">
        <w:rPr>
          <w:rFonts w:asciiTheme="minorHAnsi" w:hAnsiTheme="minorHAnsi" w:cstheme="minorHAnsi" w:hint="cs"/>
          <w:b/>
          <w:bCs/>
          <w:color w:val="auto"/>
          <w:rtl/>
        </w:rPr>
        <w:t xml:space="preserve"> </w:t>
      </w:r>
      <w:r w:rsidR="00407408" w:rsidRPr="00A703A7">
        <w:rPr>
          <w:rFonts w:asciiTheme="minorHAnsi" w:hAnsiTheme="minorHAnsi" w:cstheme="minorHAnsi"/>
          <w:b/>
          <w:bCs/>
          <w:color w:val="auto"/>
          <w:rtl/>
        </w:rPr>
        <w:t>(الإعاقة)</w:t>
      </w:r>
      <w:bookmarkEnd w:id="1055"/>
      <w:bookmarkEnd w:id="1056"/>
      <w:bookmarkEnd w:id="1057"/>
      <w:bookmarkEnd w:id="1058"/>
      <w:bookmarkEnd w:id="1059"/>
      <w:bookmarkEnd w:id="1060"/>
      <w:bookmarkEnd w:id="1061"/>
      <w:bookmarkEnd w:id="1062"/>
      <w:bookmarkEnd w:id="1063"/>
    </w:p>
    <w:tbl>
      <w:tblPr>
        <w:bidiVisual/>
        <w:tblW w:w="0" w:type="auto"/>
        <w:tblLook w:val="04A0" w:firstRow="1" w:lastRow="0" w:firstColumn="1" w:lastColumn="0" w:noHBand="0" w:noVBand="1"/>
      </w:tblPr>
      <w:tblGrid>
        <w:gridCol w:w="1026"/>
        <w:gridCol w:w="5192"/>
        <w:gridCol w:w="2145"/>
      </w:tblGrid>
      <w:tr w:rsidR="00D720D4" w:rsidRPr="00A703A7" w:rsidTr="006B27DF">
        <w:trPr>
          <w:trHeight w:hRule="exact" w:val="576"/>
        </w:trPr>
        <w:tc>
          <w:tcPr>
            <w:tcW w:w="1026" w:type="dxa"/>
            <w:tcBorders>
              <w:top w:val="single" w:sz="4" w:space="0" w:color="auto"/>
              <w:bottom w:val="single" w:sz="4" w:space="0" w:color="auto"/>
              <w:right w:val="single" w:sz="4" w:space="0" w:color="auto"/>
            </w:tcBorders>
            <w:vAlign w:val="center"/>
          </w:tcPr>
          <w:p w:rsidR="00D720D4" w:rsidRPr="00A703A7" w:rsidRDefault="00D720D4" w:rsidP="00597AAA">
            <w:pPr>
              <w:jc w:val="center"/>
              <w:rPr>
                <w:rFonts w:eastAsia="Traditional Arabic" w:cstheme="minorHAnsi"/>
                <w:sz w:val="24"/>
                <w:szCs w:val="24"/>
              </w:rPr>
            </w:pPr>
            <w:r w:rsidRPr="00A703A7">
              <w:rPr>
                <w:rFonts w:eastAsia="Traditional Arabic" w:cstheme="minorHAnsi"/>
                <w:sz w:val="24"/>
                <w:szCs w:val="24"/>
                <w:rtl/>
              </w:rPr>
              <w:t>الأهمية</w:t>
            </w:r>
          </w:p>
        </w:tc>
        <w:tc>
          <w:tcPr>
            <w:tcW w:w="5192" w:type="dxa"/>
            <w:tcBorders>
              <w:top w:val="single" w:sz="4" w:space="0" w:color="auto"/>
              <w:left w:val="single" w:sz="4" w:space="0" w:color="auto"/>
              <w:bottom w:val="single" w:sz="4" w:space="0" w:color="auto"/>
            </w:tcBorders>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التقييم</w:t>
            </w:r>
          </w:p>
        </w:tc>
        <w:tc>
          <w:tcPr>
            <w:tcW w:w="2145" w:type="dxa"/>
            <w:tcBorders>
              <w:top w:val="single" w:sz="4" w:space="0" w:color="auto"/>
              <w:bottom w:val="single" w:sz="4" w:space="0" w:color="auto"/>
            </w:tcBorders>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فترات الدرجة</w:t>
            </w:r>
          </w:p>
        </w:tc>
      </w:tr>
      <w:tr w:rsidR="00D720D4" w:rsidRPr="00A703A7" w:rsidTr="004120EF">
        <w:trPr>
          <w:trHeight w:hRule="exact" w:val="576"/>
        </w:trPr>
        <w:tc>
          <w:tcPr>
            <w:tcW w:w="1026" w:type="dxa"/>
            <w:tcBorders>
              <w:top w:val="single" w:sz="4" w:space="0" w:color="auto"/>
              <w:right w:val="single" w:sz="4" w:space="0" w:color="auto"/>
            </w:tcBorders>
            <w:shd w:val="clear" w:color="auto" w:fill="auto"/>
            <w:vAlign w:val="center"/>
          </w:tcPr>
          <w:p w:rsidR="00D720D4" w:rsidRPr="00A703A7" w:rsidRDefault="00D720D4" w:rsidP="00597AAA">
            <w:pPr>
              <w:rPr>
                <w:rFonts w:eastAsia="Traditional Arabic" w:cstheme="minorHAnsi"/>
                <w:sz w:val="24"/>
                <w:szCs w:val="24"/>
                <w:rtl/>
              </w:rPr>
            </w:pPr>
            <w:r w:rsidRPr="00A703A7">
              <w:rPr>
                <w:rFonts w:eastAsia="Traditional Arabic" w:cstheme="minorHAnsi"/>
                <w:noProof/>
                <w:sz w:val="24"/>
                <w:szCs w:val="24"/>
                <w:rtl/>
              </w:rPr>
              <mc:AlternateContent>
                <mc:Choice Requires="wps">
                  <w:drawing>
                    <wp:anchor distT="0" distB="0" distL="114300" distR="114300" simplePos="0" relativeHeight="251658240" behindDoc="0" locked="0" layoutInCell="1" allowOverlap="1" wp14:anchorId="3A503B86" wp14:editId="33084A43">
                      <wp:simplePos x="0" y="0"/>
                      <wp:positionH relativeFrom="column">
                        <wp:posOffset>9525</wp:posOffset>
                      </wp:positionH>
                      <wp:positionV relativeFrom="paragraph">
                        <wp:posOffset>113030</wp:posOffset>
                      </wp:positionV>
                      <wp:extent cx="342900" cy="0"/>
                      <wp:effectExtent l="38100" t="76200" r="0" b="114300"/>
                      <wp:wrapNone/>
                      <wp:docPr id="650" name="Straight Arrow Connector 650"/>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EF80C51" id="_x0000_t32" coordsize="21600,21600" o:spt="32" o:oned="t" path="m,l21600,21600e" filled="f">
                      <v:path arrowok="t" fillok="f" o:connecttype="none"/>
                      <o:lock v:ext="edit" shapetype="t"/>
                    </v:shapetype>
                    <v:shape id="Straight Arrow Connector 650" o:spid="_x0000_s1026" type="#_x0000_t32" style="position:absolute;margin-left:.75pt;margin-top:8.9pt;width:27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" strokecolor="windowText">
                      <v:stroke endarrow="open"/>
                    </v:shape>
                  </w:pict>
                </mc:Fallback>
              </mc:AlternateContent>
            </w:r>
            <w:r w:rsidRPr="00A703A7">
              <w:rPr>
                <w:rFonts w:eastAsia="Traditional Arabic" w:cstheme="minorHAnsi"/>
                <w:sz w:val="24"/>
                <w:szCs w:val="24"/>
                <w:rtl/>
              </w:rPr>
              <w:t>1</w:t>
            </w:r>
          </w:p>
        </w:tc>
        <w:tc>
          <w:tcPr>
            <w:tcW w:w="5192" w:type="dxa"/>
            <w:tcBorders>
              <w:top w:val="single" w:sz="4" w:space="0" w:color="auto"/>
              <w:left w:val="single" w:sz="4" w:space="0" w:color="auto"/>
            </w:tcBorders>
            <w:shd w:val="clear" w:color="auto" w:fill="auto"/>
            <w:vAlign w:val="center"/>
          </w:tcPr>
          <w:p w:rsidR="00D720D4" w:rsidRPr="00A703A7" w:rsidRDefault="00D720D4" w:rsidP="00597AAA">
            <w:pPr>
              <w:rPr>
                <w:rFonts w:cstheme="minorHAnsi"/>
                <w:sz w:val="24"/>
                <w:szCs w:val="24"/>
              </w:rPr>
            </w:pPr>
            <w:r w:rsidRPr="00A703A7">
              <w:rPr>
                <w:rFonts w:cstheme="minorHAnsi"/>
                <w:sz w:val="24"/>
                <w:szCs w:val="24"/>
                <w:rtl/>
              </w:rPr>
              <w:t>سهل جداً /قريب جداَ /لا على الإطلاق</w:t>
            </w:r>
          </w:p>
        </w:tc>
        <w:tc>
          <w:tcPr>
            <w:tcW w:w="2145" w:type="dxa"/>
            <w:tcBorders>
              <w:top w:val="single" w:sz="4" w:space="0" w:color="auto"/>
            </w:tcBorders>
            <w:shd w:val="clear" w:color="auto" w:fill="auto"/>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1.00 – 1.79</w:t>
            </w:r>
          </w:p>
        </w:tc>
      </w:tr>
      <w:tr w:rsidR="00D720D4" w:rsidRPr="00A703A7" w:rsidTr="004120EF">
        <w:trPr>
          <w:trHeight w:hRule="exact" w:val="576"/>
        </w:trPr>
        <w:tc>
          <w:tcPr>
            <w:tcW w:w="1026" w:type="dxa"/>
            <w:tcBorders>
              <w:right w:val="single" w:sz="4" w:space="0" w:color="auto"/>
            </w:tcBorders>
            <w:shd w:val="clear" w:color="auto" w:fill="auto"/>
            <w:vAlign w:val="center"/>
          </w:tcPr>
          <w:p w:rsidR="00D720D4" w:rsidRPr="00A703A7" w:rsidRDefault="00D720D4" w:rsidP="00597AAA">
            <w:pPr>
              <w:rPr>
                <w:rFonts w:eastAsia="Traditional Arabic" w:cstheme="minorHAnsi"/>
                <w:sz w:val="24"/>
                <w:szCs w:val="24"/>
                <w:rtl/>
              </w:rPr>
            </w:pPr>
            <w:r w:rsidRPr="00A703A7">
              <w:rPr>
                <w:rFonts w:eastAsia="Traditional Arabic" w:cstheme="minorHAnsi"/>
                <w:noProof/>
                <w:sz w:val="24"/>
                <w:szCs w:val="24"/>
                <w:rtl/>
              </w:rPr>
              <mc:AlternateContent>
                <mc:Choice Requires="wps">
                  <w:drawing>
                    <wp:anchor distT="0" distB="0" distL="114300" distR="114300" simplePos="0" relativeHeight="251659264" behindDoc="0" locked="0" layoutInCell="1" allowOverlap="1" wp14:anchorId="6015CA39" wp14:editId="3EFBDD66">
                      <wp:simplePos x="0" y="0"/>
                      <wp:positionH relativeFrom="column">
                        <wp:posOffset>15875</wp:posOffset>
                      </wp:positionH>
                      <wp:positionV relativeFrom="paragraph">
                        <wp:posOffset>97790</wp:posOffset>
                      </wp:positionV>
                      <wp:extent cx="342900" cy="0"/>
                      <wp:effectExtent l="38100" t="76200" r="0" b="114300"/>
                      <wp:wrapNone/>
                      <wp:docPr id="651" name="Straight Arrow Connector 651"/>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F78592F" id="Straight Arrow Connector 651" o:spid="_x0000_s1026" type="#_x0000_t32" style="position:absolute;margin-left:1.25pt;margin-top:7.7pt;width:27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" strokecolor="windowText">
                      <v:stroke endarrow="open"/>
                    </v:shape>
                  </w:pict>
                </mc:Fallback>
              </mc:AlternateContent>
            </w:r>
            <w:r w:rsidRPr="00A703A7">
              <w:rPr>
                <w:rFonts w:eastAsia="Traditional Arabic" w:cstheme="minorHAnsi"/>
                <w:sz w:val="24"/>
                <w:szCs w:val="24"/>
                <w:rtl/>
              </w:rPr>
              <w:t>2</w:t>
            </w:r>
          </w:p>
        </w:tc>
        <w:tc>
          <w:tcPr>
            <w:tcW w:w="5192" w:type="dxa"/>
            <w:tcBorders>
              <w:left w:val="single" w:sz="4" w:space="0" w:color="auto"/>
            </w:tcBorders>
            <w:shd w:val="clear" w:color="auto" w:fill="auto"/>
            <w:vAlign w:val="center"/>
          </w:tcPr>
          <w:p w:rsidR="00D720D4" w:rsidRPr="00A703A7" w:rsidRDefault="00D720D4" w:rsidP="00597AAA">
            <w:pPr>
              <w:rPr>
                <w:rFonts w:cstheme="minorHAnsi"/>
                <w:sz w:val="24"/>
                <w:szCs w:val="24"/>
              </w:rPr>
            </w:pPr>
            <w:r w:rsidRPr="00A703A7">
              <w:rPr>
                <w:rFonts w:cstheme="minorHAnsi"/>
                <w:sz w:val="24"/>
                <w:szCs w:val="24"/>
                <w:rtl/>
              </w:rPr>
              <w:t>سهل / قريب /قليلاً</w:t>
            </w:r>
          </w:p>
        </w:tc>
        <w:tc>
          <w:tcPr>
            <w:tcW w:w="2145" w:type="dxa"/>
            <w:shd w:val="clear" w:color="auto" w:fill="auto"/>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1.80 – 2.59</w:t>
            </w:r>
          </w:p>
        </w:tc>
      </w:tr>
      <w:tr w:rsidR="00D720D4" w:rsidRPr="00A703A7" w:rsidTr="004120EF">
        <w:trPr>
          <w:trHeight w:hRule="exact" w:val="793"/>
        </w:trPr>
        <w:tc>
          <w:tcPr>
            <w:tcW w:w="1026" w:type="dxa"/>
            <w:tcBorders>
              <w:right w:val="single" w:sz="4" w:space="0" w:color="auto"/>
            </w:tcBorders>
            <w:shd w:val="clear" w:color="auto" w:fill="auto"/>
            <w:vAlign w:val="center"/>
          </w:tcPr>
          <w:p w:rsidR="00D720D4" w:rsidRPr="00A703A7" w:rsidRDefault="00D720D4" w:rsidP="00597AAA">
            <w:pPr>
              <w:rPr>
                <w:rFonts w:eastAsia="Traditional Arabic" w:cstheme="minorHAnsi"/>
                <w:sz w:val="24"/>
                <w:szCs w:val="24"/>
                <w:rtl/>
              </w:rPr>
            </w:pPr>
            <w:r w:rsidRPr="00A703A7">
              <w:rPr>
                <w:rFonts w:eastAsia="Traditional Arabic" w:cstheme="minorHAnsi"/>
                <w:noProof/>
                <w:sz w:val="24"/>
                <w:szCs w:val="24"/>
                <w:rtl/>
              </w:rPr>
              <mc:AlternateContent>
                <mc:Choice Requires="wps">
                  <w:drawing>
                    <wp:anchor distT="0" distB="0" distL="114300" distR="114300" simplePos="0" relativeHeight="251661312" behindDoc="0" locked="0" layoutInCell="1" allowOverlap="1" wp14:anchorId="5F697316" wp14:editId="6B70F572">
                      <wp:simplePos x="0" y="0"/>
                      <wp:positionH relativeFrom="column">
                        <wp:posOffset>18415</wp:posOffset>
                      </wp:positionH>
                      <wp:positionV relativeFrom="paragraph">
                        <wp:posOffset>80645</wp:posOffset>
                      </wp:positionV>
                      <wp:extent cx="342900" cy="0"/>
                      <wp:effectExtent l="38100" t="76200" r="0" b="114300"/>
                      <wp:wrapNone/>
                      <wp:docPr id="652" name="Straight Arrow Connector 652"/>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B3A2739" id="Straight Arrow Connector 652" o:spid="_x0000_s1026" type="#_x0000_t32" style="position:absolute;margin-left:1.45pt;margin-top:6.35pt;width:27pt;height: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" strokecolor="windowText">
                      <v:stroke endarrow="open"/>
                    </v:shape>
                  </w:pict>
                </mc:Fallback>
              </mc:AlternateContent>
            </w:r>
            <w:r w:rsidRPr="00A703A7">
              <w:rPr>
                <w:rFonts w:eastAsia="Traditional Arabic" w:cstheme="minorHAnsi"/>
                <w:sz w:val="24"/>
                <w:szCs w:val="24"/>
                <w:rtl/>
              </w:rPr>
              <w:t>3</w:t>
            </w:r>
          </w:p>
        </w:tc>
        <w:tc>
          <w:tcPr>
            <w:tcW w:w="5192" w:type="dxa"/>
            <w:tcBorders>
              <w:left w:val="single" w:sz="4" w:space="0" w:color="auto"/>
            </w:tcBorders>
            <w:shd w:val="clear" w:color="auto" w:fill="auto"/>
            <w:vAlign w:val="center"/>
          </w:tcPr>
          <w:p w:rsidR="00D720D4" w:rsidRPr="00A703A7" w:rsidRDefault="00D720D4" w:rsidP="00597AAA">
            <w:pPr>
              <w:rPr>
                <w:rFonts w:cstheme="minorHAnsi"/>
                <w:sz w:val="24"/>
                <w:szCs w:val="24"/>
              </w:rPr>
            </w:pPr>
            <w:r w:rsidRPr="00A703A7">
              <w:rPr>
                <w:rFonts w:cstheme="minorHAnsi"/>
                <w:sz w:val="24"/>
                <w:szCs w:val="24"/>
                <w:rtl/>
              </w:rPr>
              <w:t>ليس سهلاً ولا صعباً / ليس قريب جداً، ليس بعيد جداً /معتدل</w:t>
            </w:r>
          </w:p>
        </w:tc>
        <w:tc>
          <w:tcPr>
            <w:tcW w:w="2145" w:type="dxa"/>
            <w:shd w:val="clear" w:color="auto" w:fill="auto"/>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2.60 - 3.39</w:t>
            </w:r>
          </w:p>
        </w:tc>
      </w:tr>
      <w:tr w:rsidR="00D720D4" w:rsidRPr="00A703A7" w:rsidTr="004120EF">
        <w:trPr>
          <w:trHeight w:hRule="exact" w:val="576"/>
        </w:trPr>
        <w:tc>
          <w:tcPr>
            <w:tcW w:w="1026" w:type="dxa"/>
            <w:tcBorders>
              <w:right w:val="single" w:sz="4" w:space="0" w:color="auto"/>
            </w:tcBorders>
            <w:shd w:val="clear" w:color="auto" w:fill="auto"/>
            <w:vAlign w:val="center"/>
          </w:tcPr>
          <w:p w:rsidR="00D720D4" w:rsidRPr="00A703A7" w:rsidRDefault="00D720D4" w:rsidP="00597AAA">
            <w:pPr>
              <w:rPr>
                <w:rFonts w:eastAsia="Traditional Arabic" w:cstheme="minorHAnsi"/>
                <w:sz w:val="24"/>
                <w:szCs w:val="24"/>
                <w:rtl/>
              </w:rPr>
            </w:pPr>
            <w:r w:rsidRPr="00A703A7">
              <w:rPr>
                <w:rFonts w:eastAsia="Traditional Arabic" w:cstheme="minorHAnsi"/>
                <w:noProof/>
                <w:sz w:val="24"/>
                <w:szCs w:val="24"/>
                <w:rtl/>
              </w:rPr>
              <mc:AlternateContent>
                <mc:Choice Requires="wps">
                  <w:drawing>
                    <wp:anchor distT="0" distB="0" distL="114300" distR="114300" simplePos="0" relativeHeight="251662336" behindDoc="0" locked="0" layoutInCell="1" allowOverlap="1" wp14:anchorId="67850A2D" wp14:editId="75E4529C">
                      <wp:simplePos x="0" y="0"/>
                      <wp:positionH relativeFrom="column">
                        <wp:posOffset>-29845</wp:posOffset>
                      </wp:positionH>
                      <wp:positionV relativeFrom="paragraph">
                        <wp:posOffset>133985</wp:posOffset>
                      </wp:positionV>
                      <wp:extent cx="342900" cy="0"/>
                      <wp:effectExtent l="38100" t="76200" r="0" b="114300"/>
                      <wp:wrapNone/>
                      <wp:docPr id="654" name="Straight Arrow Connector 654"/>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ECB7BCF" id="Straight Arrow Connector 654" o:spid="_x0000_s1026" type="#_x0000_t32" style="position:absolute;margin-left:-2.35pt;margin-top:10.55pt;width:27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" strokecolor="windowText">
                      <v:stroke endarrow="open"/>
                    </v:shape>
                  </w:pict>
                </mc:Fallback>
              </mc:AlternateContent>
            </w:r>
            <w:r w:rsidRPr="00A703A7">
              <w:rPr>
                <w:rFonts w:eastAsia="Traditional Arabic" w:cstheme="minorHAnsi"/>
                <w:noProof/>
                <w:sz w:val="24"/>
                <w:szCs w:val="24"/>
                <w:rtl/>
              </w:rPr>
              <mc:AlternateContent>
                <mc:Choice Requires="wps">
                  <w:drawing>
                    <wp:anchor distT="0" distB="0" distL="114300" distR="114300" simplePos="0" relativeHeight="251660288" behindDoc="0" locked="0" layoutInCell="1" allowOverlap="1" wp14:anchorId="53422AF3" wp14:editId="2C7684EB">
                      <wp:simplePos x="0" y="0"/>
                      <wp:positionH relativeFrom="column">
                        <wp:posOffset>3581400</wp:posOffset>
                      </wp:positionH>
                      <wp:positionV relativeFrom="paragraph">
                        <wp:posOffset>49530</wp:posOffset>
                      </wp:positionV>
                      <wp:extent cx="342900" cy="0"/>
                      <wp:effectExtent l="38100" t="76200" r="0" b="114300"/>
                      <wp:wrapNone/>
                      <wp:docPr id="657" name="Straight Arrow Connector 657"/>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0EB3118" id="Straight Arrow Connector 657" o:spid="_x0000_s1026" type="#_x0000_t32" style="position:absolute;margin-left:282pt;margin-top:3.9pt;width:27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" strokecolor="#4a7ebb">
                      <v:stroke endarrow="open"/>
                    </v:shape>
                  </w:pict>
                </mc:Fallback>
              </mc:AlternateContent>
            </w:r>
            <w:r w:rsidRPr="00A703A7">
              <w:rPr>
                <w:rFonts w:eastAsia="Traditional Arabic" w:cstheme="minorHAnsi"/>
                <w:sz w:val="24"/>
                <w:szCs w:val="24"/>
                <w:rtl/>
              </w:rPr>
              <w:t>4</w:t>
            </w:r>
          </w:p>
        </w:tc>
        <w:tc>
          <w:tcPr>
            <w:tcW w:w="5192" w:type="dxa"/>
            <w:tcBorders>
              <w:left w:val="single" w:sz="4" w:space="0" w:color="auto"/>
            </w:tcBorders>
            <w:shd w:val="clear" w:color="auto" w:fill="auto"/>
            <w:vAlign w:val="center"/>
          </w:tcPr>
          <w:p w:rsidR="00D720D4" w:rsidRPr="00A703A7" w:rsidRDefault="00D720D4" w:rsidP="00597AAA">
            <w:pPr>
              <w:rPr>
                <w:rFonts w:cstheme="minorHAnsi"/>
                <w:sz w:val="24"/>
                <w:szCs w:val="24"/>
              </w:rPr>
            </w:pPr>
            <w:r w:rsidRPr="00A703A7">
              <w:rPr>
                <w:rFonts w:cstheme="minorHAnsi"/>
                <w:sz w:val="24"/>
                <w:szCs w:val="24"/>
                <w:rtl/>
              </w:rPr>
              <w:t>صعب /ليس قريباً حقاً /كثير جداً</w:t>
            </w:r>
          </w:p>
        </w:tc>
        <w:tc>
          <w:tcPr>
            <w:tcW w:w="2145" w:type="dxa"/>
            <w:shd w:val="clear" w:color="auto" w:fill="auto"/>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3.40 – 4.19</w:t>
            </w:r>
          </w:p>
        </w:tc>
      </w:tr>
      <w:tr w:rsidR="00D720D4" w:rsidRPr="00A703A7" w:rsidTr="004120EF">
        <w:trPr>
          <w:trHeight w:hRule="exact" w:val="576"/>
        </w:trPr>
        <w:tc>
          <w:tcPr>
            <w:tcW w:w="1026" w:type="dxa"/>
            <w:tcBorders>
              <w:bottom w:val="single" w:sz="4" w:space="0" w:color="auto"/>
              <w:right w:val="single" w:sz="4" w:space="0" w:color="auto"/>
            </w:tcBorders>
            <w:shd w:val="clear" w:color="auto" w:fill="auto"/>
            <w:vAlign w:val="center"/>
          </w:tcPr>
          <w:p w:rsidR="00D720D4" w:rsidRPr="00A703A7" w:rsidRDefault="00D720D4" w:rsidP="00597AAA">
            <w:pPr>
              <w:rPr>
                <w:rFonts w:eastAsia="Traditional Arabic" w:cstheme="minorHAnsi"/>
                <w:noProof/>
                <w:sz w:val="24"/>
                <w:szCs w:val="24"/>
                <w:rtl/>
              </w:rPr>
            </w:pPr>
            <w:r w:rsidRPr="00A703A7">
              <w:rPr>
                <w:rFonts w:eastAsia="Traditional Arabic" w:cstheme="minorHAnsi"/>
                <w:noProof/>
                <w:sz w:val="24"/>
                <w:szCs w:val="24"/>
                <w:rtl/>
              </w:rPr>
              <mc:AlternateContent>
                <mc:Choice Requires="wps">
                  <w:drawing>
                    <wp:anchor distT="0" distB="0" distL="114300" distR="114300" simplePos="0" relativeHeight="251663360" behindDoc="0" locked="0" layoutInCell="1" allowOverlap="1" wp14:anchorId="59D600A3" wp14:editId="01E3622F">
                      <wp:simplePos x="0" y="0"/>
                      <wp:positionH relativeFrom="column">
                        <wp:posOffset>18415</wp:posOffset>
                      </wp:positionH>
                      <wp:positionV relativeFrom="paragraph">
                        <wp:posOffset>83820</wp:posOffset>
                      </wp:positionV>
                      <wp:extent cx="342900" cy="0"/>
                      <wp:effectExtent l="38100" t="76200" r="0" b="114300"/>
                      <wp:wrapNone/>
                      <wp:docPr id="12" name="Straight Arrow Connector 12"/>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90B95FC" id="Straight Arrow Connector 12" o:spid="_x0000_s1026" type="#_x0000_t32" style="position:absolute;margin-left:1.45pt;margin-top:6.6pt;width:27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" strokecolor="windowText">
                      <v:stroke endarrow="open"/>
                    </v:shape>
                  </w:pict>
                </mc:Fallback>
              </mc:AlternateContent>
            </w:r>
            <w:r w:rsidRPr="00A703A7">
              <w:rPr>
                <w:rFonts w:eastAsia="Traditional Arabic" w:cstheme="minorHAnsi"/>
                <w:noProof/>
                <w:sz w:val="24"/>
                <w:szCs w:val="24"/>
                <w:rtl/>
              </w:rPr>
              <w:t>5</w:t>
            </w:r>
          </w:p>
        </w:tc>
        <w:tc>
          <w:tcPr>
            <w:tcW w:w="5192" w:type="dxa"/>
            <w:tcBorders>
              <w:left w:val="single" w:sz="4" w:space="0" w:color="auto"/>
              <w:bottom w:val="single" w:sz="4" w:space="0" w:color="auto"/>
            </w:tcBorders>
            <w:shd w:val="clear" w:color="auto" w:fill="auto"/>
            <w:vAlign w:val="center"/>
          </w:tcPr>
          <w:p w:rsidR="00D720D4" w:rsidRPr="00A703A7" w:rsidRDefault="00D720D4" w:rsidP="00597AAA">
            <w:pPr>
              <w:rPr>
                <w:rFonts w:cstheme="minorHAnsi"/>
                <w:sz w:val="24"/>
                <w:szCs w:val="24"/>
              </w:rPr>
            </w:pPr>
            <w:r w:rsidRPr="00A703A7">
              <w:rPr>
                <w:rFonts w:cstheme="minorHAnsi"/>
                <w:sz w:val="24"/>
                <w:szCs w:val="24"/>
                <w:rtl/>
              </w:rPr>
              <w:t>صعب جداً /ليس قريب على الاطلاق /تماماً</w:t>
            </w:r>
          </w:p>
        </w:tc>
        <w:tc>
          <w:tcPr>
            <w:tcW w:w="2145" w:type="dxa"/>
            <w:tcBorders>
              <w:bottom w:val="single" w:sz="4" w:space="0" w:color="auto"/>
            </w:tcBorders>
            <w:shd w:val="clear" w:color="auto" w:fill="auto"/>
            <w:vAlign w:val="center"/>
          </w:tcPr>
          <w:p w:rsidR="00D720D4" w:rsidRPr="00A703A7" w:rsidRDefault="00D720D4" w:rsidP="00597AAA">
            <w:pPr>
              <w:jc w:val="center"/>
              <w:rPr>
                <w:rFonts w:eastAsia="Traditional Arabic" w:cstheme="minorHAnsi"/>
                <w:sz w:val="24"/>
                <w:szCs w:val="24"/>
                <w:rtl/>
              </w:rPr>
            </w:pPr>
            <w:r w:rsidRPr="00A703A7">
              <w:rPr>
                <w:rFonts w:eastAsia="Traditional Arabic" w:cstheme="minorHAnsi"/>
                <w:sz w:val="24"/>
                <w:szCs w:val="24"/>
                <w:rtl/>
              </w:rPr>
              <w:t>4.20 – 5.00</w:t>
            </w:r>
          </w:p>
        </w:tc>
      </w:tr>
    </w:tbl>
    <w:p w:rsidR="00D720D4" w:rsidRDefault="00D720D4" w:rsidP="00D720D4">
      <w:pPr>
        <w:rPr>
          <w:rtl/>
        </w:rPr>
      </w:pPr>
    </w:p>
    <w:p w:rsidR="00D720D4" w:rsidRPr="00A703A7" w:rsidRDefault="00D720D4" w:rsidP="00597AAA">
      <w:pPr>
        <w:jc w:val="both"/>
        <w:rPr>
          <w:rFonts w:cstheme="minorHAnsi"/>
          <w:sz w:val="28"/>
          <w:szCs w:val="28"/>
          <w:rtl/>
        </w:rPr>
      </w:pPr>
      <w:r w:rsidRPr="00A703A7">
        <w:rPr>
          <w:rFonts w:cstheme="minorHAnsi"/>
          <w:sz w:val="28"/>
          <w:szCs w:val="28"/>
          <w:rtl/>
        </w:rPr>
        <w:lastRenderedPageBreak/>
        <w:t>بلغ الوسط الحسابي لإمكانية الوصول إلى أماكن ثقافية (السينما، المسرح) 3.34 وبتقييم ليس سهلاً ولا صعباً، تلاه الوصول إلى أماكن ترفيهية (الملاعب والحدائق) بمتوسط حسابي 3.26 وبتقييم ليس سهلاً ولا صعباً.</w:t>
      </w:r>
    </w:p>
    <w:p w:rsidR="00D720D4" w:rsidRPr="00A703A7" w:rsidRDefault="00D314BB" w:rsidP="00C0096A">
      <w:pPr>
        <w:pStyle w:val="Heading3"/>
        <w:jc w:val="center"/>
        <w:rPr>
          <w:rFonts w:asciiTheme="minorHAnsi" w:hAnsiTheme="minorHAnsi" w:cstheme="minorHAnsi"/>
          <w:b/>
          <w:bCs/>
          <w:color w:val="auto"/>
          <w:rtl/>
        </w:rPr>
      </w:pPr>
      <w:bookmarkStart w:id="1064" w:name="_Toc209010912"/>
      <w:bookmarkStart w:id="1065" w:name="_Toc209354285"/>
      <w:bookmarkStart w:id="1066" w:name="_Toc209430758"/>
      <w:bookmarkStart w:id="1067" w:name="_Toc210730695"/>
      <w:bookmarkStart w:id="1068" w:name="_Toc210733211"/>
      <w:bookmarkStart w:id="1069" w:name="_Toc214784972"/>
      <w:bookmarkStart w:id="1070" w:name="_Toc214792528"/>
      <w:bookmarkStart w:id="1071" w:name="_Toc216181997"/>
      <w:bookmarkStart w:id="1072" w:name="_Toc216182853"/>
      <w:r w:rsidRPr="00A703A7">
        <w:rPr>
          <w:rFonts w:asciiTheme="minorHAnsi" w:hAnsiTheme="minorHAnsi" w:cstheme="minorHAnsi"/>
          <w:b/>
          <w:bCs/>
          <w:color w:val="auto"/>
          <w:rtl/>
        </w:rPr>
        <w:t>جدول (</w:t>
      </w:r>
      <w:r w:rsidR="00C0096A" w:rsidRPr="00A703A7">
        <w:rPr>
          <w:rFonts w:asciiTheme="minorHAnsi" w:hAnsiTheme="minorHAnsi" w:cstheme="minorHAnsi"/>
          <w:b/>
          <w:bCs/>
          <w:color w:val="auto"/>
          <w:rtl/>
        </w:rPr>
        <w:t>9</w:t>
      </w:r>
      <w:r w:rsidRPr="00A703A7">
        <w:rPr>
          <w:rFonts w:asciiTheme="minorHAnsi" w:hAnsiTheme="minorHAnsi" w:cstheme="minorHAnsi"/>
          <w:b/>
          <w:bCs/>
          <w:color w:val="auto"/>
          <w:rtl/>
        </w:rPr>
        <w:t xml:space="preserve">) </w:t>
      </w:r>
      <w:r w:rsidR="00D720D4" w:rsidRPr="00A703A7">
        <w:rPr>
          <w:rFonts w:asciiTheme="minorHAnsi" w:hAnsiTheme="minorHAnsi" w:cstheme="minorHAnsi"/>
          <w:b/>
          <w:bCs/>
          <w:color w:val="auto"/>
          <w:rtl/>
        </w:rPr>
        <w:t xml:space="preserve">الوسط الحسابي والتقييم للأفراد من ذوي </w:t>
      </w:r>
      <w:r w:rsidR="00407408" w:rsidRPr="00A703A7">
        <w:rPr>
          <w:rFonts w:asciiTheme="minorHAnsi" w:hAnsiTheme="minorHAnsi" w:cstheme="minorHAnsi"/>
          <w:b/>
          <w:bCs/>
          <w:color w:val="auto"/>
          <w:rtl/>
        </w:rPr>
        <w:t>الصعوبات الوظيفية</w:t>
      </w:r>
      <w:r w:rsidR="00A703A7">
        <w:rPr>
          <w:rFonts w:asciiTheme="minorHAnsi" w:hAnsiTheme="minorHAnsi" w:cstheme="minorHAnsi" w:hint="cs"/>
          <w:b/>
          <w:bCs/>
          <w:color w:val="auto"/>
          <w:rtl/>
        </w:rPr>
        <w:t xml:space="preserve"> </w:t>
      </w:r>
      <w:r w:rsidR="00407408" w:rsidRPr="00A703A7">
        <w:rPr>
          <w:rFonts w:asciiTheme="minorHAnsi" w:hAnsiTheme="minorHAnsi" w:cstheme="minorHAnsi"/>
          <w:b/>
          <w:bCs/>
          <w:color w:val="auto"/>
          <w:rtl/>
        </w:rPr>
        <w:t>(الإعاقة)</w:t>
      </w:r>
      <w:r w:rsidR="00D720D4" w:rsidRPr="00A703A7">
        <w:rPr>
          <w:rFonts w:asciiTheme="minorHAnsi" w:hAnsiTheme="minorHAnsi" w:cstheme="minorHAnsi"/>
          <w:b/>
          <w:bCs/>
          <w:color w:val="auto"/>
          <w:rtl/>
        </w:rPr>
        <w:t xml:space="preserve"> حسب امكانية الوصول إلى أماكن مختلفة</w:t>
      </w:r>
      <w:bookmarkEnd w:id="1064"/>
      <w:bookmarkEnd w:id="1065"/>
      <w:bookmarkEnd w:id="1066"/>
      <w:bookmarkEnd w:id="1067"/>
      <w:bookmarkEnd w:id="1068"/>
      <w:bookmarkEnd w:id="1069"/>
      <w:bookmarkEnd w:id="1070"/>
      <w:bookmarkEnd w:id="1071"/>
      <w:bookmarkEnd w:id="1072"/>
    </w:p>
    <w:tbl>
      <w:tblPr>
        <w:bidiVisual/>
        <w:tblW w:w="8088" w:type="dxa"/>
        <w:tblInd w:w="-5" w:type="dxa"/>
        <w:tblLook w:val="04A0" w:firstRow="1" w:lastRow="0" w:firstColumn="1" w:lastColumn="0" w:noHBand="0" w:noVBand="1"/>
      </w:tblPr>
      <w:tblGrid>
        <w:gridCol w:w="3530"/>
        <w:gridCol w:w="1829"/>
        <w:gridCol w:w="2729"/>
      </w:tblGrid>
      <w:tr w:rsidR="00D720D4" w:rsidRPr="0056160F" w:rsidTr="00D314BB">
        <w:trPr>
          <w:trHeight w:val="435"/>
        </w:trPr>
        <w:tc>
          <w:tcPr>
            <w:tcW w:w="3530" w:type="dxa"/>
            <w:tcBorders>
              <w:top w:val="single" w:sz="4" w:space="0" w:color="auto"/>
              <w:bottom w:val="single" w:sz="4" w:space="0" w:color="auto"/>
              <w:right w:val="single" w:sz="4" w:space="0" w:color="auto"/>
            </w:tcBorders>
            <w:shd w:val="clear" w:color="auto" w:fill="auto"/>
            <w:noWrap/>
            <w:vAlign w:val="center"/>
            <w:hideMark/>
          </w:tcPr>
          <w:p w:rsidR="00D720D4" w:rsidRPr="00A703A7" w:rsidRDefault="00D720D4" w:rsidP="00597AAA">
            <w:pPr>
              <w:spacing w:after="0"/>
              <w:jc w:val="center"/>
              <w:rPr>
                <w:rFonts w:cstheme="minorHAnsi"/>
                <w:b/>
                <w:bCs/>
                <w:sz w:val="24"/>
                <w:szCs w:val="24"/>
              </w:rPr>
            </w:pPr>
            <w:r w:rsidRPr="00A703A7">
              <w:rPr>
                <w:rFonts w:cstheme="minorHAnsi"/>
                <w:b/>
                <w:bCs/>
                <w:sz w:val="24"/>
                <w:szCs w:val="24"/>
                <w:rtl/>
              </w:rPr>
              <w:t>البنود</w:t>
            </w:r>
          </w:p>
        </w:tc>
        <w:tc>
          <w:tcPr>
            <w:tcW w:w="1829" w:type="dxa"/>
            <w:tcBorders>
              <w:top w:val="single" w:sz="4" w:space="0" w:color="auto"/>
              <w:left w:val="single" w:sz="4" w:space="0" w:color="auto"/>
              <w:bottom w:val="single" w:sz="4" w:space="0" w:color="auto"/>
            </w:tcBorders>
            <w:shd w:val="clear" w:color="auto" w:fill="auto"/>
            <w:noWrap/>
            <w:vAlign w:val="center"/>
            <w:hideMark/>
          </w:tcPr>
          <w:p w:rsidR="00D720D4" w:rsidRPr="00A703A7" w:rsidRDefault="00D720D4" w:rsidP="00597AAA">
            <w:pPr>
              <w:spacing w:after="0"/>
              <w:jc w:val="center"/>
              <w:rPr>
                <w:rFonts w:cstheme="minorHAnsi"/>
                <w:b/>
                <w:bCs/>
                <w:sz w:val="24"/>
                <w:szCs w:val="24"/>
              </w:rPr>
            </w:pPr>
            <w:r w:rsidRPr="00A703A7">
              <w:rPr>
                <w:rFonts w:cstheme="minorHAnsi"/>
                <w:b/>
                <w:bCs/>
                <w:sz w:val="24"/>
                <w:szCs w:val="24"/>
                <w:rtl/>
              </w:rPr>
              <w:t>الوسط الحسابي</w:t>
            </w:r>
          </w:p>
        </w:tc>
        <w:tc>
          <w:tcPr>
            <w:tcW w:w="2729" w:type="dxa"/>
            <w:tcBorders>
              <w:top w:val="single" w:sz="4" w:space="0" w:color="auto"/>
              <w:bottom w:val="single" w:sz="4" w:space="0" w:color="auto"/>
            </w:tcBorders>
            <w:shd w:val="clear" w:color="auto" w:fill="auto"/>
            <w:noWrap/>
            <w:vAlign w:val="center"/>
            <w:hideMark/>
          </w:tcPr>
          <w:p w:rsidR="00D720D4" w:rsidRPr="00A703A7" w:rsidRDefault="00D720D4" w:rsidP="00597AAA">
            <w:pPr>
              <w:spacing w:after="0"/>
              <w:jc w:val="center"/>
              <w:rPr>
                <w:rFonts w:cstheme="minorHAnsi"/>
                <w:b/>
                <w:bCs/>
                <w:sz w:val="24"/>
                <w:szCs w:val="24"/>
                <w:rtl/>
              </w:rPr>
            </w:pPr>
            <w:r w:rsidRPr="00A703A7">
              <w:rPr>
                <w:rFonts w:cstheme="minorHAnsi"/>
                <w:b/>
                <w:bCs/>
                <w:sz w:val="24"/>
                <w:szCs w:val="24"/>
                <w:rtl/>
              </w:rPr>
              <w:t>التقييم</w:t>
            </w:r>
          </w:p>
        </w:tc>
      </w:tr>
      <w:tr w:rsidR="00D720D4" w:rsidRPr="0056160F" w:rsidTr="00D314BB">
        <w:trPr>
          <w:trHeight w:val="435"/>
        </w:trPr>
        <w:tc>
          <w:tcPr>
            <w:tcW w:w="3530" w:type="dxa"/>
            <w:tcBorders>
              <w:top w:val="single" w:sz="4" w:space="0" w:color="auto"/>
              <w:right w:val="single" w:sz="4" w:space="0" w:color="auto"/>
            </w:tcBorders>
            <w:shd w:val="clear" w:color="auto" w:fill="auto"/>
            <w:noWrap/>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المستشفيات والمراكز الصحية</w:t>
            </w:r>
          </w:p>
        </w:tc>
        <w:tc>
          <w:tcPr>
            <w:tcW w:w="1829" w:type="dxa"/>
            <w:tcBorders>
              <w:top w:val="single" w:sz="4" w:space="0" w:color="auto"/>
              <w:left w:val="single" w:sz="4" w:space="0" w:color="auto"/>
            </w:tcBorders>
            <w:shd w:val="clear" w:color="auto" w:fill="auto"/>
            <w:noWrap/>
            <w:vAlign w:val="center"/>
            <w:hideMark/>
          </w:tcPr>
          <w:p w:rsidR="00D720D4" w:rsidRPr="00A703A7" w:rsidRDefault="00D720D4" w:rsidP="00597AAA">
            <w:pPr>
              <w:bidi w:val="0"/>
              <w:spacing w:after="0" w:line="240" w:lineRule="auto"/>
              <w:jc w:val="center"/>
              <w:rPr>
                <w:rFonts w:cstheme="minorHAnsi"/>
                <w:sz w:val="24"/>
                <w:szCs w:val="24"/>
              </w:rPr>
            </w:pPr>
            <w:r w:rsidRPr="00A703A7">
              <w:rPr>
                <w:rFonts w:cstheme="minorHAnsi"/>
                <w:sz w:val="24"/>
                <w:szCs w:val="24"/>
              </w:rPr>
              <w:t>2.86</w:t>
            </w:r>
          </w:p>
        </w:tc>
        <w:tc>
          <w:tcPr>
            <w:tcW w:w="2729" w:type="dxa"/>
            <w:tcBorders>
              <w:top w:val="single" w:sz="4" w:space="0" w:color="auto"/>
            </w:tcBorders>
            <w:shd w:val="clear" w:color="auto" w:fill="auto"/>
            <w:noWrap/>
            <w:vAlign w:val="center"/>
            <w:hideMark/>
          </w:tcPr>
          <w:p w:rsidR="00D720D4" w:rsidRPr="00A703A7" w:rsidRDefault="00D720D4" w:rsidP="00597AAA">
            <w:pPr>
              <w:spacing w:after="0" w:line="240" w:lineRule="auto"/>
              <w:jc w:val="center"/>
              <w:rPr>
                <w:rFonts w:cstheme="minorHAnsi"/>
                <w:sz w:val="24"/>
                <w:szCs w:val="24"/>
              </w:rPr>
            </w:pPr>
            <w:r w:rsidRPr="00A703A7">
              <w:rPr>
                <w:rFonts w:cstheme="minorHAnsi"/>
                <w:sz w:val="24"/>
                <w:szCs w:val="24"/>
                <w:rtl/>
              </w:rPr>
              <w:t>ليس سهلاً ولا صعباً</w:t>
            </w:r>
          </w:p>
        </w:tc>
      </w:tr>
      <w:tr w:rsidR="00D720D4" w:rsidRPr="0056160F" w:rsidTr="00D314BB">
        <w:trPr>
          <w:trHeight w:val="478"/>
        </w:trPr>
        <w:tc>
          <w:tcPr>
            <w:tcW w:w="3530" w:type="dxa"/>
            <w:tcBorders>
              <w:right w:val="single" w:sz="4" w:space="0" w:color="auto"/>
            </w:tcBorders>
            <w:shd w:val="clear" w:color="auto" w:fill="auto"/>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أماكن التسوق</w:t>
            </w:r>
          </w:p>
        </w:tc>
        <w:tc>
          <w:tcPr>
            <w:tcW w:w="1829"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2.93</w:t>
            </w:r>
          </w:p>
        </w:tc>
        <w:tc>
          <w:tcPr>
            <w:tcW w:w="2729" w:type="dxa"/>
            <w:shd w:val="clear" w:color="auto" w:fill="auto"/>
            <w:noWrap/>
            <w:vAlign w:val="center"/>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ليس سهلاً ولا صعباً</w:t>
            </w:r>
          </w:p>
        </w:tc>
      </w:tr>
      <w:tr w:rsidR="00D720D4" w:rsidRPr="0056160F" w:rsidTr="00D314BB">
        <w:trPr>
          <w:trHeight w:val="478"/>
        </w:trPr>
        <w:tc>
          <w:tcPr>
            <w:tcW w:w="3530" w:type="dxa"/>
            <w:tcBorders>
              <w:right w:val="single" w:sz="4" w:space="0" w:color="auto"/>
            </w:tcBorders>
            <w:shd w:val="clear" w:color="auto" w:fill="auto"/>
            <w:noWrap/>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أماكن ثقافية (السينما، المسرح)</w:t>
            </w:r>
          </w:p>
        </w:tc>
        <w:tc>
          <w:tcPr>
            <w:tcW w:w="1829"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3.34</w:t>
            </w:r>
          </w:p>
        </w:tc>
        <w:tc>
          <w:tcPr>
            <w:tcW w:w="2729" w:type="dxa"/>
            <w:shd w:val="clear" w:color="auto" w:fill="auto"/>
            <w:noWrap/>
            <w:vAlign w:val="center"/>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ليس سهلاً ولا صعباً</w:t>
            </w:r>
          </w:p>
        </w:tc>
      </w:tr>
      <w:tr w:rsidR="00D720D4" w:rsidRPr="0056160F" w:rsidTr="00D314BB">
        <w:trPr>
          <w:trHeight w:val="478"/>
        </w:trPr>
        <w:tc>
          <w:tcPr>
            <w:tcW w:w="3530" w:type="dxa"/>
            <w:tcBorders>
              <w:right w:val="single" w:sz="4" w:space="0" w:color="auto"/>
            </w:tcBorders>
            <w:shd w:val="clear" w:color="auto" w:fill="auto"/>
            <w:noWrap/>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أماكن ترفيهية (الملاعب والحدائق)</w:t>
            </w:r>
          </w:p>
        </w:tc>
        <w:tc>
          <w:tcPr>
            <w:tcW w:w="1829"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3.26</w:t>
            </w:r>
          </w:p>
        </w:tc>
        <w:tc>
          <w:tcPr>
            <w:tcW w:w="2729" w:type="dxa"/>
            <w:shd w:val="clear" w:color="auto" w:fill="auto"/>
            <w:noWrap/>
            <w:vAlign w:val="center"/>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ليس سهلاً ولا صعباً</w:t>
            </w:r>
          </w:p>
        </w:tc>
      </w:tr>
      <w:tr w:rsidR="00D720D4" w:rsidRPr="0056160F" w:rsidTr="00D314BB">
        <w:trPr>
          <w:trHeight w:val="478"/>
        </w:trPr>
        <w:tc>
          <w:tcPr>
            <w:tcW w:w="3530" w:type="dxa"/>
            <w:tcBorders>
              <w:right w:val="single" w:sz="4" w:space="0" w:color="auto"/>
            </w:tcBorders>
            <w:shd w:val="clear" w:color="auto" w:fill="auto"/>
            <w:noWrap/>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وسائل النقل العام ومرافقها (موقف)</w:t>
            </w:r>
          </w:p>
        </w:tc>
        <w:tc>
          <w:tcPr>
            <w:tcW w:w="1829"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3.16</w:t>
            </w:r>
          </w:p>
        </w:tc>
        <w:tc>
          <w:tcPr>
            <w:tcW w:w="2729" w:type="dxa"/>
            <w:shd w:val="clear" w:color="auto" w:fill="auto"/>
            <w:noWrap/>
            <w:vAlign w:val="center"/>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ليس سهلاً ولا صعباً</w:t>
            </w:r>
          </w:p>
        </w:tc>
      </w:tr>
      <w:tr w:rsidR="00D720D4" w:rsidRPr="0056160F" w:rsidTr="00D314BB">
        <w:trPr>
          <w:trHeight w:val="478"/>
        </w:trPr>
        <w:tc>
          <w:tcPr>
            <w:tcW w:w="3530" w:type="dxa"/>
            <w:tcBorders>
              <w:right w:val="single" w:sz="4" w:space="0" w:color="auto"/>
            </w:tcBorders>
            <w:shd w:val="clear" w:color="auto" w:fill="auto"/>
            <w:noWrap/>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مكان العمل</w:t>
            </w:r>
          </w:p>
        </w:tc>
        <w:tc>
          <w:tcPr>
            <w:tcW w:w="1829"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2.31</w:t>
            </w:r>
          </w:p>
        </w:tc>
        <w:tc>
          <w:tcPr>
            <w:tcW w:w="2729" w:type="dxa"/>
            <w:shd w:val="clear" w:color="auto" w:fill="auto"/>
            <w:noWrap/>
            <w:vAlign w:val="center"/>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ليس سهلاً ولا صعباً</w:t>
            </w:r>
          </w:p>
        </w:tc>
      </w:tr>
      <w:tr w:rsidR="00D720D4" w:rsidRPr="0056160F" w:rsidTr="00D314BB">
        <w:trPr>
          <w:trHeight w:val="478"/>
        </w:trPr>
        <w:tc>
          <w:tcPr>
            <w:tcW w:w="3530" w:type="dxa"/>
            <w:tcBorders>
              <w:bottom w:val="single" w:sz="4" w:space="0" w:color="auto"/>
              <w:right w:val="single" w:sz="4" w:space="0" w:color="auto"/>
            </w:tcBorders>
            <w:shd w:val="clear" w:color="auto" w:fill="auto"/>
            <w:noWrap/>
            <w:vAlign w:val="center"/>
            <w:hideMark/>
          </w:tcPr>
          <w:p w:rsidR="00D720D4" w:rsidRPr="00A703A7" w:rsidRDefault="00D720D4" w:rsidP="00D314BB">
            <w:pPr>
              <w:spacing w:after="0" w:line="240" w:lineRule="auto"/>
              <w:ind w:left="336" w:hanging="180"/>
              <w:rPr>
                <w:rFonts w:cstheme="minorHAnsi"/>
                <w:sz w:val="24"/>
                <w:szCs w:val="24"/>
              </w:rPr>
            </w:pPr>
            <w:r w:rsidRPr="00A703A7">
              <w:rPr>
                <w:rFonts w:cstheme="minorHAnsi"/>
                <w:sz w:val="24"/>
                <w:szCs w:val="24"/>
                <w:rtl/>
              </w:rPr>
              <w:t>المؤسسات التعليمية</w:t>
            </w:r>
          </w:p>
        </w:tc>
        <w:tc>
          <w:tcPr>
            <w:tcW w:w="1829" w:type="dxa"/>
            <w:tcBorders>
              <w:left w:val="single" w:sz="4" w:space="0" w:color="auto"/>
              <w:bottom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2.83</w:t>
            </w:r>
          </w:p>
        </w:tc>
        <w:tc>
          <w:tcPr>
            <w:tcW w:w="2729" w:type="dxa"/>
            <w:tcBorders>
              <w:bottom w:val="single" w:sz="4" w:space="0" w:color="auto"/>
            </w:tcBorders>
            <w:shd w:val="clear" w:color="auto" w:fill="auto"/>
            <w:noWrap/>
            <w:vAlign w:val="center"/>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ليس سهلاً ولا صعباً</w:t>
            </w:r>
          </w:p>
        </w:tc>
      </w:tr>
    </w:tbl>
    <w:p w:rsidR="00D720D4" w:rsidRDefault="00D720D4" w:rsidP="00D720D4">
      <w:pPr>
        <w:rPr>
          <w:rtl/>
        </w:rPr>
      </w:pPr>
    </w:p>
    <w:p w:rsidR="00D720D4" w:rsidRPr="00A703A7" w:rsidRDefault="00D720D4" w:rsidP="006700F7">
      <w:pPr>
        <w:jc w:val="both"/>
        <w:rPr>
          <w:rFonts w:cstheme="minorHAnsi"/>
          <w:sz w:val="28"/>
          <w:szCs w:val="28"/>
          <w:rtl/>
        </w:rPr>
      </w:pPr>
      <w:r w:rsidRPr="00A703A7">
        <w:rPr>
          <w:rFonts w:cstheme="minorHAnsi"/>
          <w:sz w:val="28"/>
          <w:szCs w:val="28"/>
          <w:rtl/>
        </w:rPr>
        <w:t xml:space="preserve">أظهرت نتائج التقييم أن استخدام المرافق </w:t>
      </w:r>
      <w:r w:rsidR="006E4F0F" w:rsidRPr="00A703A7">
        <w:rPr>
          <w:rFonts w:cstheme="minorHAnsi"/>
          <w:sz w:val="28"/>
          <w:szCs w:val="28"/>
          <w:rtl/>
        </w:rPr>
        <w:t>الصحية داخل</w:t>
      </w:r>
      <w:r w:rsidRPr="00A703A7">
        <w:rPr>
          <w:rFonts w:cstheme="minorHAnsi"/>
          <w:sz w:val="28"/>
          <w:szCs w:val="28"/>
          <w:rtl/>
        </w:rPr>
        <w:t xml:space="preserve"> مسكن لذوي </w:t>
      </w:r>
      <w:r w:rsidR="00407408" w:rsidRPr="00A703A7">
        <w:rPr>
          <w:rFonts w:cstheme="minorHAnsi"/>
          <w:sz w:val="28"/>
          <w:szCs w:val="28"/>
          <w:rtl/>
        </w:rPr>
        <w:t>الصعوبات الوظيفية</w:t>
      </w:r>
      <w:r w:rsidR="00A703A7" w:rsidRPr="00A703A7">
        <w:rPr>
          <w:rFonts w:cstheme="minorHAnsi"/>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كان سهل بمتوسط حسابي 2.4، في حين كان الأكثر صعوبة بند الإضاءة والضجيج والحشود لها تأثير في ممارسة النشاطات الروتينية في المحيط الذي يعيش فيه ذوي </w:t>
      </w:r>
      <w:r w:rsidR="00407408" w:rsidRPr="00A703A7">
        <w:rPr>
          <w:rFonts w:cstheme="minorHAnsi"/>
          <w:sz w:val="28"/>
          <w:szCs w:val="28"/>
          <w:rtl/>
        </w:rPr>
        <w:t>الصعوبات</w:t>
      </w:r>
      <w:r w:rsidR="006700F7">
        <w:rPr>
          <w:rFonts w:cstheme="minorHAnsi" w:hint="cs"/>
          <w:sz w:val="28"/>
          <w:szCs w:val="28"/>
          <w:rtl/>
        </w:rPr>
        <w:t xml:space="preserve"> </w:t>
      </w:r>
      <w:r w:rsidR="00407408" w:rsidRPr="00A703A7">
        <w:rPr>
          <w:rFonts w:cstheme="minorHAnsi"/>
          <w:sz w:val="28"/>
          <w:szCs w:val="28"/>
          <w:rtl/>
        </w:rPr>
        <w:t>الوظيفية</w:t>
      </w:r>
      <w:r w:rsidR="006700F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بمتوسط حسابي 2.9 وتقييم ليس سهلاً ولا صعباً.</w:t>
      </w:r>
    </w:p>
    <w:p w:rsidR="00D720D4" w:rsidRPr="00A703A7" w:rsidRDefault="00D314BB" w:rsidP="00C0096A">
      <w:pPr>
        <w:pStyle w:val="Heading3"/>
        <w:jc w:val="center"/>
        <w:rPr>
          <w:rFonts w:asciiTheme="minorHAnsi" w:hAnsiTheme="minorHAnsi" w:cstheme="minorHAnsi"/>
          <w:b/>
          <w:bCs/>
          <w:color w:val="auto"/>
          <w:rtl/>
        </w:rPr>
      </w:pPr>
      <w:bookmarkStart w:id="1073" w:name="_Toc209010913"/>
      <w:bookmarkStart w:id="1074" w:name="_Toc209354286"/>
      <w:bookmarkStart w:id="1075" w:name="_Toc209430759"/>
      <w:bookmarkStart w:id="1076" w:name="_Toc210730696"/>
      <w:bookmarkStart w:id="1077" w:name="_Toc210733212"/>
      <w:bookmarkStart w:id="1078" w:name="_Toc214784973"/>
      <w:bookmarkStart w:id="1079" w:name="_Toc214792529"/>
      <w:bookmarkStart w:id="1080" w:name="_Toc216181998"/>
      <w:bookmarkStart w:id="1081" w:name="_Toc216182854"/>
      <w:r w:rsidRPr="00A703A7">
        <w:rPr>
          <w:rFonts w:asciiTheme="minorHAnsi" w:hAnsiTheme="minorHAnsi" w:cstheme="minorHAnsi"/>
          <w:b/>
          <w:bCs/>
          <w:color w:val="auto"/>
          <w:rtl/>
        </w:rPr>
        <w:t>جدول (</w:t>
      </w:r>
      <w:r w:rsidR="00C0096A" w:rsidRPr="00A703A7">
        <w:rPr>
          <w:rFonts w:asciiTheme="minorHAnsi" w:hAnsiTheme="minorHAnsi" w:cstheme="minorHAnsi"/>
          <w:b/>
          <w:bCs/>
          <w:color w:val="auto"/>
          <w:rtl/>
        </w:rPr>
        <w:t>10</w:t>
      </w:r>
      <w:r w:rsidRPr="00A703A7">
        <w:rPr>
          <w:rFonts w:asciiTheme="minorHAnsi" w:hAnsiTheme="minorHAnsi" w:cstheme="minorHAnsi"/>
          <w:b/>
          <w:bCs/>
          <w:color w:val="auto"/>
          <w:rtl/>
        </w:rPr>
        <w:t xml:space="preserve">) </w:t>
      </w:r>
      <w:r w:rsidR="00D720D4" w:rsidRPr="00A703A7">
        <w:rPr>
          <w:rFonts w:asciiTheme="minorHAnsi" w:hAnsiTheme="minorHAnsi" w:cstheme="minorHAnsi"/>
          <w:b/>
          <w:bCs/>
          <w:color w:val="auto"/>
          <w:rtl/>
        </w:rPr>
        <w:t xml:space="preserve">الوسط الحسابي والتقييم للأفراد من ذوي </w:t>
      </w:r>
      <w:r w:rsidR="00407408" w:rsidRPr="00A703A7">
        <w:rPr>
          <w:rFonts w:asciiTheme="minorHAnsi" w:hAnsiTheme="minorHAnsi" w:cstheme="minorHAnsi"/>
          <w:b/>
          <w:bCs/>
          <w:color w:val="auto"/>
          <w:rtl/>
        </w:rPr>
        <w:t>الصعوبات الوظيفية</w:t>
      </w:r>
      <w:r w:rsidR="006700F7">
        <w:rPr>
          <w:rFonts w:asciiTheme="minorHAnsi" w:hAnsiTheme="minorHAnsi" w:cstheme="minorHAnsi" w:hint="cs"/>
          <w:b/>
          <w:bCs/>
          <w:color w:val="auto"/>
          <w:rtl/>
        </w:rPr>
        <w:t xml:space="preserve"> </w:t>
      </w:r>
      <w:r w:rsidR="00407408" w:rsidRPr="00A703A7">
        <w:rPr>
          <w:rFonts w:asciiTheme="minorHAnsi" w:hAnsiTheme="minorHAnsi" w:cstheme="minorHAnsi"/>
          <w:b/>
          <w:bCs/>
          <w:color w:val="auto"/>
          <w:rtl/>
        </w:rPr>
        <w:t>(الإعاقة)</w:t>
      </w:r>
      <w:r w:rsidR="00D720D4" w:rsidRPr="00A703A7">
        <w:rPr>
          <w:rFonts w:asciiTheme="minorHAnsi" w:hAnsiTheme="minorHAnsi" w:cstheme="minorHAnsi"/>
          <w:b/>
          <w:bCs/>
          <w:color w:val="auto"/>
          <w:rtl/>
        </w:rPr>
        <w:t xml:space="preserve"> حسب عدة بنود مختلفة للبيئة المساندة</w:t>
      </w:r>
      <w:bookmarkEnd w:id="1073"/>
      <w:bookmarkEnd w:id="1074"/>
      <w:bookmarkEnd w:id="1075"/>
      <w:bookmarkEnd w:id="1076"/>
      <w:bookmarkEnd w:id="1077"/>
      <w:bookmarkEnd w:id="1078"/>
      <w:bookmarkEnd w:id="1079"/>
      <w:bookmarkEnd w:id="1080"/>
      <w:bookmarkEnd w:id="1081"/>
    </w:p>
    <w:tbl>
      <w:tblPr>
        <w:bidiVisual/>
        <w:tblW w:w="8820" w:type="dxa"/>
        <w:tblInd w:w="305" w:type="dxa"/>
        <w:tblLook w:val="04A0" w:firstRow="1" w:lastRow="0" w:firstColumn="1" w:lastColumn="0" w:noHBand="0" w:noVBand="1"/>
      </w:tblPr>
      <w:tblGrid>
        <w:gridCol w:w="4696"/>
        <w:gridCol w:w="1471"/>
        <w:gridCol w:w="2653"/>
      </w:tblGrid>
      <w:tr w:rsidR="00D720D4" w:rsidRPr="00C46402" w:rsidTr="00C40E38">
        <w:trPr>
          <w:trHeight w:hRule="exact" w:val="379"/>
        </w:trPr>
        <w:tc>
          <w:tcPr>
            <w:tcW w:w="4696" w:type="dxa"/>
            <w:tcBorders>
              <w:top w:val="single" w:sz="4" w:space="0" w:color="auto"/>
              <w:bottom w:val="single" w:sz="4" w:space="0" w:color="auto"/>
              <w:right w:val="single" w:sz="4" w:space="0" w:color="auto"/>
            </w:tcBorders>
            <w:shd w:val="clear" w:color="auto" w:fill="auto"/>
            <w:noWrap/>
            <w:vAlign w:val="center"/>
            <w:hideMark/>
          </w:tcPr>
          <w:p w:rsidR="00D720D4" w:rsidRPr="008371C9" w:rsidRDefault="00D720D4" w:rsidP="00D314BB">
            <w:pPr>
              <w:spacing w:after="0"/>
              <w:rPr>
                <w:rFonts w:ascii="Calibri" w:hAnsi="Calibri" w:cs="Calibri"/>
                <w:b/>
                <w:bCs/>
                <w:sz w:val="24"/>
                <w:szCs w:val="24"/>
              </w:rPr>
            </w:pPr>
            <w:r w:rsidRPr="008371C9">
              <w:rPr>
                <w:rFonts w:ascii="Calibri" w:hAnsi="Calibri" w:cs="Times New Roman"/>
                <w:b/>
                <w:bCs/>
                <w:sz w:val="24"/>
                <w:szCs w:val="24"/>
                <w:rtl/>
              </w:rPr>
              <w:t>البنود</w:t>
            </w:r>
          </w:p>
        </w:tc>
        <w:tc>
          <w:tcPr>
            <w:tcW w:w="1471" w:type="dxa"/>
            <w:tcBorders>
              <w:top w:val="single" w:sz="4" w:space="0" w:color="auto"/>
              <w:left w:val="single" w:sz="4" w:space="0" w:color="auto"/>
              <w:bottom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b/>
                <w:bCs/>
                <w:sz w:val="24"/>
                <w:szCs w:val="24"/>
              </w:rPr>
            </w:pPr>
            <w:r w:rsidRPr="008371C9">
              <w:rPr>
                <w:rFonts w:ascii="Calibri" w:hAnsi="Calibri" w:cs="Times New Roman"/>
                <w:b/>
                <w:bCs/>
                <w:sz w:val="24"/>
                <w:szCs w:val="24"/>
                <w:rtl/>
              </w:rPr>
              <w:t>الوسط الحسابي</w:t>
            </w:r>
          </w:p>
        </w:tc>
        <w:tc>
          <w:tcPr>
            <w:tcW w:w="2653" w:type="dxa"/>
            <w:tcBorders>
              <w:top w:val="single" w:sz="4" w:space="0" w:color="auto"/>
              <w:bottom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b/>
                <w:bCs/>
                <w:sz w:val="24"/>
                <w:szCs w:val="24"/>
                <w:rtl/>
              </w:rPr>
            </w:pPr>
            <w:r w:rsidRPr="008371C9">
              <w:rPr>
                <w:rFonts w:ascii="Calibri" w:hAnsi="Calibri" w:cs="Times New Roman"/>
                <w:b/>
                <w:bCs/>
                <w:sz w:val="24"/>
                <w:szCs w:val="24"/>
                <w:rtl/>
              </w:rPr>
              <w:t>التقييم</w:t>
            </w:r>
          </w:p>
        </w:tc>
      </w:tr>
      <w:tr w:rsidR="00D720D4" w:rsidRPr="00C46402" w:rsidTr="00C40E38">
        <w:trPr>
          <w:trHeight w:hRule="exact" w:val="379"/>
        </w:trPr>
        <w:tc>
          <w:tcPr>
            <w:tcW w:w="4696" w:type="dxa"/>
            <w:tcBorders>
              <w:top w:val="single" w:sz="4" w:space="0" w:color="auto"/>
              <w:right w:val="single" w:sz="4" w:space="0" w:color="auto"/>
            </w:tcBorders>
            <w:shd w:val="clear" w:color="auto" w:fill="auto"/>
            <w:vAlign w:val="center"/>
            <w:hideMark/>
          </w:tcPr>
          <w:p w:rsidR="00D720D4" w:rsidRPr="008371C9" w:rsidRDefault="00D720D4" w:rsidP="00D314BB">
            <w:pPr>
              <w:spacing w:after="0"/>
              <w:ind w:left="72" w:hanging="72"/>
              <w:rPr>
                <w:rFonts w:ascii="Calibri" w:hAnsi="Calibri" w:cs="Calibri"/>
                <w:sz w:val="24"/>
                <w:szCs w:val="24"/>
                <w:rtl/>
              </w:rPr>
            </w:pPr>
            <w:r w:rsidRPr="008371C9">
              <w:rPr>
                <w:rFonts w:ascii="Calibri" w:hAnsi="Calibri" w:cs="Times New Roman"/>
                <w:sz w:val="24"/>
                <w:szCs w:val="24"/>
                <w:rtl/>
              </w:rPr>
              <w:t>ممارسة نشاطاتك الروتينية داخل مسكنك</w:t>
            </w:r>
          </w:p>
        </w:tc>
        <w:tc>
          <w:tcPr>
            <w:tcW w:w="1471" w:type="dxa"/>
            <w:tcBorders>
              <w:top w:val="single" w:sz="4" w:space="0" w:color="auto"/>
              <w:left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2.62</w:t>
            </w:r>
          </w:p>
        </w:tc>
        <w:tc>
          <w:tcPr>
            <w:tcW w:w="2653" w:type="dxa"/>
            <w:tcBorders>
              <w:top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ليس سهلاً ولا صعباً</w:t>
            </w:r>
          </w:p>
          <w:p w:rsidR="00D720D4" w:rsidRPr="008371C9" w:rsidRDefault="00D720D4" w:rsidP="00D314BB">
            <w:pPr>
              <w:spacing w:after="0"/>
              <w:jc w:val="center"/>
              <w:rPr>
                <w:rFonts w:ascii="Calibri" w:hAnsi="Calibri" w:cs="Calibri"/>
                <w:sz w:val="24"/>
                <w:szCs w:val="24"/>
              </w:rPr>
            </w:pPr>
          </w:p>
        </w:tc>
      </w:tr>
      <w:tr w:rsidR="00D720D4" w:rsidRPr="00C46402" w:rsidTr="00C40E38">
        <w:trPr>
          <w:trHeight w:hRule="exact" w:val="379"/>
        </w:trPr>
        <w:tc>
          <w:tcPr>
            <w:tcW w:w="4696" w:type="dxa"/>
            <w:tcBorders>
              <w:right w:val="single" w:sz="4" w:space="0" w:color="auto"/>
            </w:tcBorders>
            <w:shd w:val="clear" w:color="auto" w:fill="auto"/>
            <w:vAlign w:val="center"/>
            <w:hideMark/>
          </w:tcPr>
          <w:p w:rsidR="00D720D4" w:rsidRPr="008371C9" w:rsidRDefault="00D720D4" w:rsidP="00D314BB">
            <w:pPr>
              <w:spacing w:after="0"/>
              <w:ind w:left="72" w:hanging="72"/>
              <w:rPr>
                <w:rFonts w:ascii="Calibri" w:hAnsi="Calibri" w:cs="Calibri"/>
                <w:sz w:val="24"/>
                <w:szCs w:val="24"/>
                <w:rtl/>
              </w:rPr>
            </w:pPr>
            <w:r w:rsidRPr="008371C9">
              <w:rPr>
                <w:rFonts w:ascii="Calibri" w:hAnsi="Calibri" w:cs="Times New Roman"/>
                <w:sz w:val="24"/>
                <w:szCs w:val="24"/>
                <w:rtl/>
              </w:rPr>
              <w:t>استخدام المرافق الصحية  داخل مسكنك</w:t>
            </w:r>
          </w:p>
        </w:tc>
        <w:tc>
          <w:tcPr>
            <w:tcW w:w="1471" w:type="dxa"/>
            <w:tcBorders>
              <w:left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2.40</w:t>
            </w:r>
          </w:p>
        </w:tc>
        <w:tc>
          <w:tcPr>
            <w:tcW w:w="2653" w:type="dxa"/>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سهل</w:t>
            </w:r>
          </w:p>
        </w:tc>
      </w:tr>
      <w:tr w:rsidR="00D720D4" w:rsidRPr="00C46402" w:rsidTr="00C40E38">
        <w:trPr>
          <w:trHeight w:hRule="exact" w:val="817"/>
        </w:trPr>
        <w:tc>
          <w:tcPr>
            <w:tcW w:w="4696" w:type="dxa"/>
            <w:tcBorders>
              <w:right w:val="single" w:sz="4" w:space="0" w:color="auto"/>
            </w:tcBorders>
            <w:shd w:val="clear" w:color="auto" w:fill="auto"/>
            <w:vAlign w:val="center"/>
            <w:hideMark/>
          </w:tcPr>
          <w:p w:rsidR="00D720D4" w:rsidRPr="008371C9" w:rsidRDefault="00D720D4" w:rsidP="00D314BB">
            <w:pPr>
              <w:spacing w:after="0"/>
              <w:ind w:left="72" w:hanging="72"/>
              <w:rPr>
                <w:rFonts w:ascii="Calibri" w:hAnsi="Calibri" w:cs="Calibri"/>
                <w:sz w:val="24"/>
                <w:szCs w:val="24"/>
                <w:rtl/>
              </w:rPr>
            </w:pPr>
            <w:r w:rsidRPr="008371C9">
              <w:rPr>
                <w:rFonts w:ascii="Calibri" w:hAnsi="Calibri" w:cs="Times New Roman"/>
                <w:sz w:val="24"/>
                <w:szCs w:val="24"/>
                <w:rtl/>
              </w:rPr>
              <w:t>الاحوال الجوية  والتضاريس لها تأثير في  ممارسة نشاطاتك الروتينية داخل الحي الذي تسكن فيه عادةً</w:t>
            </w:r>
          </w:p>
        </w:tc>
        <w:tc>
          <w:tcPr>
            <w:tcW w:w="1471" w:type="dxa"/>
            <w:tcBorders>
              <w:left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2.89</w:t>
            </w:r>
          </w:p>
        </w:tc>
        <w:tc>
          <w:tcPr>
            <w:tcW w:w="2653" w:type="dxa"/>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ليس سهلاً ولا صعباً</w:t>
            </w:r>
          </w:p>
        </w:tc>
      </w:tr>
      <w:tr w:rsidR="00D720D4" w:rsidRPr="00C46402" w:rsidTr="00C40E38">
        <w:trPr>
          <w:trHeight w:hRule="exact" w:val="957"/>
        </w:trPr>
        <w:tc>
          <w:tcPr>
            <w:tcW w:w="4696" w:type="dxa"/>
            <w:tcBorders>
              <w:bottom w:val="single" w:sz="4" w:space="0" w:color="auto"/>
              <w:right w:val="single" w:sz="4" w:space="0" w:color="auto"/>
            </w:tcBorders>
            <w:shd w:val="clear" w:color="auto" w:fill="auto"/>
            <w:vAlign w:val="center"/>
            <w:hideMark/>
          </w:tcPr>
          <w:p w:rsidR="00D720D4" w:rsidRPr="008371C9" w:rsidRDefault="00D720D4" w:rsidP="00D314BB">
            <w:pPr>
              <w:spacing w:after="0"/>
              <w:ind w:left="72" w:hanging="72"/>
              <w:rPr>
                <w:rFonts w:ascii="Calibri" w:hAnsi="Calibri" w:cs="Calibri"/>
                <w:sz w:val="24"/>
                <w:szCs w:val="24"/>
                <w:rtl/>
              </w:rPr>
            </w:pPr>
            <w:r w:rsidRPr="008371C9">
              <w:rPr>
                <w:rFonts w:ascii="Calibri" w:hAnsi="Calibri" w:cs="Times New Roman"/>
                <w:sz w:val="24"/>
                <w:szCs w:val="24"/>
                <w:rtl/>
              </w:rPr>
              <w:t>الإضاءة والضجيج والحشود لها تأثير في ممارسة نشاطاتك الروتينية في محيطك الذي تعيش فيه</w:t>
            </w:r>
          </w:p>
        </w:tc>
        <w:tc>
          <w:tcPr>
            <w:tcW w:w="1471" w:type="dxa"/>
            <w:tcBorders>
              <w:left w:val="single" w:sz="4" w:space="0" w:color="auto"/>
              <w:bottom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2.90</w:t>
            </w:r>
          </w:p>
        </w:tc>
        <w:tc>
          <w:tcPr>
            <w:tcW w:w="2653" w:type="dxa"/>
            <w:tcBorders>
              <w:bottom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ليس سهلاً ولا صعباً</w:t>
            </w:r>
          </w:p>
        </w:tc>
      </w:tr>
    </w:tbl>
    <w:p w:rsidR="00D720D4" w:rsidRDefault="00D720D4" w:rsidP="00D720D4">
      <w:pPr>
        <w:rPr>
          <w:rtl/>
        </w:rPr>
      </w:pPr>
    </w:p>
    <w:p w:rsidR="00D720D4" w:rsidRPr="00A703A7" w:rsidRDefault="00D720D4" w:rsidP="006700F7">
      <w:pPr>
        <w:jc w:val="lowKashida"/>
        <w:rPr>
          <w:rFonts w:cstheme="minorHAnsi"/>
          <w:sz w:val="28"/>
          <w:szCs w:val="28"/>
          <w:rtl/>
        </w:rPr>
      </w:pPr>
      <w:r w:rsidRPr="00A703A7">
        <w:rPr>
          <w:rFonts w:cstheme="minorHAnsi"/>
          <w:sz w:val="28"/>
          <w:szCs w:val="28"/>
          <w:rtl/>
        </w:rPr>
        <w:t xml:space="preserve">الحصول على المساعدة من أحد أفراد الأسرة المقربين كان سهل جداً لذوي </w:t>
      </w:r>
      <w:r w:rsidR="00407408" w:rsidRPr="00A703A7">
        <w:rPr>
          <w:rFonts w:cstheme="minorHAnsi"/>
          <w:sz w:val="28"/>
          <w:szCs w:val="28"/>
          <w:rtl/>
        </w:rPr>
        <w:t>الصعوبات الوظيفية</w:t>
      </w:r>
      <w:r w:rsidR="006700F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بمتوسط حسابي 1.4، والحصول على المساعدة من الأصدقاء أو زملاء العمل أو الجيران كان ليس سهلاً ولا صعباً.</w:t>
      </w:r>
    </w:p>
    <w:p w:rsidR="00D720D4" w:rsidRPr="00A703A7" w:rsidRDefault="00D314BB" w:rsidP="00C0096A">
      <w:pPr>
        <w:pStyle w:val="Heading3"/>
        <w:jc w:val="center"/>
        <w:rPr>
          <w:rFonts w:asciiTheme="minorHAnsi" w:hAnsiTheme="minorHAnsi" w:cstheme="minorHAnsi"/>
          <w:b/>
          <w:bCs/>
          <w:color w:val="auto"/>
          <w:rtl/>
        </w:rPr>
      </w:pPr>
      <w:bookmarkStart w:id="1082" w:name="_Toc209010914"/>
      <w:bookmarkStart w:id="1083" w:name="_Toc209354287"/>
      <w:bookmarkStart w:id="1084" w:name="_Toc209430760"/>
      <w:bookmarkStart w:id="1085" w:name="_Toc210730697"/>
      <w:bookmarkStart w:id="1086" w:name="_Toc210733213"/>
      <w:bookmarkStart w:id="1087" w:name="_Toc214784974"/>
      <w:bookmarkStart w:id="1088" w:name="_Toc214792530"/>
      <w:bookmarkStart w:id="1089" w:name="_Toc216181999"/>
      <w:bookmarkStart w:id="1090" w:name="_Toc216182855"/>
      <w:r w:rsidRPr="00A703A7">
        <w:rPr>
          <w:rFonts w:asciiTheme="minorHAnsi" w:hAnsiTheme="minorHAnsi" w:cstheme="minorHAnsi"/>
          <w:b/>
          <w:bCs/>
          <w:color w:val="auto"/>
          <w:rtl/>
        </w:rPr>
        <w:lastRenderedPageBreak/>
        <w:t>جدول (</w:t>
      </w:r>
      <w:r w:rsidR="00C0096A" w:rsidRPr="00A703A7">
        <w:rPr>
          <w:rFonts w:asciiTheme="minorHAnsi" w:hAnsiTheme="minorHAnsi" w:cstheme="minorHAnsi"/>
          <w:b/>
          <w:bCs/>
          <w:color w:val="auto"/>
          <w:rtl/>
        </w:rPr>
        <w:t>11</w:t>
      </w:r>
      <w:r w:rsidRPr="00A703A7">
        <w:rPr>
          <w:rFonts w:asciiTheme="minorHAnsi" w:hAnsiTheme="minorHAnsi" w:cstheme="minorHAnsi"/>
          <w:b/>
          <w:bCs/>
          <w:color w:val="auto"/>
          <w:rtl/>
        </w:rPr>
        <w:t xml:space="preserve">) </w:t>
      </w:r>
      <w:r w:rsidR="00D720D4" w:rsidRPr="00A703A7">
        <w:rPr>
          <w:rFonts w:asciiTheme="minorHAnsi" w:hAnsiTheme="minorHAnsi" w:cstheme="minorHAnsi"/>
          <w:b/>
          <w:bCs/>
          <w:color w:val="auto"/>
          <w:rtl/>
        </w:rPr>
        <w:t xml:space="preserve">الوسط الحسابي والتقييم للأفراد من ذوي </w:t>
      </w:r>
      <w:r w:rsidR="00407408" w:rsidRPr="00A703A7">
        <w:rPr>
          <w:rFonts w:asciiTheme="minorHAnsi" w:hAnsiTheme="minorHAnsi" w:cstheme="minorHAnsi"/>
          <w:b/>
          <w:bCs/>
          <w:color w:val="auto"/>
          <w:rtl/>
        </w:rPr>
        <w:t>الصعوبات الوظيفية</w:t>
      </w:r>
      <w:r w:rsidR="006700F7">
        <w:rPr>
          <w:rFonts w:asciiTheme="minorHAnsi" w:hAnsiTheme="minorHAnsi" w:cstheme="minorHAnsi" w:hint="cs"/>
          <w:b/>
          <w:bCs/>
          <w:color w:val="auto"/>
          <w:rtl/>
        </w:rPr>
        <w:t xml:space="preserve"> </w:t>
      </w:r>
      <w:r w:rsidR="00407408" w:rsidRPr="00A703A7">
        <w:rPr>
          <w:rFonts w:asciiTheme="minorHAnsi" w:hAnsiTheme="minorHAnsi" w:cstheme="minorHAnsi"/>
          <w:b/>
          <w:bCs/>
          <w:color w:val="auto"/>
          <w:rtl/>
        </w:rPr>
        <w:t>(الإعاقة)</w:t>
      </w:r>
      <w:r w:rsidR="00D720D4" w:rsidRPr="00A703A7">
        <w:rPr>
          <w:rFonts w:asciiTheme="minorHAnsi" w:hAnsiTheme="minorHAnsi" w:cstheme="minorHAnsi"/>
          <w:b/>
          <w:bCs/>
          <w:color w:val="auto"/>
          <w:rtl/>
        </w:rPr>
        <w:t xml:space="preserve"> حسب مدى سهولة الحصول على المساعدة</w:t>
      </w:r>
      <w:bookmarkEnd w:id="1082"/>
      <w:bookmarkEnd w:id="1083"/>
      <w:bookmarkEnd w:id="1084"/>
      <w:bookmarkEnd w:id="1085"/>
      <w:bookmarkEnd w:id="1086"/>
      <w:bookmarkEnd w:id="1087"/>
      <w:bookmarkEnd w:id="1088"/>
      <w:bookmarkEnd w:id="1089"/>
      <w:bookmarkEnd w:id="1090"/>
    </w:p>
    <w:tbl>
      <w:tblPr>
        <w:bidiVisual/>
        <w:tblW w:w="8776" w:type="dxa"/>
        <w:tblInd w:w="643" w:type="dxa"/>
        <w:tblLook w:val="04A0" w:firstRow="1" w:lastRow="0" w:firstColumn="1" w:lastColumn="0" w:noHBand="0" w:noVBand="1"/>
      </w:tblPr>
      <w:tblGrid>
        <w:gridCol w:w="2734"/>
        <w:gridCol w:w="2712"/>
        <w:gridCol w:w="3330"/>
      </w:tblGrid>
      <w:tr w:rsidR="00D720D4" w:rsidRPr="00D314BB" w:rsidTr="00C40E38">
        <w:trPr>
          <w:trHeight w:val="458"/>
        </w:trPr>
        <w:tc>
          <w:tcPr>
            <w:tcW w:w="2734" w:type="dxa"/>
            <w:tcBorders>
              <w:top w:val="single" w:sz="4" w:space="0" w:color="auto"/>
              <w:bottom w:val="single" w:sz="4" w:space="0" w:color="auto"/>
              <w:right w:val="single" w:sz="4" w:space="0" w:color="auto"/>
            </w:tcBorders>
            <w:shd w:val="clear" w:color="auto" w:fill="auto"/>
            <w:noWrap/>
            <w:vAlign w:val="center"/>
            <w:hideMark/>
          </w:tcPr>
          <w:p w:rsidR="00D720D4" w:rsidRPr="008371C9" w:rsidRDefault="00D720D4" w:rsidP="00D314BB">
            <w:pPr>
              <w:spacing w:after="0"/>
              <w:rPr>
                <w:rFonts w:ascii="Calibri" w:hAnsi="Calibri" w:cs="Calibri"/>
                <w:b/>
                <w:bCs/>
                <w:sz w:val="24"/>
                <w:szCs w:val="24"/>
              </w:rPr>
            </w:pPr>
            <w:r w:rsidRPr="008371C9">
              <w:rPr>
                <w:rFonts w:ascii="Calibri" w:hAnsi="Calibri" w:cs="Times New Roman"/>
                <w:b/>
                <w:bCs/>
                <w:sz w:val="24"/>
                <w:szCs w:val="24"/>
                <w:rtl/>
              </w:rPr>
              <w:t>البنود</w:t>
            </w:r>
          </w:p>
        </w:tc>
        <w:tc>
          <w:tcPr>
            <w:tcW w:w="2712" w:type="dxa"/>
            <w:tcBorders>
              <w:top w:val="single" w:sz="4" w:space="0" w:color="auto"/>
              <w:left w:val="single" w:sz="4" w:space="0" w:color="auto"/>
              <w:bottom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b/>
                <w:bCs/>
                <w:sz w:val="24"/>
                <w:szCs w:val="24"/>
              </w:rPr>
            </w:pPr>
            <w:r w:rsidRPr="008371C9">
              <w:rPr>
                <w:rFonts w:ascii="Calibri" w:hAnsi="Calibri" w:cs="Times New Roman"/>
                <w:b/>
                <w:bCs/>
                <w:sz w:val="24"/>
                <w:szCs w:val="24"/>
                <w:rtl/>
              </w:rPr>
              <w:t>الوسط الحسابي</w:t>
            </w:r>
          </w:p>
        </w:tc>
        <w:tc>
          <w:tcPr>
            <w:tcW w:w="3330" w:type="dxa"/>
            <w:tcBorders>
              <w:top w:val="single" w:sz="4" w:space="0" w:color="auto"/>
              <w:bottom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b/>
                <w:bCs/>
                <w:sz w:val="24"/>
                <w:szCs w:val="24"/>
                <w:rtl/>
              </w:rPr>
            </w:pPr>
            <w:r w:rsidRPr="008371C9">
              <w:rPr>
                <w:rFonts w:ascii="Calibri" w:hAnsi="Calibri" w:cs="Times New Roman"/>
                <w:b/>
                <w:bCs/>
                <w:sz w:val="24"/>
                <w:szCs w:val="24"/>
                <w:rtl/>
              </w:rPr>
              <w:t>التقييم</w:t>
            </w:r>
          </w:p>
        </w:tc>
      </w:tr>
      <w:tr w:rsidR="00D720D4" w:rsidRPr="00D314BB" w:rsidTr="00C40E38">
        <w:trPr>
          <w:trHeight w:val="481"/>
        </w:trPr>
        <w:tc>
          <w:tcPr>
            <w:tcW w:w="2734" w:type="dxa"/>
            <w:tcBorders>
              <w:top w:val="single" w:sz="4" w:space="0" w:color="auto"/>
              <w:right w:val="single" w:sz="4" w:space="0" w:color="auto"/>
            </w:tcBorders>
            <w:shd w:val="clear" w:color="000000" w:fill="FFFFFF"/>
            <w:noWrap/>
            <w:vAlign w:val="bottom"/>
            <w:hideMark/>
          </w:tcPr>
          <w:p w:rsidR="00D720D4" w:rsidRPr="008371C9" w:rsidRDefault="00D720D4" w:rsidP="00D314BB">
            <w:pPr>
              <w:spacing w:after="0"/>
              <w:rPr>
                <w:rFonts w:ascii="Calibri" w:hAnsi="Calibri" w:cs="Calibri"/>
                <w:sz w:val="24"/>
                <w:szCs w:val="24"/>
                <w:rtl/>
              </w:rPr>
            </w:pPr>
            <w:r w:rsidRPr="008371C9">
              <w:rPr>
                <w:rFonts w:ascii="Calibri" w:hAnsi="Calibri" w:cs="Times New Roman"/>
                <w:sz w:val="24"/>
                <w:szCs w:val="24"/>
                <w:rtl/>
              </w:rPr>
              <w:t>أحد أفراد الأسرة المقربين</w:t>
            </w:r>
          </w:p>
        </w:tc>
        <w:tc>
          <w:tcPr>
            <w:tcW w:w="2712" w:type="dxa"/>
            <w:tcBorders>
              <w:top w:val="single" w:sz="4" w:space="0" w:color="auto"/>
              <w:left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1.40</w:t>
            </w:r>
          </w:p>
        </w:tc>
        <w:tc>
          <w:tcPr>
            <w:tcW w:w="3330" w:type="dxa"/>
            <w:tcBorders>
              <w:top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سهل جداً</w:t>
            </w:r>
          </w:p>
        </w:tc>
      </w:tr>
      <w:tr w:rsidR="00D720D4" w:rsidRPr="00D314BB" w:rsidTr="00C40E38">
        <w:trPr>
          <w:trHeight w:val="458"/>
        </w:trPr>
        <w:tc>
          <w:tcPr>
            <w:tcW w:w="2734" w:type="dxa"/>
            <w:tcBorders>
              <w:right w:val="single" w:sz="4" w:space="0" w:color="auto"/>
            </w:tcBorders>
            <w:shd w:val="clear" w:color="000000" w:fill="FFFFFF"/>
            <w:vAlign w:val="bottom"/>
            <w:hideMark/>
          </w:tcPr>
          <w:p w:rsidR="00D720D4" w:rsidRPr="008371C9" w:rsidRDefault="00D720D4" w:rsidP="00D314BB">
            <w:pPr>
              <w:spacing w:after="0"/>
              <w:rPr>
                <w:rFonts w:ascii="Calibri" w:hAnsi="Calibri" w:cs="Calibri"/>
                <w:sz w:val="24"/>
                <w:szCs w:val="24"/>
                <w:rtl/>
              </w:rPr>
            </w:pPr>
            <w:r w:rsidRPr="008371C9">
              <w:rPr>
                <w:rFonts w:ascii="Calibri" w:hAnsi="Calibri" w:cs="Times New Roman"/>
                <w:sz w:val="24"/>
                <w:szCs w:val="24"/>
                <w:rtl/>
              </w:rPr>
              <w:t>الأصدقاء أو زملاء العمل</w:t>
            </w:r>
          </w:p>
        </w:tc>
        <w:tc>
          <w:tcPr>
            <w:tcW w:w="2712" w:type="dxa"/>
            <w:tcBorders>
              <w:left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2.66</w:t>
            </w:r>
          </w:p>
        </w:tc>
        <w:tc>
          <w:tcPr>
            <w:tcW w:w="3330" w:type="dxa"/>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ليس سهلاً ولا صعباً</w:t>
            </w:r>
          </w:p>
        </w:tc>
      </w:tr>
      <w:tr w:rsidR="00D720D4" w:rsidRPr="00D314BB" w:rsidTr="00C40E38">
        <w:trPr>
          <w:trHeight w:val="458"/>
        </w:trPr>
        <w:tc>
          <w:tcPr>
            <w:tcW w:w="2734" w:type="dxa"/>
            <w:tcBorders>
              <w:bottom w:val="single" w:sz="4" w:space="0" w:color="auto"/>
              <w:right w:val="single" w:sz="4" w:space="0" w:color="auto"/>
            </w:tcBorders>
            <w:shd w:val="clear" w:color="000000" w:fill="FFFFFF"/>
            <w:noWrap/>
            <w:vAlign w:val="bottom"/>
            <w:hideMark/>
          </w:tcPr>
          <w:p w:rsidR="00D720D4" w:rsidRPr="008371C9" w:rsidRDefault="00D720D4" w:rsidP="00D314BB">
            <w:pPr>
              <w:spacing w:after="0"/>
              <w:rPr>
                <w:rFonts w:ascii="Calibri" w:hAnsi="Calibri" w:cs="Calibri"/>
                <w:sz w:val="24"/>
                <w:szCs w:val="24"/>
                <w:rtl/>
              </w:rPr>
            </w:pPr>
            <w:r w:rsidRPr="008371C9">
              <w:rPr>
                <w:rFonts w:ascii="Calibri" w:hAnsi="Calibri" w:cs="Times New Roman"/>
                <w:sz w:val="24"/>
                <w:szCs w:val="24"/>
                <w:rtl/>
              </w:rPr>
              <w:t>الجيران</w:t>
            </w:r>
          </w:p>
        </w:tc>
        <w:tc>
          <w:tcPr>
            <w:tcW w:w="2712" w:type="dxa"/>
            <w:tcBorders>
              <w:left w:val="single" w:sz="4" w:space="0" w:color="auto"/>
              <w:bottom w:val="single" w:sz="4" w:space="0" w:color="auto"/>
            </w:tcBorders>
            <w:shd w:val="clear" w:color="auto" w:fill="auto"/>
            <w:noWrap/>
            <w:vAlign w:val="center"/>
            <w:hideMark/>
          </w:tcPr>
          <w:p w:rsidR="00D720D4" w:rsidRPr="008371C9" w:rsidRDefault="00D720D4" w:rsidP="00D314BB">
            <w:pPr>
              <w:bidi w:val="0"/>
              <w:spacing w:after="0"/>
              <w:jc w:val="center"/>
              <w:rPr>
                <w:rFonts w:ascii="Calibri" w:hAnsi="Calibri" w:cs="Calibri"/>
                <w:sz w:val="24"/>
                <w:szCs w:val="24"/>
              </w:rPr>
            </w:pPr>
            <w:r w:rsidRPr="008371C9">
              <w:rPr>
                <w:rFonts w:ascii="Calibri" w:hAnsi="Calibri" w:cs="Calibri"/>
                <w:sz w:val="24"/>
                <w:szCs w:val="24"/>
              </w:rPr>
              <w:t>2.81</w:t>
            </w:r>
          </w:p>
        </w:tc>
        <w:tc>
          <w:tcPr>
            <w:tcW w:w="3330" w:type="dxa"/>
            <w:tcBorders>
              <w:bottom w:val="single" w:sz="4" w:space="0" w:color="auto"/>
            </w:tcBorders>
            <w:shd w:val="clear" w:color="auto" w:fill="auto"/>
            <w:noWrap/>
            <w:vAlign w:val="center"/>
            <w:hideMark/>
          </w:tcPr>
          <w:p w:rsidR="00D720D4" w:rsidRPr="008371C9" w:rsidRDefault="00D720D4" w:rsidP="00D314BB">
            <w:pPr>
              <w:spacing w:after="0"/>
              <w:jc w:val="center"/>
              <w:rPr>
                <w:rFonts w:ascii="Calibri" w:hAnsi="Calibri" w:cs="Calibri"/>
                <w:sz w:val="24"/>
                <w:szCs w:val="24"/>
              </w:rPr>
            </w:pPr>
            <w:r w:rsidRPr="008371C9">
              <w:rPr>
                <w:rFonts w:ascii="Calibri" w:hAnsi="Calibri" w:cs="Times New Roman"/>
                <w:sz w:val="24"/>
                <w:szCs w:val="24"/>
                <w:rtl/>
              </w:rPr>
              <w:t>ليس سهلاً ولا صعباً</w:t>
            </w:r>
          </w:p>
        </w:tc>
      </w:tr>
    </w:tbl>
    <w:p w:rsidR="00D720D4" w:rsidRDefault="00D720D4" w:rsidP="00D720D4">
      <w:pPr>
        <w:rPr>
          <w:rtl/>
        </w:rPr>
      </w:pPr>
    </w:p>
    <w:p w:rsidR="00D720D4" w:rsidRPr="00A703A7" w:rsidRDefault="00D720D4" w:rsidP="00D720D4">
      <w:pPr>
        <w:jc w:val="both"/>
        <w:rPr>
          <w:rFonts w:cstheme="minorHAnsi"/>
          <w:sz w:val="28"/>
          <w:szCs w:val="28"/>
          <w:rtl/>
        </w:rPr>
      </w:pPr>
      <w:r w:rsidRPr="00A703A7">
        <w:rPr>
          <w:rFonts w:cstheme="minorHAnsi"/>
          <w:sz w:val="28"/>
          <w:szCs w:val="28"/>
          <w:rtl/>
        </w:rPr>
        <w:t xml:space="preserve">يعتبر ذوي </w:t>
      </w:r>
      <w:r w:rsidR="00407408" w:rsidRPr="00A703A7">
        <w:rPr>
          <w:rFonts w:cstheme="minorHAnsi"/>
          <w:sz w:val="28"/>
          <w:szCs w:val="28"/>
          <w:rtl/>
        </w:rPr>
        <w:t>الصعوبات الوظيفية</w:t>
      </w:r>
      <w:r w:rsidR="006700F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أن الزوج أو الزوجة أو أفراد الأسرة قريبون جداً منهم، في حين </w:t>
      </w:r>
      <w:r w:rsidR="006E4F0F" w:rsidRPr="00A703A7">
        <w:rPr>
          <w:rFonts w:cstheme="minorHAnsi"/>
          <w:sz w:val="28"/>
          <w:szCs w:val="28"/>
          <w:rtl/>
        </w:rPr>
        <w:t>أن الأصدقاء</w:t>
      </w:r>
      <w:r w:rsidRPr="00A703A7">
        <w:rPr>
          <w:rFonts w:cstheme="minorHAnsi"/>
          <w:sz w:val="28"/>
          <w:szCs w:val="28"/>
          <w:rtl/>
        </w:rPr>
        <w:t xml:space="preserve"> أو زملاء العمل أو الجيران قريبون. </w:t>
      </w:r>
    </w:p>
    <w:p w:rsidR="00D720D4" w:rsidRPr="00A703A7" w:rsidRDefault="00D314BB" w:rsidP="00C40E38">
      <w:pPr>
        <w:pStyle w:val="Heading3"/>
        <w:spacing w:before="240"/>
        <w:jc w:val="center"/>
        <w:rPr>
          <w:rFonts w:asciiTheme="minorHAnsi" w:hAnsiTheme="minorHAnsi" w:cstheme="minorHAnsi"/>
          <w:b/>
          <w:bCs/>
          <w:color w:val="auto"/>
          <w:rtl/>
        </w:rPr>
      </w:pPr>
      <w:bookmarkStart w:id="1091" w:name="_Toc209010915"/>
      <w:bookmarkStart w:id="1092" w:name="_Toc209354288"/>
      <w:bookmarkStart w:id="1093" w:name="_Toc209430761"/>
      <w:bookmarkStart w:id="1094" w:name="_Toc210730698"/>
      <w:bookmarkStart w:id="1095" w:name="_Toc210733214"/>
      <w:bookmarkStart w:id="1096" w:name="_Toc214784975"/>
      <w:bookmarkStart w:id="1097" w:name="_Toc214792531"/>
      <w:bookmarkStart w:id="1098" w:name="_Toc216182000"/>
      <w:bookmarkStart w:id="1099" w:name="_Toc216182856"/>
      <w:r w:rsidRPr="00A703A7">
        <w:rPr>
          <w:rFonts w:asciiTheme="minorHAnsi" w:hAnsiTheme="minorHAnsi" w:cstheme="minorHAnsi"/>
          <w:b/>
          <w:bCs/>
          <w:color w:val="auto"/>
          <w:rtl/>
        </w:rPr>
        <w:t>جدول (</w:t>
      </w:r>
      <w:r w:rsidR="00C0096A" w:rsidRPr="00A703A7">
        <w:rPr>
          <w:rFonts w:asciiTheme="minorHAnsi" w:hAnsiTheme="minorHAnsi" w:cstheme="minorHAnsi"/>
          <w:b/>
          <w:bCs/>
          <w:color w:val="auto"/>
          <w:rtl/>
        </w:rPr>
        <w:t>12</w:t>
      </w:r>
      <w:r w:rsidRPr="00A703A7">
        <w:rPr>
          <w:rFonts w:asciiTheme="minorHAnsi" w:hAnsiTheme="minorHAnsi" w:cstheme="minorHAnsi"/>
          <w:b/>
          <w:bCs/>
          <w:color w:val="auto"/>
          <w:rtl/>
        </w:rPr>
        <w:t xml:space="preserve">) </w:t>
      </w:r>
      <w:r w:rsidR="00D720D4" w:rsidRPr="00A703A7">
        <w:rPr>
          <w:rFonts w:asciiTheme="minorHAnsi" w:hAnsiTheme="minorHAnsi" w:cstheme="minorHAnsi"/>
          <w:b/>
          <w:bCs/>
          <w:color w:val="auto"/>
          <w:rtl/>
        </w:rPr>
        <w:t xml:space="preserve">الوسط الحسابي والتقييم للأفراد من ذوي </w:t>
      </w:r>
      <w:r w:rsidR="00407408" w:rsidRPr="00A703A7">
        <w:rPr>
          <w:rFonts w:asciiTheme="minorHAnsi" w:hAnsiTheme="minorHAnsi" w:cstheme="minorHAnsi"/>
          <w:b/>
          <w:bCs/>
          <w:color w:val="auto"/>
          <w:rtl/>
        </w:rPr>
        <w:t>الصعوبات الوظيفية</w:t>
      </w:r>
      <w:r w:rsidR="006700F7">
        <w:rPr>
          <w:rFonts w:asciiTheme="minorHAnsi" w:hAnsiTheme="minorHAnsi" w:cstheme="minorHAnsi" w:hint="cs"/>
          <w:b/>
          <w:bCs/>
          <w:color w:val="auto"/>
          <w:rtl/>
        </w:rPr>
        <w:t xml:space="preserve"> </w:t>
      </w:r>
      <w:r w:rsidR="00407408" w:rsidRPr="00A703A7">
        <w:rPr>
          <w:rFonts w:asciiTheme="minorHAnsi" w:hAnsiTheme="minorHAnsi" w:cstheme="minorHAnsi"/>
          <w:b/>
          <w:bCs/>
          <w:color w:val="auto"/>
          <w:rtl/>
        </w:rPr>
        <w:t>(الإعاقة)</w:t>
      </w:r>
      <w:r w:rsidR="00D720D4" w:rsidRPr="00A703A7">
        <w:rPr>
          <w:rFonts w:asciiTheme="minorHAnsi" w:hAnsiTheme="minorHAnsi" w:cstheme="minorHAnsi"/>
          <w:b/>
          <w:bCs/>
          <w:color w:val="auto"/>
          <w:rtl/>
        </w:rPr>
        <w:t xml:space="preserve"> حسب مدى قرب العلاقة مع الآخرين</w:t>
      </w:r>
      <w:bookmarkEnd w:id="1091"/>
      <w:bookmarkEnd w:id="1092"/>
      <w:bookmarkEnd w:id="1093"/>
      <w:bookmarkEnd w:id="1094"/>
      <w:bookmarkEnd w:id="1095"/>
      <w:bookmarkEnd w:id="1096"/>
      <w:bookmarkEnd w:id="1097"/>
      <w:bookmarkEnd w:id="1098"/>
      <w:bookmarkEnd w:id="1099"/>
    </w:p>
    <w:tbl>
      <w:tblPr>
        <w:bidiVisual/>
        <w:tblW w:w="7511" w:type="dxa"/>
        <w:jc w:val="center"/>
        <w:tblLook w:val="04A0" w:firstRow="1" w:lastRow="0" w:firstColumn="1" w:lastColumn="0" w:noHBand="0" w:noVBand="1"/>
      </w:tblPr>
      <w:tblGrid>
        <w:gridCol w:w="3061"/>
        <w:gridCol w:w="2567"/>
        <w:gridCol w:w="1883"/>
      </w:tblGrid>
      <w:tr w:rsidR="00D720D4" w:rsidRPr="00D314BB" w:rsidTr="00A5331E">
        <w:trPr>
          <w:trHeight w:val="463"/>
          <w:jc w:val="center"/>
        </w:trPr>
        <w:tc>
          <w:tcPr>
            <w:tcW w:w="3061" w:type="dxa"/>
            <w:tcBorders>
              <w:top w:val="single" w:sz="4" w:space="0" w:color="auto"/>
              <w:bottom w:val="single" w:sz="4" w:space="0" w:color="auto"/>
              <w:right w:val="single" w:sz="4" w:space="0" w:color="auto"/>
            </w:tcBorders>
            <w:shd w:val="clear" w:color="auto" w:fill="auto"/>
            <w:noWrap/>
            <w:vAlign w:val="center"/>
            <w:hideMark/>
          </w:tcPr>
          <w:p w:rsidR="00D720D4" w:rsidRPr="00A703A7" w:rsidRDefault="00D720D4" w:rsidP="00D314BB">
            <w:pPr>
              <w:spacing w:after="0" w:line="240" w:lineRule="auto"/>
              <w:rPr>
                <w:rFonts w:cstheme="minorHAnsi"/>
                <w:b/>
                <w:bCs/>
                <w:sz w:val="24"/>
                <w:szCs w:val="24"/>
              </w:rPr>
            </w:pPr>
            <w:r w:rsidRPr="00A703A7">
              <w:rPr>
                <w:rFonts w:cstheme="minorHAnsi"/>
                <w:b/>
                <w:bCs/>
                <w:sz w:val="24"/>
                <w:szCs w:val="24"/>
                <w:rtl/>
              </w:rPr>
              <w:t>البنود</w:t>
            </w:r>
          </w:p>
        </w:tc>
        <w:tc>
          <w:tcPr>
            <w:tcW w:w="2567" w:type="dxa"/>
            <w:tcBorders>
              <w:top w:val="single" w:sz="4" w:space="0" w:color="auto"/>
              <w:left w:val="single" w:sz="4" w:space="0" w:color="auto"/>
              <w:bottom w:val="single" w:sz="4" w:space="0" w:color="auto"/>
            </w:tcBorders>
            <w:shd w:val="clear" w:color="auto" w:fill="auto"/>
            <w:noWrap/>
            <w:vAlign w:val="center"/>
            <w:hideMark/>
          </w:tcPr>
          <w:p w:rsidR="00D720D4" w:rsidRPr="00A703A7" w:rsidRDefault="00D720D4" w:rsidP="00D314BB">
            <w:pPr>
              <w:spacing w:after="0" w:line="240" w:lineRule="auto"/>
              <w:jc w:val="center"/>
              <w:rPr>
                <w:rFonts w:cstheme="minorHAnsi"/>
                <w:b/>
                <w:bCs/>
                <w:sz w:val="24"/>
                <w:szCs w:val="24"/>
              </w:rPr>
            </w:pPr>
            <w:r w:rsidRPr="00A703A7">
              <w:rPr>
                <w:rFonts w:cstheme="minorHAnsi"/>
                <w:b/>
                <w:bCs/>
                <w:sz w:val="24"/>
                <w:szCs w:val="24"/>
                <w:rtl/>
              </w:rPr>
              <w:t>الوسط الحسابي</w:t>
            </w:r>
          </w:p>
        </w:tc>
        <w:tc>
          <w:tcPr>
            <w:tcW w:w="1883" w:type="dxa"/>
            <w:tcBorders>
              <w:top w:val="single" w:sz="4" w:space="0" w:color="auto"/>
              <w:bottom w:val="single" w:sz="4" w:space="0" w:color="auto"/>
            </w:tcBorders>
            <w:shd w:val="clear" w:color="auto" w:fill="auto"/>
            <w:noWrap/>
            <w:vAlign w:val="center"/>
            <w:hideMark/>
          </w:tcPr>
          <w:p w:rsidR="00D720D4" w:rsidRPr="00A703A7" w:rsidRDefault="00D720D4" w:rsidP="00D314BB">
            <w:pPr>
              <w:spacing w:after="0" w:line="240" w:lineRule="auto"/>
              <w:jc w:val="center"/>
              <w:rPr>
                <w:rFonts w:cstheme="minorHAnsi"/>
                <w:b/>
                <w:bCs/>
                <w:sz w:val="24"/>
                <w:szCs w:val="24"/>
                <w:rtl/>
              </w:rPr>
            </w:pPr>
            <w:r w:rsidRPr="00A703A7">
              <w:rPr>
                <w:rFonts w:cstheme="minorHAnsi"/>
                <w:b/>
                <w:bCs/>
                <w:sz w:val="24"/>
                <w:szCs w:val="24"/>
                <w:rtl/>
              </w:rPr>
              <w:t>التقييم</w:t>
            </w:r>
          </w:p>
        </w:tc>
      </w:tr>
      <w:tr w:rsidR="00D720D4" w:rsidRPr="00D314BB" w:rsidTr="00A5331E">
        <w:trPr>
          <w:trHeight w:val="463"/>
          <w:jc w:val="center"/>
        </w:trPr>
        <w:tc>
          <w:tcPr>
            <w:tcW w:w="3061" w:type="dxa"/>
            <w:tcBorders>
              <w:top w:val="single" w:sz="4" w:space="0" w:color="auto"/>
              <w:right w:val="single" w:sz="4" w:space="0" w:color="auto"/>
            </w:tcBorders>
            <w:shd w:val="clear" w:color="000000" w:fill="FFFFFF"/>
            <w:noWrap/>
            <w:vAlign w:val="bottom"/>
            <w:hideMark/>
          </w:tcPr>
          <w:p w:rsidR="00D720D4" w:rsidRPr="00A703A7" w:rsidRDefault="00D720D4" w:rsidP="00D314BB">
            <w:pPr>
              <w:spacing w:after="0" w:line="240" w:lineRule="auto"/>
              <w:rPr>
                <w:rFonts w:cstheme="minorHAnsi"/>
                <w:sz w:val="24"/>
                <w:szCs w:val="24"/>
                <w:rtl/>
              </w:rPr>
            </w:pPr>
            <w:r w:rsidRPr="00A703A7">
              <w:rPr>
                <w:rFonts w:cstheme="minorHAnsi"/>
                <w:sz w:val="24"/>
                <w:szCs w:val="24"/>
                <w:rtl/>
              </w:rPr>
              <w:t>الزوج أو الزوجة</w:t>
            </w:r>
          </w:p>
        </w:tc>
        <w:tc>
          <w:tcPr>
            <w:tcW w:w="2567" w:type="dxa"/>
            <w:tcBorders>
              <w:top w:val="single" w:sz="4" w:space="0" w:color="auto"/>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1.27</w:t>
            </w:r>
          </w:p>
        </w:tc>
        <w:tc>
          <w:tcPr>
            <w:tcW w:w="1883" w:type="dxa"/>
            <w:tcBorders>
              <w:top w:val="single" w:sz="4" w:space="0" w:color="auto"/>
            </w:tcBorders>
            <w:shd w:val="clear" w:color="auto" w:fill="auto"/>
            <w:noWrap/>
            <w:vAlign w:val="bottom"/>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قريب جداً</w:t>
            </w:r>
          </w:p>
        </w:tc>
      </w:tr>
      <w:tr w:rsidR="00D720D4" w:rsidRPr="00D314BB" w:rsidTr="00A5331E">
        <w:trPr>
          <w:trHeight w:val="463"/>
          <w:jc w:val="center"/>
        </w:trPr>
        <w:tc>
          <w:tcPr>
            <w:tcW w:w="3061" w:type="dxa"/>
            <w:tcBorders>
              <w:right w:val="single" w:sz="4" w:space="0" w:color="auto"/>
            </w:tcBorders>
            <w:shd w:val="clear" w:color="000000" w:fill="FFFFFF"/>
            <w:vAlign w:val="bottom"/>
            <w:hideMark/>
          </w:tcPr>
          <w:p w:rsidR="00D720D4" w:rsidRPr="00A703A7" w:rsidRDefault="00D720D4" w:rsidP="00D314BB">
            <w:pPr>
              <w:spacing w:after="0" w:line="240" w:lineRule="auto"/>
              <w:rPr>
                <w:rFonts w:cstheme="minorHAnsi"/>
                <w:sz w:val="24"/>
                <w:szCs w:val="24"/>
                <w:rtl/>
              </w:rPr>
            </w:pPr>
            <w:r w:rsidRPr="00A703A7">
              <w:rPr>
                <w:rFonts w:cstheme="minorHAnsi"/>
                <w:sz w:val="24"/>
                <w:szCs w:val="24"/>
                <w:rtl/>
              </w:rPr>
              <w:t>أفراد الأسرة</w:t>
            </w:r>
          </w:p>
        </w:tc>
        <w:tc>
          <w:tcPr>
            <w:tcW w:w="2567"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1.42</w:t>
            </w:r>
          </w:p>
        </w:tc>
        <w:tc>
          <w:tcPr>
            <w:tcW w:w="1883" w:type="dxa"/>
            <w:shd w:val="clear" w:color="auto" w:fill="auto"/>
            <w:noWrap/>
            <w:vAlign w:val="bottom"/>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قريب جداً</w:t>
            </w:r>
          </w:p>
        </w:tc>
      </w:tr>
      <w:tr w:rsidR="00D720D4" w:rsidRPr="00D314BB" w:rsidTr="00A5331E">
        <w:trPr>
          <w:trHeight w:val="463"/>
          <w:jc w:val="center"/>
        </w:trPr>
        <w:tc>
          <w:tcPr>
            <w:tcW w:w="3061" w:type="dxa"/>
            <w:tcBorders>
              <w:right w:val="single" w:sz="4" w:space="0" w:color="auto"/>
            </w:tcBorders>
            <w:shd w:val="clear" w:color="000000" w:fill="FFFFFF"/>
            <w:noWrap/>
            <w:vAlign w:val="bottom"/>
            <w:hideMark/>
          </w:tcPr>
          <w:p w:rsidR="00D720D4" w:rsidRPr="00A703A7" w:rsidRDefault="00D720D4" w:rsidP="00D314BB">
            <w:pPr>
              <w:spacing w:after="0" w:line="240" w:lineRule="auto"/>
              <w:rPr>
                <w:rFonts w:cstheme="minorHAnsi"/>
                <w:sz w:val="24"/>
                <w:szCs w:val="24"/>
                <w:rtl/>
              </w:rPr>
            </w:pPr>
            <w:r w:rsidRPr="00A703A7">
              <w:rPr>
                <w:rFonts w:cstheme="minorHAnsi"/>
                <w:sz w:val="24"/>
                <w:szCs w:val="24"/>
                <w:rtl/>
              </w:rPr>
              <w:t>الأصدقاء أو زملاء العمل</w:t>
            </w:r>
          </w:p>
        </w:tc>
        <w:tc>
          <w:tcPr>
            <w:tcW w:w="2567" w:type="dxa"/>
            <w:tcBorders>
              <w:left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2.70</w:t>
            </w:r>
          </w:p>
        </w:tc>
        <w:tc>
          <w:tcPr>
            <w:tcW w:w="1883" w:type="dxa"/>
            <w:shd w:val="clear" w:color="auto" w:fill="auto"/>
            <w:noWrap/>
            <w:vAlign w:val="bottom"/>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قريب</w:t>
            </w:r>
          </w:p>
        </w:tc>
      </w:tr>
      <w:tr w:rsidR="00D720D4" w:rsidRPr="00D314BB" w:rsidTr="00A5331E">
        <w:trPr>
          <w:trHeight w:val="236"/>
          <w:jc w:val="center"/>
        </w:trPr>
        <w:tc>
          <w:tcPr>
            <w:tcW w:w="3061" w:type="dxa"/>
            <w:tcBorders>
              <w:bottom w:val="single" w:sz="4" w:space="0" w:color="auto"/>
              <w:right w:val="single" w:sz="4" w:space="0" w:color="auto"/>
            </w:tcBorders>
            <w:shd w:val="clear" w:color="000000" w:fill="FFFFFF"/>
            <w:noWrap/>
            <w:vAlign w:val="bottom"/>
            <w:hideMark/>
          </w:tcPr>
          <w:p w:rsidR="00D720D4" w:rsidRPr="00A703A7" w:rsidRDefault="00D720D4" w:rsidP="00D314BB">
            <w:pPr>
              <w:spacing w:after="0" w:line="240" w:lineRule="auto"/>
              <w:rPr>
                <w:rFonts w:cstheme="minorHAnsi"/>
                <w:sz w:val="24"/>
                <w:szCs w:val="24"/>
                <w:rtl/>
              </w:rPr>
            </w:pPr>
            <w:r w:rsidRPr="00A703A7">
              <w:rPr>
                <w:rFonts w:cstheme="minorHAnsi"/>
                <w:sz w:val="24"/>
                <w:szCs w:val="24"/>
                <w:rtl/>
              </w:rPr>
              <w:t>الجيران</w:t>
            </w:r>
          </w:p>
        </w:tc>
        <w:tc>
          <w:tcPr>
            <w:tcW w:w="2567" w:type="dxa"/>
            <w:tcBorders>
              <w:left w:val="single" w:sz="4" w:space="0" w:color="auto"/>
              <w:bottom w:val="single" w:sz="4" w:space="0" w:color="auto"/>
            </w:tcBorders>
            <w:shd w:val="clear" w:color="auto" w:fill="auto"/>
            <w:noWrap/>
            <w:vAlign w:val="center"/>
            <w:hideMark/>
          </w:tcPr>
          <w:p w:rsidR="00D720D4" w:rsidRPr="00A703A7" w:rsidRDefault="00D720D4" w:rsidP="00D314BB">
            <w:pPr>
              <w:bidi w:val="0"/>
              <w:spacing w:after="0" w:line="240" w:lineRule="auto"/>
              <w:jc w:val="center"/>
              <w:rPr>
                <w:rFonts w:cstheme="minorHAnsi"/>
                <w:sz w:val="24"/>
                <w:szCs w:val="24"/>
              </w:rPr>
            </w:pPr>
            <w:r w:rsidRPr="00A703A7">
              <w:rPr>
                <w:rFonts w:cstheme="minorHAnsi"/>
                <w:sz w:val="24"/>
                <w:szCs w:val="24"/>
              </w:rPr>
              <w:t>2.77</w:t>
            </w:r>
          </w:p>
        </w:tc>
        <w:tc>
          <w:tcPr>
            <w:tcW w:w="1883" w:type="dxa"/>
            <w:tcBorders>
              <w:bottom w:val="single" w:sz="4" w:space="0" w:color="auto"/>
            </w:tcBorders>
            <w:shd w:val="clear" w:color="auto" w:fill="auto"/>
            <w:noWrap/>
            <w:vAlign w:val="bottom"/>
            <w:hideMark/>
          </w:tcPr>
          <w:p w:rsidR="00D720D4" w:rsidRPr="00A703A7" w:rsidRDefault="00D720D4" w:rsidP="00D314BB">
            <w:pPr>
              <w:spacing w:after="0" w:line="240" w:lineRule="auto"/>
              <w:jc w:val="center"/>
              <w:rPr>
                <w:rFonts w:cstheme="minorHAnsi"/>
                <w:sz w:val="24"/>
                <w:szCs w:val="24"/>
              </w:rPr>
            </w:pPr>
            <w:r w:rsidRPr="00A703A7">
              <w:rPr>
                <w:rFonts w:cstheme="minorHAnsi"/>
                <w:sz w:val="24"/>
                <w:szCs w:val="24"/>
                <w:rtl/>
              </w:rPr>
              <w:t>قريب</w:t>
            </w:r>
          </w:p>
        </w:tc>
      </w:tr>
    </w:tbl>
    <w:p w:rsidR="00D720D4" w:rsidRDefault="00D720D4" w:rsidP="00D720D4">
      <w:pPr>
        <w:rPr>
          <w:rtl/>
        </w:rPr>
      </w:pPr>
    </w:p>
    <w:p w:rsidR="00D720D4" w:rsidRPr="00A703A7" w:rsidRDefault="00D720D4" w:rsidP="00D720D4">
      <w:pPr>
        <w:jc w:val="both"/>
        <w:rPr>
          <w:rFonts w:cstheme="minorHAnsi"/>
          <w:sz w:val="28"/>
          <w:szCs w:val="28"/>
          <w:rtl/>
        </w:rPr>
      </w:pPr>
      <w:r w:rsidRPr="00A703A7">
        <w:rPr>
          <w:rFonts w:cstheme="minorHAnsi"/>
          <w:sz w:val="28"/>
          <w:szCs w:val="28"/>
          <w:rtl/>
        </w:rPr>
        <w:t xml:space="preserve">يشارك ذوي </w:t>
      </w:r>
      <w:r w:rsidR="00407408" w:rsidRPr="00A703A7">
        <w:rPr>
          <w:rFonts w:cstheme="minorHAnsi"/>
          <w:sz w:val="28"/>
          <w:szCs w:val="28"/>
          <w:rtl/>
        </w:rPr>
        <w:t>الصعوبات الوظيفية</w:t>
      </w:r>
      <w:r w:rsidR="00A703A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في قرارات الأسرة </w:t>
      </w:r>
      <w:r w:rsidR="00D739D5" w:rsidRPr="00A703A7">
        <w:rPr>
          <w:rFonts w:cstheme="minorHAnsi"/>
          <w:sz w:val="28"/>
          <w:szCs w:val="28"/>
          <w:rtl/>
        </w:rPr>
        <w:t>واتخاذ القرارات</w:t>
      </w:r>
      <w:r w:rsidRPr="00A703A7">
        <w:rPr>
          <w:rFonts w:cstheme="minorHAnsi"/>
          <w:sz w:val="28"/>
          <w:szCs w:val="28"/>
          <w:rtl/>
        </w:rPr>
        <w:t xml:space="preserve"> في حياتهم بشكل كثير جداً، أما مشاكل في الانخراط في المجتمع بسبب مواقف الناس من حولهم فمشاركتهم قليله.</w:t>
      </w:r>
    </w:p>
    <w:p w:rsidR="00D720D4" w:rsidRPr="00A703A7" w:rsidRDefault="005D1B7A" w:rsidP="00930800">
      <w:pPr>
        <w:pStyle w:val="Heading3"/>
        <w:spacing w:before="240"/>
        <w:jc w:val="center"/>
        <w:rPr>
          <w:rFonts w:asciiTheme="minorHAnsi" w:hAnsiTheme="minorHAnsi" w:cstheme="minorHAnsi"/>
          <w:b/>
          <w:bCs/>
          <w:color w:val="auto"/>
          <w:rtl/>
        </w:rPr>
      </w:pPr>
      <w:bookmarkStart w:id="1100" w:name="_Toc209010916"/>
      <w:bookmarkStart w:id="1101" w:name="_Toc209354289"/>
      <w:bookmarkStart w:id="1102" w:name="_Toc209430762"/>
      <w:bookmarkStart w:id="1103" w:name="_Toc210730699"/>
      <w:bookmarkStart w:id="1104" w:name="_Toc210733215"/>
      <w:bookmarkStart w:id="1105" w:name="_Toc214784976"/>
      <w:bookmarkStart w:id="1106" w:name="_Toc214792532"/>
      <w:bookmarkStart w:id="1107" w:name="_Toc216182001"/>
      <w:bookmarkStart w:id="1108" w:name="_Toc216182857"/>
      <w:r w:rsidRPr="00A703A7">
        <w:rPr>
          <w:rFonts w:asciiTheme="minorHAnsi" w:hAnsiTheme="minorHAnsi" w:cstheme="minorHAnsi"/>
          <w:b/>
          <w:bCs/>
          <w:color w:val="auto"/>
          <w:rtl/>
        </w:rPr>
        <w:t>جدول (</w:t>
      </w:r>
      <w:r w:rsidR="00C0096A" w:rsidRPr="00A703A7">
        <w:rPr>
          <w:rFonts w:asciiTheme="minorHAnsi" w:hAnsiTheme="minorHAnsi" w:cstheme="minorHAnsi"/>
          <w:b/>
          <w:bCs/>
          <w:color w:val="auto"/>
          <w:rtl/>
        </w:rPr>
        <w:t>13</w:t>
      </w:r>
      <w:r w:rsidRPr="00A703A7">
        <w:rPr>
          <w:rFonts w:asciiTheme="minorHAnsi" w:hAnsiTheme="minorHAnsi" w:cstheme="minorHAnsi"/>
          <w:b/>
          <w:bCs/>
          <w:color w:val="auto"/>
          <w:rtl/>
        </w:rPr>
        <w:t xml:space="preserve">) </w:t>
      </w:r>
      <w:r w:rsidR="00D720D4" w:rsidRPr="00A703A7">
        <w:rPr>
          <w:rFonts w:asciiTheme="minorHAnsi" w:hAnsiTheme="minorHAnsi" w:cstheme="minorHAnsi"/>
          <w:b/>
          <w:bCs/>
          <w:color w:val="auto"/>
          <w:rtl/>
        </w:rPr>
        <w:t xml:space="preserve">الوسط الحسابي والتقييم للأفراد من ذوي </w:t>
      </w:r>
      <w:r w:rsidR="00407408" w:rsidRPr="00A703A7">
        <w:rPr>
          <w:rFonts w:asciiTheme="minorHAnsi" w:hAnsiTheme="minorHAnsi" w:cstheme="minorHAnsi"/>
          <w:b/>
          <w:bCs/>
          <w:color w:val="auto"/>
          <w:rtl/>
        </w:rPr>
        <w:t>الصعوبات الوظيفية</w:t>
      </w:r>
      <w:r w:rsidR="00A703A7">
        <w:rPr>
          <w:rFonts w:asciiTheme="minorHAnsi" w:hAnsiTheme="minorHAnsi" w:cstheme="minorHAnsi" w:hint="cs"/>
          <w:b/>
          <w:bCs/>
          <w:color w:val="auto"/>
          <w:rtl/>
        </w:rPr>
        <w:t xml:space="preserve"> </w:t>
      </w:r>
      <w:r w:rsidR="00407408" w:rsidRPr="00A703A7">
        <w:rPr>
          <w:rFonts w:asciiTheme="minorHAnsi" w:hAnsiTheme="minorHAnsi" w:cstheme="minorHAnsi"/>
          <w:b/>
          <w:bCs/>
          <w:color w:val="auto"/>
          <w:rtl/>
        </w:rPr>
        <w:t>(الإعاقة)</w:t>
      </w:r>
      <w:r w:rsidR="00D720D4" w:rsidRPr="00A703A7">
        <w:rPr>
          <w:rFonts w:asciiTheme="minorHAnsi" w:hAnsiTheme="minorHAnsi" w:cstheme="minorHAnsi"/>
          <w:b/>
          <w:bCs/>
          <w:color w:val="auto"/>
          <w:rtl/>
        </w:rPr>
        <w:t xml:space="preserve"> حسب بنود التمكين واتخاذ القرارات</w:t>
      </w:r>
      <w:bookmarkEnd w:id="1100"/>
      <w:bookmarkEnd w:id="1101"/>
      <w:bookmarkEnd w:id="1102"/>
      <w:bookmarkEnd w:id="1103"/>
      <w:bookmarkEnd w:id="1104"/>
      <w:bookmarkEnd w:id="1105"/>
      <w:bookmarkEnd w:id="1106"/>
      <w:bookmarkEnd w:id="1107"/>
      <w:bookmarkEnd w:id="1108"/>
    </w:p>
    <w:tbl>
      <w:tblPr>
        <w:bidiVisual/>
        <w:tblW w:w="8185" w:type="dxa"/>
        <w:tblInd w:w="-25" w:type="dxa"/>
        <w:tblBorders>
          <w:top w:val="single" w:sz="4" w:space="0" w:color="auto"/>
          <w:bottom w:val="single" w:sz="4" w:space="0" w:color="auto"/>
        </w:tblBorders>
        <w:tblLook w:val="04A0" w:firstRow="1" w:lastRow="0" w:firstColumn="1" w:lastColumn="0" w:noHBand="0" w:noVBand="1"/>
      </w:tblPr>
      <w:tblGrid>
        <w:gridCol w:w="4698"/>
        <w:gridCol w:w="1715"/>
        <w:gridCol w:w="1772"/>
      </w:tblGrid>
      <w:tr w:rsidR="00D720D4" w:rsidRPr="00A703A7" w:rsidTr="006B27DF">
        <w:trPr>
          <w:trHeight w:val="451"/>
        </w:trPr>
        <w:tc>
          <w:tcPr>
            <w:tcW w:w="4698" w:type="dxa"/>
            <w:tcBorders>
              <w:top w:val="single" w:sz="4" w:space="0" w:color="auto"/>
              <w:bottom w:val="single" w:sz="4" w:space="0" w:color="auto"/>
              <w:right w:val="single" w:sz="4" w:space="0" w:color="auto"/>
            </w:tcBorders>
            <w:shd w:val="clear" w:color="auto" w:fill="auto"/>
            <w:noWrap/>
            <w:vAlign w:val="center"/>
            <w:hideMark/>
          </w:tcPr>
          <w:p w:rsidR="00D720D4" w:rsidRPr="00A703A7" w:rsidRDefault="00D720D4" w:rsidP="006B27DF">
            <w:pPr>
              <w:spacing w:after="0"/>
              <w:rPr>
                <w:rFonts w:cstheme="minorHAnsi"/>
                <w:b/>
                <w:bCs/>
                <w:sz w:val="24"/>
                <w:szCs w:val="24"/>
              </w:rPr>
            </w:pPr>
            <w:r w:rsidRPr="00A703A7">
              <w:rPr>
                <w:rFonts w:cstheme="minorHAnsi"/>
                <w:b/>
                <w:bCs/>
                <w:sz w:val="24"/>
                <w:szCs w:val="24"/>
                <w:rtl/>
              </w:rPr>
              <w:t>البنود</w:t>
            </w:r>
          </w:p>
        </w:tc>
        <w:tc>
          <w:tcPr>
            <w:tcW w:w="1715" w:type="dxa"/>
            <w:tcBorders>
              <w:top w:val="single" w:sz="4" w:space="0" w:color="auto"/>
              <w:left w:val="single" w:sz="4" w:space="0" w:color="auto"/>
              <w:bottom w:val="single" w:sz="4" w:space="0" w:color="auto"/>
            </w:tcBorders>
            <w:shd w:val="clear" w:color="auto" w:fill="auto"/>
            <w:noWrap/>
            <w:vAlign w:val="center"/>
            <w:hideMark/>
          </w:tcPr>
          <w:p w:rsidR="00D720D4" w:rsidRPr="00A703A7" w:rsidRDefault="00D720D4" w:rsidP="006B27DF">
            <w:pPr>
              <w:spacing w:after="0"/>
              <w:jc w:val="center"/>
              <w:rPr>
                <w:rFonts w:cstheme="minorHAnsi"/>
                <w:b/>
                <w:bCs/>
                <w:sz w:val="24"/>
                <w:szCs w:val="24"/>
              </w:rPr>
            </w:pPr>
            <w:r w:rsidRPr="00A703A7">
              <w:rPr>
                <w:rFonts w:cstheme="minorHAnsi"/>
                <w:b/>
                <w:bCs/>
                <w:sz w:val="24"/>
                <w:szCs w:val="24"/>
                <w:rtl/>
              </w:rPr>
              <w:t>الوسط الحسابي</w:t>
            </w:r>
          </w:p>
        </w:tc>
        <w:tc>
          <w:tcPr>
            <w:tcW w:w="1772" w:type="dxa"/>
            <w:tcBorders>
              <w:top w:val="single" w:sz="4" w:space="0" w:color="auto"/>
              <w:bottom w:val="single" w:sz="4" w:space="0" w:color="auto"/>
            </w:tcBorders>
            <w:shd w:val="clear" w:color="auto" w:fill="auto"/>
            <w:noWrap/>
            <w:vAlign w:val="center"/>
            <w:hideMark/>
          </w:tcPr>
          <w:p w:rsidR="00D720D4" w:rsidRPr="00A703A7" w:rsidRDefault="00D720D4" w:rsidP="006B27DF">
            <w:pPr>
              <w:spacing w:after="0"/>
              <w:jc w:val="center"/>
              <w:rPr>
                <w:rFonts w:cstheme="minorHAnsi"/>
                <w:b/>
                <w:bCs/>
                <w:sz w:val="24"/>
                <w:szCs w:val="24"/>
                <w:rtl/>
              </w:rPr>
            </w:pPr>
            <w:r w:rsidRPr="00A703A7">
              <w:rPr>
                <w:rFonts w:cstheme="minorHAnsi"/>
                <w:b/>
                <w:bCs/>
                <w:sz w:val="24"/>
                <w:szCs w:val="24"/>
                <w:rtl/>
              </w:rPr>
              <w:t>التقييم</w:t>
            </w:r>
          </w:p>
        </w:tc>
      </w:tr>
      <w:tr w:rsidR="00D720D4" w:rsidRPr="00A703A7" w:rsidTr="006B27DF">
        <w:trPr>
          <w:trHeight w:val="451"/>
        </w:trPr>
        <w:tc>
          <w:tcPr>
            <w:tcW w:w="4698" w:type="dxa"/>
            <w:tcBorders>
              <w:top w:val="single" w:sz="4" w:space="0" w:color="auto"/>
              <w:right w:val="single" w:sz="4" w:space="0" w:color="auto"/>
            </w:tcBorders>
            <w:shd w:val="clear" w:color="auto" w:fill="auto"/>
            <w:vAlign w:val="center"/>
            <w:hideMark/>
          </w:tcPr>
          <w:p w:rsidR="00D720D4" w:rsidRPr="00A703A7" w:rsidRDefault="00D720D4" w:rsidP="006B27DF">
            <w:pPr>
              <w:spacing w:after="0"/>
              <w:rPr>
                <w:rFonts w:cstheme="minorHAnsi"/>
                <w:sz w:val="24"/>
                <w:szCs w:val="24"/>
                <w:rtl/>
              </w:rPr>
            </w:pPr>
            <w:r w:rsidRPr="00A703A7">
              <w:rPr>
                <w:rFonts w:cstheme="minorHAnsi"/>
                <w:sz w:val="24"/>
                <w:szCs w:val="24"/>
                <w:rtl/>
              </w:rPr>
              <w:t xml:space="preserve"> المشاركة في قرارات الأسرة</w:t>
            </w:r>
          </w:p>
        </w:tc>
        <w:tc>
          <w:tcPr>
            <w:tcW w:w="1715" w:type="dxa"/>
            <w:tcBorders>
              <w:top w:val="single" w:sz="4" w:space="0" w:color="auto"/>
              <w:left w:val="single" w:sz="4" w:space="0" w:color="auto"/>
            </w:tcBorders>
            <w:shd w:val="clear" w:color="auto" w:fill="auto"/>
            <w:noWrap/>
            <w:vAlign w:val="center"/>
            <w:hideMark/>
          </w:tcPr>
          <w:p w:rsidR="00D720D4" w:rsidRPr="00A703A7" w:rsidRDefault="00D720D4" w:rsidP="006B27DF">
            <w:pPr>
              <w:bidi w:val="0"/>
              <w:spacing w:after="0"/>
              <w:jc w:val="center"/>
              <w:rPr>
                <w:rFonts w:cstheme="minorHAnsi"/>
                <w:sz w:val="24"/>
                <w:szCs w:val="24"/>
              </w:rPr>
            </w:pPr>
            <w:r w:rsidRPr="00A703A7">
              <w:rPr>
                <w:rFonts w:cstheme="minorHAnsi"/>
                <w:sz w:val="24"/>
                <w:szCs w:val="24"/>
              </w:rPr>
              <w:t>3.70</w:t>
            </w:r>
          </w:p>
        </w:tc>
        <w:tc>
          <w:tcPr>
            <w:tcW w:w="1772" w:type="dxa"/>
            <w:tcBorders>
              <w:top w:val="single" w:sz="4" w:space="0" w:color="auto"/>
            </w:tcBorders>
            <w:shd w:val="clear" w:color="auto" w:fill="auto"/>
            <w:noWrap/>
            <w:vAlign w:val="center"/>
            <w:hideMark/>
          </w:tcPr>
          <w:p w:rsidR="00D720D4" w:rsidRPr="00A703A7" w:rsidRDefault="00D720D4" w:rsidP="006B27DF">
            <w:pPr>
              <w:spacing w:after="0"/>
              <w:jc w:val="center"/>
              <w:rPr>
                <w:rFonts w:cstheme="minorHAnsi"/>
                <w:sz w:val="24"/>
                <w:szCs w:val="24"/>
              </w:rPr>
            </w:pPr>
            <w:r w:rsidRPr="00A703A7">
              <w:rPr>
                <w:rFonts w:cstheme="minorHAnsi"/>
                <w:sz w:val="24"/>
                <w:szCs w:val="24"/>
                <w:rtl/>
              </w:rPr>
              <w:t>كثير جداً</w:t>
            </w:r>
          </w:p>
        </w:tc>
      </w:tr>
      <w:tr w:rsidR="00D720D4" w:rsidRPr="00A703A7" w:rsidTr="006B27DF">
        <w:trPr>
          <w:trHeight w:val="451"/>
        </w:trPr>
        <w:tc>
          <w:tcPr>
            <w:tcW w:w="4698" w:type="dxa"/>
            <w:tcBorders>
              <w:right w:val="single" w:sz="4" w:space="0" w:color="auto"/>
            </w:tcBorders>
            <w:shd w:val="clear" w:color="auto" w:fill="auto"/>
            <w:vAlign w:val="center"/>
            <w:hideMark/>
          </w:tcPr>
          <w:p w:rsidR="00D720D4" w:rsidRPr="00A703A7" w:rsidRDefault="00D720D4" w:rsidP="006B27DF">
            <w:pPr>
              <w:spacing w:after="0"/>
              <w:rPr>
                <w:rFonts w:cstheme="minorHAnsi"/>
                <w:sz w:val="24"/>
                <w:szCs w:val="24"/>
                <w:rtl/>
              </w:rPr>
            </w:pPr>
            <w:r w:rsidRPr="00A703A7">
              <w:rPr>
                <w:rFonts w:cstheme="minorHAnsi"/>
                <w:sz w:val="24"/>
                <w:szCs w:val="24"/>
                <w:rtl/>
              </w:rPr>
              <w:t>اتخاذ القرارات في حياتك</w:t>
            </w:r>
          </w:p>
        </w:tc>
        <w:tc>
          <w:tcPr>
            <w:tcW w:w="1715" w:type="dxa"/>
            <w:tcBorders>
              <w:left w:val="single" w:sz="4" w:space="0" w:color="auto"/>
            </w:tcBorders>
            <w:shd w:val="clear" w:color="auto" w:fill="auto"/>
            <w:noWrap/>
            <w:vAlign w:val="center"/>
            <w:hideMark/>
          </w:tcPr>
          <w:p w:rsidR="00D720D4" w:rsidRPr="00A703A7" w:rsidRDefault="00D720D4" w:rsidP="006B27DF">
            <w:pPr>
              <w:bidi w:val="0"/>
              <w:spacing w:after="0"/>
              <w:jc w:val="center"/>
              <w:rPr>
                <w:rFonts w:cstheme="minorHAnsi"/>
                <w:sz w:val="24"/>
                <w:szCs w:val="24"/>
              </w:rPr>
            </w:pPr>
            <w:r w:rsidRPr="00A703A7">
              <w:rPr>
                <w:rFonts w:cstheme="minorHAnsi"/>
                <w:sz w:val="24"/>
                <w:szCs w:val="24"/>
              </w:rPr>
              <w:t>3.69</w:t>
            </w:r>
          </w:p>
        </w:tc>
        <w:tc>
          <w:tcPr>
            <w:tcW w:w="1772" w:type="dxa"/>
            <w:shd w:val="clear" w:color="auto" w:fill="auto"/>
            <w:noWrap/>
            <w:vAlign w:val="center"/>
            <w:hideMark/>
          </w:tcPr>
          <w:p w:rsidR="00D720D4" w:rsidRPr="00A703A7" w:rsidRDefault="00D720D4" w:rsidP="006B27DF">
            <w:pPr>
              <w:spacing w:after="0"/>
              <w:jc w:val="center"/>
              <w:rPr>
                <w:rFonts w:cstheme="minorHAnsi"/>
                <w:sz w:val="24"/>
                <w:szCs w:val="24"/>
              </w:rPr>
            </w:pPr>
            <w:r w:rsidRPr="00A703A7">
              <w:rPr>
                <w:rFonts w:cstheme="minorHAnsi"/>
                <w:sz w:val="24"/>
                <w:szCs w:val="24"/>
                <w:rtl/>
              </w:rPr>
              <w:t>كثير جداً</w:t>
            </w:r>
          </w:p>
        </w:tc>
      </w:tr>
      <w:tr w:rsidR="00D720D4" w:rsidRPr="00A703A7" w:rsidTr="006B27DF">
        <w:trPr>
          <w:trHeight w:val="745"/>
        </w:trPr>
        <w:tc>
          <w:tcPr>
            <w:tcW w:w="4698" w:type="dxa"/>
            <w:tcBorders>
              <w:bottom w:val="single" w:sz="4" w:space="0" w:color="auto"/>
              <w:right w:val="single" w:sz="4" w:space="0" w:color="auto"/>
            </w:tcBorders>
            <w:shd w:val="clear" w:color="auto" w:fill="auto"/>
            <w:vAlign w:val="center"/>
            <w:hideMark/>
          </w:tcPr>
          <w:p w:rsidR="00D720D4" w:rsidRPr="00A703A7" w:rsidRDefault="00D720D4" w:rsidP="006B27DF">
            <w:pPr>
              <w:spacing w:after="0"/>
              <w:rPr>
                <w:rFonts w:cstheme="minorHAnsi"/>
                <w:sz w:val="24"/>
                <w:szCs w:val="24"/>
                <w:rtl/>
              </w:rPr>
            </w:pPr>
            <w:r w:rsidRPr="00A703A7">
              <w:rPr>
                <w:rFonts w:cstheme="minorHAnsi"/>
                <w:sz w:val="24"/>
                <w:szCs w:val="24"/>
                <w:rtl/>
              </w:rPr>
              <w:t>مشاكل في الانخراط في المجتمع بسبب مواقف الناس من حولك</w:t>
            </w:r>
          </w:p>
        </w:tc>
        <w:tc>
          <w:tcPr>
            <w:tcW w:w="1715" w:type="dxa"/>
            <w:tcBorders>
              <w:left w:val="single" w:sz="4" w:space="0" w:color="auto"/>
            </w:tcBorders>
            <w:shd w:val="clear" w:color="auto" w:fill="auto"/>
            <w:noWrap/>
            <w:vAlign w:val="center"/>
            <w:hideMark/>
          </w:tcPr>
          <w:p w:rsidR="00D720D4" w:rsidRPr="00A703A7" w:rsidRDefault="00D720D4" w:rsidP="006B27DF">
            <w:pPr>
              <w:bidi w:val="0"/>
              <w:spacing w:after="0"/>
              <w:jc w:val="center"/>
              <w:rPr>
                <w:rFonts w:cstheme="minorHAnsi"/>
                <w:sz w:val="24"/>
                <w:szCs w:val="24"/>
              </w:rPr>
            </w:pPr>
            <w:r w:rsidRPr="00A703A7">
              <w:rPr>
                <w:rFonts w:cstheme="minorHAnsi"/>
                <w:sz w:val="24"/>
                <w:szCs w:val="24"/>
              </w:rPr>
              <w:t>1.81</w:t>
            </w:r>
          </w:p>
        </w:tc>
        <w:tc>
          <w:tcPr>
            <w:tcW w:w="1772" w:type="dxa"/>
            <w:shd w:val="clear" w:color="auto" w:fill="auto"/>
            <w:noWrap/>
            <w:vAlign w:val="center"/>
            <w:hideMark/>
          </w:tcPr>
          <w:p w:rsidR="00D720D4" w:rsidRPr="00A703A7" w:rsidRDefault="00D720D4" w:rsidP="006B27DF">
            <w:pPr>
              <w:spacing w:after="0"/>
              <w:jc w:val="center"/>
              <w:rPr>
                <w:rFonts w:cstheme="minorHAnsi"/>
                <w:sz w:val="24"/>
                <w:szCs w:val="24"/>
              </w:rPr>
            </w:pPr>
            <w:r w:rsidRPr="00A703A7">
              <w:rPr>
                <w:rFonts w:cstheme="minorHAnsi"/>
                <w:sz w:val="24"/>
                <w:szCs w:val="24"/>
                <w:rtl/>
              </w:rPr>
              <w:t>قليلاً</w:t>
            </w:r>
          </w:p>
        </w:tc>
      </w:tr>
    </w:tbl>
    <w:p w:rsidR="00D720D4" w:rsidRPr="00A703A7" w:rsidRDefault="00D720D4" w:rsidP="00D720D4">
      <w:pPr>
        <w:rPr>
          <w:rFonts w:cstheme="minorHAnsi"/>
          <w:rtl/>
        </w:rPr>
      </w:pPr>
    </w:p>
    <w:p w:rsidR="00B74F71" w:rsidRDefault="00B74F71" w:rsidP="00D720D4">
      <w:pPr>
        <w:jc w:val="both"/>
        <w:rPr>
          <w:rFonts w:cstheme="minorHAnsi"/>
          <w:sz w:val="28"/>
          <w:szCs w:val="28"/>
          <w:rtl/>
        </w:rPr>
      </w:pPr>
    </w:p>
    <w:p w:rsidR="00B74F71" w:rsidRDefault="00B74F71" w:rsidP="00D720D4">
      <w:pPr>
        <w:jc w:val="both"/>
        <w:rPr>
          <w:rFonts w:cstheme="minorHAnsi"/>
          <w:sz w:val="28"/>
          <w:szCs w:val="28"/>
          <w:rtl/>
        </w:rPr>
      </w:pPr>
    </w:p>
    <w:p w:rsidR="00B74F71" w:rsidRDefault="00B74F71" w:rsidP="00D720D4">
      <w:pPr>
        <w:jc w:val="both"/>
        <w:rPr>
          <w:rFonts w:cstheme="minorHAnsi"/>
          <w:sz w:val="28"/>
          <w:szCs w:val="28"/>
          <w:rtl/>
        </w:rPr>
      </w:pPr>
    </w:p>
    <w:p w:rsidR="00B74F71" w:rsidRDefault="00B74F71" w:rsidP="00D720D4">
      <w:pPr>
        <w:jc w:val="both"/>
        <w:rPr>
          <w:rFonts w:cstheme="minorHAnsi"/>
          <w:sz w:val="28"/>
          <w:szCs w:val="28"/>
          <w:rtl/>
        </w:rPr>
      </w:pPr>
    </w:p>
    <w:p w:rsidR="00D720D4" w:rsidRPr="00A703A7" w:rsidRDefault="00D720D4" w:rsidP="00D720D4">
      <w:pPr>
        <w:jc w:val="both"/>
        <w:rPr>
          <w:rFonts w:cstheme="minorHAnsi"/>
          <w:sz w:val="28"/>
          <w:szCs w:val="28"/>
          <w:rtl/>
        </w:rPr>
      </w:pPr>
      <w:r w:rsidRPr="00A703A7">
        <w:rPr>
          <w:rFonts w:cstheme="minorHAnsi"/>
          <w:sz w:val="28"/>
          <w:szCs w:val="28"/>
          <w:rtl/>
        </w:rPr>
        <w:lastRenderedPageBreak/>
        <w:t xml:space="preserve">تم سؤال ذوي </w:t>
      </w:r>
      <w:r w:rsidR="00407408" w:rsidRPr="00A703A7">
        <w:rPr>
          <w:rFonts w:cstheme="minorHAnsi"/>
          <w:sz w:val="28"/>
          <w:szCs w:val="28"/>
          <w:rtl/>
        </w:rPr>
        <w:t>الصعوبات الوظيفية</w:t>
      </w:r>
      <w:r w:rsidR="006700F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عن وجود حساب مصرفي لهم</w:t>
      </w:r>
      <w:r w:rsidR="00251119" w:rsidRPr="00A703A7">
        <w:rPr>
          <w:rFonts w:cstheme="minorHAnsi"/>
          <w:sz w:val="28"/>
          <w:szCs w:val="28"/>
          <w:rtl/>
        </w:rPr>
        <w:t>،</w:t>
      </w:r>
      <w:r w:rsidRPr="00A703A7">
        <w:rPr>
          <w:rFonts w:cstheme="minorHAnsi"/>
          <w:sz w:val="28"/>
          <w:szCs w:val="28"/>
          <w:rtl/>
        </w:rPr>
        <w:t xml:space="preserve"> حيث تبين أن 49.6% منهم لديه حساب مصرفي أو حساب في مؤسسة مالية خاص به، و49.5% ليس لديه حساب مصرفي. و76.7% قاموا ب</w:t>
      </w:r>
      <w:r w:rsidR="00251119" w:rsidRPr="00A703A7">
        <w:rPr>
          <w:rFonts w:cstheme="minorHAnsi"/>
          <w:sz w:val="28"/>
          <w:szCs w:val="28"/>
          <w:rtl/>
        </w:rPr>
        <w:t>أ</w:t>
      </w:r>
      <w:r w:rsidRPr="00A703A7">
        <w:rPr>
          <w:rFonts w:cstheme="minorHAnsi"/>
          <w:sz w:val="28"/>
          <w:szCs w:val="28"/>
          <w:rtl/>
        </w:rPr>
        <w:t xml:space="preserve">نفسهم بإيداع أموال أو سحب أموال من هذا الحساب في الأشهر </w:t>
      </w:r>
      <w:r w:rsidR="006E4F0F" w:rsidRPr="00A703A7">
        <w:rPr>
          <w:rFonts w:cstheme="minorHAnsi"/>
          <w:sz w:val="28"/>
          <w:szCs w:val="28"/>
          <w:rtl/>
        </w:rPr>
        <w:t>الـ 12</w:t>
      </w:r>
      <w:r w:rsidRPr="00A703A7">
        <w:rPr>
          <w:rFonts w:cstheme="minorHAnsi"/>
          <w:sz w:val="28"/>
          <w:szCs w:val="28"/>
          <w:rtl/>
        </w:rPr>
        <w:t xml:space="preserve"> الماضية</w:t>
      </w:r>
    </w:p>
    <w:p w:rsidR="00D720D4" w:rsidRPr="00A703A7" w:rsidRDefault="0014269E" w:rsidP="00795DC1">
      <w:pPr>
        <w:pStyle w:val="Heading2"/>
        <w:spacing w:before="480"/>
        <w:jc w:val="center"/>
        <w:rPr>
          <w:rFonts w:asciiTheme="minorHAnsi" w:hAnsiTheme="minorHAnsi" w:cstheme="minorHAnsi"/>
          <w:b/>
          <w:bCs/>
          <w:color w:val="auto"/>
          <w:sz w:val="24"/>
          <w:szCs w:val="24"/>
          <w:rtl/>
        </w:rPr>
      </w:pPr>
      <w:bookmarkStart w:id="1109" w:name="_Toc209012065"/>
      <w:bookmarkStart w:id="1110" w:name="_Toc209014113"/>
      <w:bookmarkStart w:id="1111" w:name="_Toc209077858"/>
      <w:bookmarkStart w:id="1112" w:name="_Toc209078201"/>
      <w:bookmarkStart w:id="1113" w:name="_Toc209354386"/>
      <w:bookmarkStart w:id="1114" w:name="_Toc209354874"/>
      <w:bookmarkStart w:id="1115" w:name="_Toc209358113"/>
      <w:bookmarkStart w:id="1116" w:name="_Toc209431130"/>
      <w:bookmarkStart w:id="1117" w:name="_Toc209431275"/>
      <w:bookmarkStart w:id="1118" w:name="_Toc210730832"/>
      <w:bookmarkStart w:id="1119" w:name="_Toc210731558"/>
      <w:bookmarkStart w:id="1120" w:name="_Toc211520438"/>
      <w:bookmarkStart w:id="1121" w:name="_Toc211520659"/>
      <w:bookmarkStart w:id="1122" w:name="_Toc213837707"/>
      <w:bookmarkStart w:id="1123" w:name="_Toc216181702"/>
      <w:bookmarkStart w:id="1124" w:name="_Toc216182002"/>
      <w:r>
        <w:rPr>
          <w:noProof/>
          <w:rtl/>
        </w:rPr>
        <w:drawing>
          <wp:anchor distT="0" distB="0" distL="114300" distR="114300" simplePos="0" relativeHeight="251698176" behindDoc="0" locked="0" layoutInCell="1" allowOverlap="1">
            <wp:simplePos x="0" y="0"/>
            <wp:positionH relativeFrom="margin">
              <wp:align>right</wp:align>
            </wp:positionH>
            <wp:positionV relativeFrom="paragraph">
              <wp:posOffset>748030</wp:posOffset>
            </wp:positionV>
            <wp:extent cx="5591175" cy="3600450"/>
            <wp:effectExtent l="0" t="0" r="0" b="0"/>
            <wp:wrapSquare wrapText="bothSides"/>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margin">
              <wp14:pctWidth>0</wp14:pctWidth>
            </wp14:sizeRelH>
            <wp14:sizeRelV relativeFrom="margin">
              <wp14:pctHeight>0</wp14:pctHeight>
            </wp14:sizeRelV>
          </wp:anchor>
        </w:drawing>
      </w:r>
      <w:r w:rsidR="00312526" w:rsidRPr="00312526">
        <w:rPr>
          <w:rFonts w:ascii="Calibri" w:hAnsi="Calibri" w:cs="Calibri" w:hint="cs"/>
          <w:b/>
          <w:bCs/>
          <w:color w:val="auto"/>
          <w:rtl/>
          <w:lang w:bidi="ar-JO"/>
        </w:rPr>
        <w:t xml:space="preserve"> </w:t>
      </w:r>
      <w:r w:rsidR="00312526" w:rsidRPr="00A703A7">
        <w:rPr>
          <w:rFonts w:asciiTheme="minorHAnsi" w:hAnsiTheme="minorHAnsi" w:cstheme="minorHAnsi"/>
          <w:b/>
          <w:bCs/>
          <w:color w:val="auto"/>
          <w:sz w:val="24"/>
          <w:szCs w:val="24"/>
          <w:rtl/>
          <w:lang w:bidi="ar-JO"/>
        </w:rPr>
        <w:t>شكل</w:t>
      </w:r>
      <w:r w:rsidR="00312526" w:rsidRPr="00A703A7">
        <w:rPr>
          <w:rFonts w:asciiTheme="minorHAnsi" w:hAnsiTheme="minorHAnsi" w:cstheme="minorHAnsi"/>
          <w:b/>
          <w:bCs/>
          <w:color w:val="auto"/>
          <w:sz w:val="24"/>
          <w:szCs w:val="24"/>
          <w:rtl/>
        </w:rPr>
        <w:t xml:space="preserve"> </w:t>
      </w:r>
      <w:r w:rsidR="0055538E" w:rsidRPr="00A703A7">
        <w:rPr>
          <w:rFonts w:asciiTheme="minorHAnsi" w:hAnsiTheme="minorHAnsi" w:cstheme="minorHAnsi"/>
          <w:b/>
          <w:bCs/>
          <w:color w:val="auto"/>
          <w:sz w:val="24"/>
          <w:szCs w:val="24"/>
          <w:rtl/>
          <w:lang w:bidi="ar-JO"/>
        </w:rPr>
        <w:t>(</w:t>
      </w:r>
      <w:r w:rsidR="00795DC1" w:rsidRPr="00A703A7">
        <w:rPr>
          <w:rFonts w:asciiTheme="minorHAnsi" w:hAnsiTheme="minorHAnsi" w:cstheme="minorHAnsi"/>
          <w:b/>
          <w:bCs/>
          <w:color w:val="auto"/>
          <w:sz w:val="24"/>
          <w:szCs w:val="24"/>
          <w:rtl/>
          <w:lang w:bidi="ar-JO"/>
        </w:rPr>
        <w:t>52</w:t>
      </w:r>
      <w:r w:rsidR="0055538E" w:rsidRPr="00A703A7">
        <w:rPr>
          <w:rFonts w:asciiTheme="minorHAnsi" w:hAnsiTheme="minorHAnsi" w:cstheme="minorHAnsi"/>
          <w:b/>
          <w:bCs/>
          <w:color w:val="auto"/>
          <w:sz w:val="24"/>
          <w:szCs w:val="24"/>
          <w:rtl/>
          <w:lang w:bidi="ar-JO"/>
        </w:rPr>
        <w:t xml:space="preserve">) </w:t>
      </w:r>
      <w:r w:rsidR="00D720D4" w:rsidRPr="00A703A7">
        <w:rPr>
          <w:rFonts w:asciiTheme="minorHAnsi" w:hAnsiTheme="minorHAnsi" w:cstheme="minorHAnsi"/>
          <w:b/>
          <w:bCs/>
          <w:color w:val="auto"/>
          <w:sz w:val="24"/>
          <w:szCs w:val="24"/>
          <w:rtl/>
        </w:rPr>
        <w:t xml:space="preserve">التوزيع النسبي للأفراد من ذوي </w:t>
      </w:r>
      <w:r w:rsidR="00407408" w:rsidRPr="00A703A7">
        <w:rPr>
          <w:rFonts w:asciiTheme="minorHAnsi" w:hAnsiTheme="minorHAnsi" w:cstheme="minorHAnsi"/>
          <w:b/>
          <w:bCs/>
          <w:color w:val="auto"/>
          <w:sz w:val="24"/>
          <w:szCs w:val="24"/>
          <w:rtl/>
        </w:rPr>
        <w:t>الصعوبات الوظيفية</w:t>
      </w:r>
      <w:r w:rsidR="00A703A7">
        <w:rPr>
          <w:rFonts w:asciiTheme="minorHAnsi" w:hAnsiTheme="minorHAnsi" w:cstheme="minorHAnsi" w:hint="cs"/>
          <w:b/>
          <w:bCs/>
          <w:color w:val="auto"/>
          <w:sz w:val="24"/>
          <w:szCs w:val="24"/>
          <w:rtl/>
        </w:rPr>
        <w:t xml:space="preserve"> </w:t>
      </w:r>
      <w:r w:rsidR="00407408" w:rsidRPr="00A703A7">
        <w:rPr>
          <w:rFonts w:asciiTheme="minorHAnsi" w:hAnsiTheme="minorHAnsi" w:cstheme="minorHAnsi"/>
          <w:b/>
          <w:bCs/>
          <w:color w:val="auto"/>
          <w:sz w:val="24"/>
          <w:szCs w:val="24"/>
          <w:rtl/>
        </w:rPr>
        <w:t>(الإعاقة)</w:t>
      </w:r>
      <w:r w:rsidR="00D720D4" w:rsidRPr="00A703A7">
        <w:rPr>
          <w:rFonts w:asciiTheme="minorHAnsi" w:hAnsiTheme="minorHAnsi" w:cstheme="minorHAnsi"/>
          <w:b/>
          <w:bCs/>
          <w:color w:val="auto"/>
          <w:sz w:val="24"/>
          <w:szCs w:val="24"/>
          <w:rtl/>
        </w:rPr>
        <w:t xml:space="preserve"> حسب وجود حساب مصرفي أو حساب في مؤسسة مالية أخرى</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rsidR="00D720D4" w:rsidRDefault="00D720D4" w:rsidP="00D720D4">
      <w:pPr>
        <w:rPr>
          <w:rFonts w:cs="Arial"/>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B74F71" w:rsidRDefault="00B74F71" w:rsidP="00A703A7">
      <w:pPr>
        <w:jc w:val="lowKashida"/>
        <w:rPr>
          <w:rFonts w:cstheme="minorHAnsi"/>
          <w:sz w:val="28"/>
          <w:szCs w:val="28"/>
          <w:rtl/>
        </w:rPr>
      </w:pPr>
    </w:p>
    <w:p w:rsidR="00D720D4" w:rsidRDefault="00D720D4" w:rsidP="00A703A7">
      <w:pPr>
        <w:jc w:val="lowKashida"/>
        <w:rPr>
          <w:rFonts w:cstheme="minorHAnsi"/>
          <w:sz w:val="28"/>
          <w:szCs w:val="28"/>
        </w:rPr>
      </w:pPr>
      <w:r w:rsidRPr="00A703A7">
        <w:rPr>
          <w:rFonts w:cstheme="minorHAnsi"/>
          <w:sz w:val="28"/>
          <w:szCs w:val="28"/>
          <w:rtl/>
        </w:rPr>
        <w:t>وعند السؤال عن مدى إمكانية الوصول إلى المعلومات التي ي</w:t>
      </w:r>
      <w:r w:rsidR="00251119" w:rsidRPr="00A703A7">
        <w:rPr>
          <w:rFonts w:cstheme="minorHAnsi"/>
          <w:sz w:val="28"/>
          <w:szCs w:val="28"/>
          <w:rtl/>
        </w:rPr>
        <w:t>حتاجها والاطلاع على الأ</w:t>
      </w:r>
      <w:r w:rsidRPr="00A703A7">
        <w:rPr>
          <w:rFonts w:cstheme="minorHAnsi"/>
          <w:sz w:val="28"/>
          <w:szCs w:val="28"/>
          <w:rtl/>
        </w:rPr>
        <w:t>خبار والمستجدات فقد بلغ المتوسط الحسابي 2.98 وبتقييم معتدل.</w:t>
      </w:r>
    </w:p>
    <w:p w:rsidR="00D720D4" w:rsidRDefault="00D720D4" w:rsidP="006700F7">
      <w:pPr>
        <w:jc w:val="both"/>
        <w:rPr>
          <w:rFonts w:cstheme="minorHAnsi"/>
          <w:sz w:val="28"/>
          <w:szCs w:val="28"/>
          <w:rtl/>
        </w:rPr>
      </w:pPr>
      <w:r w:rsidRPr="00A703A7">
        <w:rPr>
          <w:rFonts w:cstheme="minorHAnsi"/>
          <w:sz w:val="28"/>
          <w:szCs w:val="28"/>
          <w:rtl/>
        </w:rPr>
        <w:t xml:space="preserve">77.6% من ذوي </w:t>
      </w:r>
      <w:r w:rsidR="00407408" w:rsidRPr="00A703A7">
        <w:rPr>
          <w:rFonts w:cstheme="minorHAnsi"/>
          <w:sz w:val="28"/>
          <w:szCs w:val="28"/>
          <w:rtl/>
        </w:rPr>
        <w:t>الصعوبات الوظيفية</w:t>
      </w:r>
      <w:r w:rsidR="006700F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w:t>
      </w:r>
      <w:r w:rsidR="00251119" w:rsidRPr="00A703A7">
        <w:rPr>
          <w:rFonts w:cstheme="minorHAnsi"/>
          <w:sz w:val="28"/>
          <w:szCs w:val="28"/>
          <w:rtl/>
        </w:rPr>
        <w:t>استخدموا</w:t>
      </w:r>
      <w:r w:rsidRPr="00A703A7">
        <w:rPr>
          <w:rFonts w:cstheme="minorHAnsi"/>
          <w:sz w:val="28"/>
          <w:szCs w:val="28"/>
          <w:rtl/>
        </w:rPr>
        <w:t xml:space="preserve"> الهاتف المحمول في الأشهر الثلاثة الماضية، و58.2% </w:t>
      </w:r>
      <w:r w:rsidR="00251119" w:rsidRPr="00A703A7">
        <w:rPr>
          <w:rFonts w:cstheme="minorHAnsi"/>
          <w:sz w:val="28"/>
          <w:szCs w:val="28"/>
          <w:rtl/>
        </w:rPr>
        <w:t>استخدموا</w:t>
      </w:r>
      <w:r w:rsidRPr="00A703A7">
        <w:rPr>
          <w:rFonts w:cstheme="minorHAnsi"/>
          <w:sz w:val="28"/>
          <w:szCs w:val="28"/>
          <w:rtl/>
        </w:rPr>
        <w:t xml:space="preserve"> الإنترنت من أي مكان في الأشهر الثلاثة الماضية.</w:t>
      </w:r>
    </w:p>
    <w:p w:rsidR="00D720D4" w:rsidRPr="00A703A7" w:rsidRDefault="00312526" w:rsidP="00795DC1">
      <w:pPr>
        <w:pStyle w:val="Heading2"/>
        <w:jc w:val="center"/>
        <w:rPr>
          <w:rFonts w:asciiTheme="minorHAnsi" w:hAnsiTheme="minorHAnsi" w:cstheme="minorHAnsi"/>
          <w:b/>
          <w:bCs/>
          <w:color w:val="auto"/>
          <w:sz w:val="24"/>
          <w:szCs w:val="24"/>
          <w:rtl/>
        </w:rPr>
      </w:pPr>
      <w:bookmarkStart w:id="1125" w:name="_Toc209012066"/>
      <w:bookmarkStart w:id="1126" w:name="_Toc209014114"/>
      <w:bookmarkStart w:id="1127" w:name="_Toc209077859"/>
      <w:bookmarkStart w:id="1128" w:name="_Toc209078202"/>
      <w:bookmarkStart w:id="1129" w:name="_Toc209354387"/>
      <w:bookmarkStart w:id="1130" w:name="_Toc209354875"/>
      <w:bookmarkStart w:id="1131" w:name="_Toc209358114"/>
      <w:bookmarkStart w:id="1132" w:name="_Toc209431131"/>
      <w:bookmarkStart w:id="1133" w:name="_Toc209431276"/>
      <w:bookmarkStart w:id="1134" w:name="_Toc210730833"/>
      <w:bookmarkStart w:id="1135" w:name="_Toc210731559"/>
      <w:bookmarkStart w:id="1136" w:name="_Toc211520439"/>
      <w:bookmarkStart w:id="1137" w:name="_Toc211520660"/>
      <w:bookmarkStart w:id="1138" w:name="_Toc213837708"/>
      <w:bookmarkStart w:id="1139" w:name="_Toc216181703"/>
      <w:bookmarkStart w:id="1140" w:name="_Toc216182003"/>
      <w:r w:rsidRPr="00A703A7">
        <w:rPr>
          <w:rFonts w:asciiTheme="minorHAnsi" w:hAnsiTheme="minorHAnsi" w:cstheme="minorHAnsi"/>
          <w:b/>
          <w:bCs/>
          <w:color w:val="auto"/>
          <w:sz w:val="24"/>
          <w:szCs w:val="24"/>
          <w:rtl/>
          <w:lang w:bidi="ar-JO"/>
        </w:rPr>
        <w:t>شكل</w:t>
      </w:r>
      <w:r w:rsidRPr="00A703A7">
        <w:rPr>
          <w:rFonts w:asciiTheme="minorHAnsi" w:hAnsiTheme="minorHAnsi" w:cstheme="minorHAnsi"/>
          <w:b/>
          <w:bCs/>
          <w:color w:val="auto"/>
          <w:sz w:val="24"/>
          <w:szCs w:val="24"/>
          <w:rtl/>
        </w:rPr>
        <w:t xml:space="preserve"> </w:t>
      </w:r>
      <w:r w:rsidR="0055538E" w:rsidRPr="00A703A7">
        <w:rPr>
          <w:rFonts w:asciiTheme="minorHAnsi" w:hAnsiTheme="minorHAnsi" w:cstheme="minorHAnsi"/>
          <w:b/>
          <w:bCs/>
          <w:color w:val="auto"/>
          <w:sz w:val="24"/>
          <w:szCs w:val="24"/>
          <w:rtl/>
          <w:lang w:bidi="ar-JO"/>
        </w:rPr>
        <w:t>(</w:t>
      </w:r>
      <w:r w:rsidR="00795DC1" w:rsidRPr="00A703A7">
        <w:rPr>
          <w:rFonts w:asciiTheme="minorHAnsi" w:hAnsiTheme="minorHAnsi" w:cstheme="minorHAnsi"/>
          <w:b/>
          <w:bCs/>
          <w:color w:val="auto"/>
          <w:sz w:val="24"/>
          <w:szCs w:val="24"/>
          <w:rtl/>
          <w:lang w:bidi="ar-JO"/>
        </w:rPr>
        <w:t>53</w:t>
      </w:r>
      <w:r w:rsidR="0055538E" w:rsidRPr="00A703A7">
        <w:rPr>
          <w:rFonts w:asciiTheme="minorHAnsi" w:hAnsiTheme="minorHAnsi" w:cstheme="minorHAnsi"/>
          <w:b/>
          <w:bCs/>
          <w:color w:val="auto"/>
          <w:sz w:val="24"/>
          <w:szCs w:val="24"/>
          <w:rtl/>
          <w:lang w:bidi="ar-JO"/>
        </w:rPr>
        <w:t xml:space="preserve">) </w:t>
      </w:r>
      <w:r w:rsidR="00D720D4" w:rsidRPr="00A703A7">
        <w:rPr>
          <w:rFonts w:asciiTheme="minorHAnsi" w:hAnsiTheme="minorHAnsi" w:cstheme="minorHAnsi"/>
          <w:b/>
          <w:bCs/>
          <w:color w:val="auto"/>
          <w:sz w:val="24"/>
          <w:szCs w:val="24"/>
          <w:rtl/>
        </w:rPr>
        <w:t xml:space="preserve">التوزيع النسبي للأفراد من ذوي </w:t>
      </w:r>
      <w:r w:rsidR="00407408" w:rsidRPr="00A703A7">
        <w:rPr>
          <w:rFonts w:asciiTheme="minorHAnsi" w:hAnsiTheme="minorHAnsi" w:cstheme="minorHAnsi"/>
          <w:b/>
          <w:bCs/>
          <w:color w:val="auto"/>
          <w:sz w:val="24"/>
          <w:szCs w:val="24"/>
          <w:rtl/>
        </w:rPr>
        <w:t>الصعوبات الوظيفية</w:t>
      </w:r>
      <w:r w:rsidR="00A703A7">
        <w:rPr>
          <w:rFonts w:asciiTheme="minorHAnsi" w:hAnsiTheme="minorHAnsi" w:cstheme="minorHAnsi" w:hint="cs"/>
          <w:b/>
          <w:bCs/>
          <w:color w:val="auto"/>
          <w:sz w:val="24"/>
          <w:szCs w:val="24"/>
          <w:rtl/>
        </w:rPr>
        <w:t xml:space="preserve"> </w:t>
      </w:r>
      <w:r w:rsidR="00407408" w:rsidRPr="00A703A7">
        <w:rPr>
          <w:rFonts w:asciiTheme="minorHAnsi" w:hAnsiTheme="minorHAnsi" w:cstheme="minorHAnsi"/>
          <w:b/>
          <w:bCs/>
          <w:color w:val="auto"/>
          <w:sz w:val="24"/>
          <w:szCs w:val="24"/>
          <w:rtl/>
        </w:rPr>
        <w:t>(الإعاقة)</w:t>
      </w:r>
      <w:r w:rsidR="00D720D4" w:rsidRPr="00A703A7">
        <w:rPr>
          <w:rFonts w:asciiTheme="minorHAnsi" w:hAnsiTheme="minorHAnsi" w:cstheme="minorHAnsi"/>
          <w:b/>
          <w:bCs/>
          <w:color w:val="auto"/>
          <w:sz w:val="24"/>
          <w:szCs w:val="24"/>
          <w:rtl/>
        </w:rPr>
        <w:t xml:space="preserve"> حسب استخدام الهاتف المحمول والانترنت خلال الثلاثة </w:t>
      </w:r>
      <w:r w:rsidR="00D739D5" w:rsidRPr="00A703A7">
        <w:rPr>
          <w:rFonts w:asciiTheme="minorHAnsi" w:hAnsiTheme="minorHAnsi" w:cstheme="minorHAnsi"/>
          <w:b/>
          <w:bCs/>
          <w:color w:val="auto"/>
          <w:sz w:val="24"/>
          <w:szCs w:val="24"/>
          <w:rtl/>
        </w:rPr>
        <w:t>أشهر</w:t>
      </w:r>
      <w:r w:rsidR="00D720D4" w:rsidRPr="00A703A7">
        <w:rPr>
          <w:rFonts w:asciiTheme="minorHAnsi" w:hAnsiTheme="minorHAnsi" w:cstheme="minorHAnsi"/>
          <w:b/>
          <w:bCs/>
          <w:color w:val="auto"/>
          <w:sz w:val="24"/>
          <w:szCs w:val="24"/>
          <w:rtl/>
        </w:rPr>
        <w:t xml:space="preserve"> الماضية</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rsidR="006700F7" w:rsidRDefault="006700F7" w:rsidP="00D720D4">
      <w:pPr>
        <w:rPr>
          <w:rtl/>
        </w:rPr>
      </w:pPr>
    </w:p>
    <w:p w:rsidR="00D720D4" w:rsidRDefault="00D720D4" w:rsidP="00D720D4">
      <w:pPr>
        <w:rPr>
          <w:rtl/>
        </w:rPr>
      </w:pPr>
      <w:r>
        <w:rPr>
          <w:noProof/>
          <w:rtl/>
        </w:rPr>
        <w:drawing>
          <wp:inline distT="0" distB="0" distL="0" distR="0" wp14:anchorId="51940F45" wp14:editId="381A9AFD">
            <wp:extent cx="5543550" cy="4276725"/>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6700F7" w:rsidRDefault="006700F7" w:rsidP="00D720D4">
      <w:pPr>
        <w:rPr>
          <w:rtl/>
        </w:rPr>
      </w:pPr>
    </w:p>
    <w:p w:rsidR="006700F7" w:rsidRDefault="006700F7" w:rsidP="00D720D4">
      <w:pPr>
        <w:rPr>
          <w:rtl/>
        </w:rPr>
      </w:pPr>
    </w:p>
    <w:p w:rsidR="006700F7" w:rsidRDefault="006700F7" w:rsidP="00D720D4">
      <w:pPr>
        <w:rPr>
          <w:rtl/>
        </w:rPr>
      </w:pPr>
    </w:p>
    <w:p w:rsidR="006700F7" w:rsidRDefault="006700F7" w:rsidP="00D720D4">
      <w:pPr>
        <w:rPr>
          <w:rtl/>
        </w:rPr>
      </w:pPr>
    </w:p>
    <w:p w:rsidR="006700F7" w:rsidRDefault="006700F7" w:rsidP="00D720D4">
      <w:pPr>
        <w:rPr>
          <w:rtl/>
        </w:rPr>
      </w:pPr>
    </w:p>
    <w:p w:rsidR="006700F7" w:rsidRDefault="006700F7" w:rsidP="00D720D4">
      <w:pPr>
        <w:rPr>
          <w:rtl/>
        </w:rPr>
      </w:pPr>
    </w:p>
    <w:p w:rsidR="00D720D4" w:rsidRPr="00A703A7" w:rsidRDefault="00D720D4" w:rsidP="006B27DF">
      <w:pPr>
        <w:jc w:val="both"/>
        <w:rPr>
          <w:rFonts w:cstheme="minorHAnsi"/>
          <w:sz w:val="28"/>
          <w:szCs w:val="28"/>
          <w:rtl/>
          <w:lang w:bidi="ar-JO"/>
        </w:rPr>
      </w:pPr>
      <w:r w:rsidRPr="00A703A7">
        <w:rPr>
          <w:rFonts w:cstheme="minorHAnsi"/>
          <w:sz w:val="28"/>
          <w:szCs w:val="28"/>
          <w:rtl/>
        </w:rPr>
        <w:lastRenderedPageBreak/>
        <w:t xml:space="preserve">عند سؤال الأفراد ذوي </w:t>
      </w:r>
      <w:r w:rsidR="00407408" w:rsidRPr="00A703A7">
        <w:rPr>
          <w:rFonts w:cstheme="minorHAnsi"/>
          <w:sz w:val="28"/>
          <w:szCs w:val="28"/>
          <w:rtl/>
        </w:rPr>
        <w:t>الصعوبات الوظيفية</w:t>
      </w:r>
      <w:r w:rsidR="00A703A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عن حاجتهم للمساعدة الشخصية تبين أنه قد كان لتجهيز الطعام النسبة الأعلى لطلب المساعد</w:t>
      </w:r>
      <w:r w:rsidR="002864F7" w:rsidRPr="00A703A7">
        <w:rPr>
          <w:rFonts w:cstheme="minorHAnsi"/>
          <w:sz w:val="28"/>
          <w:szCs w:val="28"/>
          <w:rtl/>
        </w:rPr>
        <w:t>ة</w:t>
      </w:r>
      <w:r w:rsidRPr="00A703A7">
        <w:rPr>
          <w:rFonts w:cstheme="minorHAnsi"/>
          <w:sz w:val="28"/>
          <w:szCs w:val="28"/>
          <w:rtl/>
        </w:rPr>
        <w:t xml:space="preserve"> من أفراد الأسرة او غيرهم بنسبة 88.7%، تلاه القيام بالأعمال المنزلية بنسبة 76.5%، في حين أن 51.1% لا يحتاجو</w:t>
      </w:r>
      <w:r w:rsidR="006B27DF" w:rsidRPr="00A703A7">
        <w:rPr>
          <w:rFonts w:cstheme="minorHAnsi"/>
          <w:sz w:val="28"/>
          <w:szCs w:val="28"/>
          <w:rtl/>
        </w:rPr>
        <w:t>ن إلى مساعدة في أنشطتهم اليومية</w:t>
      </w:r>
      <w:r w:rsidR="006B27DF" w:rsidRPr="00A703A7">
        <w:rPr>
          <w:rFonts w:cstheme="minorHAnsi"/>
          <w:sz w:val="28"/>
          <w:szCs w:val="28"/>
          <w:rtl/>
          <w:lang w:bidi="ar-JO"/>
        </w:rPr>
        <w:t>.</w:t>
      </w:r>
    </w:p>
    <w:p w:rsidR="006700F7" w:rsidRDefault="0014269E" w:rsidP="006700F7">
      <w:pPr>
        <w:pStyle w:val="Heading2"/>
        <w:jc w:val="center"/>
        <w:rPr>
          <w:rFonts w:asciiTheme="minorHAnsi" w:hAnsiTheme="minorHAnsi" w:cstheme="minorHAnsi"/>
          <w:b/>
          <w:bCs/>
          <w:color w:val="auto"/>
          <w:sz w:val="24"/>
          <w:szCs w:val="24"/>
          <w:rtl/>
        </w:rPr>
      </w:pPr>
      <w:bookmarkStart w:id="1141" w:name="_Toc209012067"/>
      <w:bookmarkStart w:id="1142" w:name="_Toc209014115"/>
      <w:bookmarkStart w:id="1143" w:name="_Toc209077860"/>
      <w:bookmarkStart w:id="1144" w:name="_Toc209078203"/>
      <w:bookmarkStart w:id="1145" w:name="_Toc209354388"/>
      <w:bookmarkStart w:id="1146" w:name="_Toc209354876"/>
      <w:bookmarkStart w:id="1147" w:name="_Toc209358115"/>
      <w:bookmarkStart w:id="1148" w:name="_Toc209431132"/>
      <w:bookmarkStart w:id="1149" w:name="_Toc209431277"/>
      <w:bookmarkStart w:id="1150" w:name="_Toc210730834"/>
      <w:bookmarkStart w:id="1151" w:name="_Toc210731560"/>
      <w:bookmarkStart w:id="1152" w:name="_Toc211520440"/>
      <w:bookmarkStart w:id="1153" w:name="_Toc211520661"/>
      <w:bookmarkStart w:id="1154" w:name="_Toc213837709"/>
      <w:bookmarkStart w:id="1155" w:name="_Toc216181704"/>
      <w:bookmarkStart w:id="1156" w:name="_Toc216182004"/>
      <w:r w:rsidRPr="00A703A7">
        <w:rPr>
          <w:rFonts w:asciiTheme="minorHAnsi" w:hAnsiTheme="minorHAnsi" w:cstheme="minorHAnsi"/>
          <w:noProof/>
          <w:sz w:val="24"/>
          <w:szCs w:val="24"/>
          <w:rtl/>
        </w:rPr>
        <w:drawing>
          <wp:anchor distT="0" distB="0" distL="114300" distR="114300" simplePos="0" relativeHeight="251699200" behindDoc="0" locked="0" layoutInCell="1" allowOverlap="1">
            <wp:simplePos x="0" y="0"/>
            <wp:positionH relativeFrom="margin">
              <wp:align>right</wp:align>
            </wp:positionH>
            <wp:positionV relativeFrom="paragraph">
              <wp:posOffset>533400</wp:posOffset>
            </wp:positionV>
            <wp:extent cx="5800725" cy="4552950"/>
            <wp:effectExtent l="0" t="0" r="0" b="0"/>
            <wp:wrapSquare wrapText="bothSides"/>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sidR="006700F7" w:rsidRPr="00A703A7">
        <w:rPr>
          <w:rFonts w:asciiTheme="minorHAnsi" w:hAnsiTheme="minorHAnsi" w:cstheme="minorHAnsi"/>
          <w:b/>
          <w:bCs/>
          <w:color w:val="auto"/>
          <w:sz w:val="24"/>
          <w:szCs w:val="24"/>
          <w:rtl/>
          <w:lang w:bidi="ar-JO"/>
        </w:rPr>
        <w:t>شكل</w:t>
      </w:r>
      <w:r w:rsidR="006700F7" w:rsidRPr="00A703A7">
        <w:rPr>
          <w:rFonts w:asciiTheme="minorHAnsi" w:hAnsiTheme="minorHAnsi" w:cstheme="minorHAnsi"/>
          <w:b/>
          <w:bCs/>
          <w:color w:val="auto"/>
          <w:sz w:val="24"/>
          <w:szCs w:val="24"/>
          <w:rtl/>
        </w:rPr>
        <w:t xml:space="preserve"> </w:t>
      </w:r>
      <w:r w:rsidR="006700F7" w:rsidRPr="00A703A7">
        <w:rPr>
          <w:rFonts w:asciiTheme="minorHAnsi" w:hAnsiTheme="minorHAnsi" w:cstheme="minorHAnsi"/>
          <w:b/>
          <w:bCs/>
          <w:color w:val="auto"/>
          <w:sz w:val="24"/>
          <w:szCs w:val="24"/>
          <w:rtl/>
          <w:lang w:bidi="ar-JO"/>
        </w:rPr>
        <w:t xml:space="preserve">(54) </w:t>
      </w:r>
      <w:r w:rsidR="006700F7" w:rsidRPr="00A703A7">
        <w:rPr>
          <w:rFonts w:asciiTheme="minorHAnsi" w:hAnsiTheme="minorHAnsi" w:cstheme="minorHAnsi"/>
          <w:b/>
          <w:bCs/>
          <w:color w:val="auto"/>
          <w:sz w:val="24"/>
          <w:szCs w:val="24"/>
          <w:rtl/>
        </w:rPr>
        <w:t>النسب المئوية للأفراد من ذوي الصعوبات الوظيفية</w:t>
      </w:r>
      <w:r w:rsidR="006700F7">
        <w:rPr>
          <w:rFonts w:asciiTheme="minorHAnsi" w:hAnsiTheme="minorHAnsi" w:cstheme="minorHAnsi" w:hint="cs"/>
          <w:b/>
          <w:bCs/>
          <w:color w:val="auto"/>
          <w:sz w:val="24"/>
          <w:szCs w:val="24"/>
          <w:rtl/>
        </w:rPr>
        <w:t xml:space="preserve"> </w:t>
      </w:r>
      <w:r w:rsidR="006700F7" w:rsidRPr="00A703A7">
        <w:rPr>
          <w:rFonts w:asciiTheme="minorHAnsi" w:hAnsiTheme="minorHAnsi" w:cstheme="minorHAnsi"/>
          <w:b/>
          <w:bCs/>
          <w:color w:val="auto"/>
          <w:sz w:val="24"/>
          <w:szCs w:val="24"/>
          <w:rtl/>
        </w:rPr>
        <w:t>(الإعاقة) حسب الحاجة لأي مساعدة أو رعاية من أفراد الأسرة او غيرهم لقضاء الانشطة اليومية المنزلية</w:t>
      </w:r>
      <w:bookmarkEnd w:id="1155"/>
      <w:bookmarkEnd w:id="1156"/>
    </w:p>
    <w:p w:rsidR="006700F7" w:rsidRDefault="006700F7" w:rsidP="006700F7">
      <w:pPr>
        <w:pStyle w:val="Heading2"/>
        <w:jc w:val="center"/>
        <w:rPr>
          <w:rFonts w:asciiTheme="minorHAnsi" w:hAnsiTheme="minorHAnsi" w:cstheme="minorHAnsi"/>
          <w:b/>
          <w:bCs/>
          <w:color w:val="auto"/>
          <w:sz w:val="24"/>
          <w:szCs w:val="24"/>
          <w:rtl/>
        </w:rPr>
      </w:pPr>
    </w:p>
    <w:p w:rsidR="00A703A7" w:rsidRDefault="00A703A7" w:rsidP="00A703A7">
      <w:pPr>
        <w:rPr>
          <w:rtl/>
        </w:rPr>
      </w:pPr>
    </w:p>
    <w:p w:rsidR="00A703A7" w:rsidRDefault="00A703A7" w:rsidP="00A703A7">
      <w:pPr>
        <w:rPr>
          <w:rtl/>
        </w:rPr>
      </w:pPr>
    </w:p>
    <w:p w:rsidR="006700F7" w:rsidRDefault="006700F7" w:rsidP="00A703A7">
      <w:pPr>
        <w:rPr>
          <w:rtl/>
        </w:rPr>
      </w:pPr>
    </w:p>
    <w:p w:rsidR="006700F7" w:rsidRDefault="006700F7" w:rsidP="00A703A7">
      <w:pPr>
        <w:rPr>
          <w:rtl/>
        </w:rPr>
      </w:pPr>
    </w:p>
    <w:p w:rsidR="006700F7" w:rsidRDefault="006700F7" w:rsidP="00A703A7">
      <w:pPr>
        <w:rPr>
          <w:rtl/>
        </w:rPr>
      </w:pPr>
    </w:p>
    <w:p w:rsidR="006700F7" w:rsidRDefault="006700F7" w:rsidP="00A703A7">
      <w:pPr>
        <w:rPr>
          <w:rtl/>
        </w:rPr>
      </w:pPr>
    </w:p>
    <w:p w:rsidR="006700F7" w:rsidRDefault="006700F7" w:rsidP="00A703A7">
      <w:pPr>
        <w:rPr>
          <w:rtl/>
        </w:rPr>
      </w:pPr>
    </w:p>
    <w:p w:rsidR="006700F7" w:rsidRDefault="006700F7" w:rsidP="00A703A7">
      <w:pPr>
        <w:rPr>
          <w:rtl/>
        </w:rPr>
      </w:pPr>
    </w:p>
    <w:p w:rsidR="006700F7" w:rsidRDefault="006700F7" w:rsidP="00A703A7">
      <w:pPr>
        <w:rPr>
          <w:rtl/>
        </w:rPr>
      </w:pPr>
    </w:p>
    <w:p w:rsidR="006700F7" w:rsidRDefault="006700F7" w:rsidP="00A703A7">
      <w:pPr>
        <w:rPr>
          <w:rtl/>
        </w:rPr>
      </w:pPr>
    </w:p>
    <w:p w:rsidR="00D720D4" w:rsidRPr="00D720D4" w:rsidRDefault="00D720D4" w:rsidP="008371C9">
      <w:pPr>
        <w:spacing w:after="240"/>
        <w:jc w:val="both"/>
        <w:rPr>
          <w:rFonts w:cs="Calibri"/>
          <w:sz w:val="28"/>
          <w:szCs w:val="28"/>
          <w:rtl/>
        </w:rPr>
      </w:pPr>
      <w:r w:rsidRPr="00D720D4">
        <w:rPr>
          <w:rFonts w:cs="Times New Roman" w:hint="cs"/>
          <w:sz w:val="28"/>
          <w:szCs w:val="28"/>
          <w:rtl/>
        </w:rPr>
        <w:t xml:space="preserve">يعتمد </w:t>
      </w:r>
      <w:r w:rsidRPr="00D720D4">
        <w:rPr>
          <w:rFonts w:cs="Calibri" w:hint="cs"/>
          <w:sz w:val="28"/>
          <w:szCs w:val="28"/>
          <w:rtl/>
        </w:rPr>
        <w:t xml:space="preserve">38.4% </w:t>
      </w:r>
      <w:r w:rsidRPr="00D720D4">
        <w:rPr>
          <w:rFonts w:cs="Times New Roman" w:hint="cs"/>
          <w:sz w:val="28"/>
          <w:szCs w:val="28"/>
          <w:rtl/>
        </w:rPr>
        <w:t xml:space="preserve">من </w:t>
      </w:r>
      <w:r w:rsidRPr="00D720D4">
        <w:rPr>
          <w:rFonts w:cs="Times New Roman"/>
          <w:sz w:val="28"/>
          <w:szCs w:val="28"/>
          <w:rtl/>
        </w:rPr>
        <w:t xml:space="preserve">ذوي </w:t>
      </w:r>
      <w:r w:rsidR="00407408">
        <w:rPr>
          <w:rFonts w:cs="Times New Roman"/>
          <w:sz w:val="28"/>
          <w:szCs w:val="28"/>
          <w:rtl/>
        </w:rPr>
        <w:t>الصعوبات الوظيفية</w:t>
      </w:r>
      <w:r w:rsidR="00A703A7">
        <w:rPr>
          <w:rFonts w:cs="Times New Roman" w:hint="cs"/>
          <w:sz w:val="28"/>
          <w:szCs w:val="28"/>
          <w:rtl/>
        </w:rPr>
        <w:t xml:space="preserve"> </w:t>
      </w:r>
      <w:r w:rsidR="00407408">
        <w:rPr>
          <w:rFonts w:cs="Calibri"/>
          <w:sz w:val="28"/>
          <w:szCs w:val="28"/>
          <w:rtl/>
        </w:rPr>
        <w:t>(</w:t>
      </w:r>
      <w:r w:rsidR="00407408">
        <w:rPr>
          <w:rFonts w:cs="Times New Roman"/>
          <w:sz w:val="28"/>
          <w:szCs w:val="28"/>
          <w:rtl/>
        </w:rPr>
        <w:t>الإعاقة</w:t>
      </w:r>
      <w:r w:rsidR="00407408">
        <w:rPr>
          <w:rFonts w:cs="Calibri"/>
          <w:sz w:val="28"/>
          <w:szCs w:val="28"/>
          <w:rtl/>
        </w:rPr>
        <w:t>)</w:t>
      </w:r>
      <w:r w:rsidRPr="00D720D4">
        <w:rPr>
          <w:rFonts w:cs="Times New Roman" w:hint="cs"/>
          <w:sz w:val="28"/>
          <w:szCs w:val="28"/>
          <w:rtl/>
        </w:rPr>
        <w:t xml:space="preserve"> على تلقي </w:t>
      </w:r>
      <w:r w:rsidRPr="00D720D4">
        <w:rPr>
          <w:rFonts w:cs="Times New Roman"/>
          <w:sz w:val="28"/>
          <w:szCs w:val="28"/>
          <w:rtl/>
        </w:rPr>
        <w:t>المساعدة أو الرعاية بشكل رئيسي</w:t>
      </w:r>
      <w:r w:rsidRPr="00D720D4">
        <w:rPr>
          <w:rFonts w:cs="Times New Roman" w:hint="cs"/>
          <w:sz w:val="28"/>
          <w:szCs w:val="28"/>
          <w:rtl/>
        </w:rPr>
        <w:t xml:space="preserve"> على ابائهم، ويعتمد </w:t>
      </w:r>
      <w:r w:rsidRPr="00D720D4">
        <w:rPr>
          <w:rFonts w:cs="Calibri" w:hint="cs"/>
          <w:sz w:val="28"/>
          <w:szCs w:val="28"/>
          <w:rtl/>
        </w:rPr>
        <w:t xml:space="preserve">30.9% </w:t>
      </w:r>
      <w:r w:rsidRPr="00D720D4">
        <w:rPr>
          <w:rFonts w:cs="Times New Roman" w:hint="cs"/>
          <w:sz w:val="28"/>
          <w:szCs w:val="28"/>
          <w:rtl/>
        </w:rPr>
        <w:t>على أزو</w:t>
      </w:r>
      <w:r w:rsidR="00251119">
        <w:rPr>
          <w:rFonts w:cs="Times New Roman" w:hint="cs"/>
          <w:sz w:val="28"/>
          <w:szCs w:val="28"/>
          <w:rtl/>
        </w:rPr>
        <w:t>ا</w:t>
      </w:r>
      <w:r w:rsidRPr="00D720D4">
        <w:rPr>
          <w:rFonts w:cs="Times New Roman" w:hint="cs"/>
          <w:sz w:val="28"/>
          <w:szCs w:val="28"/>
          <w:rtl/>
        </w:rPr>
        <w:t xml:space="preserve">جهم، في حين يعتمد </w:t>
      </w:r>
      <w:r w:rsidRPr="00D720D4">
        <w:rPr>
          <w:rFonts w:cs="Calibri" w:hint="cs"/>
          <w:sz w:val="28"/>
          <w:szCs w:val="28"/>
          <w:rtl/>
        </w:rPr>
        <w:t xml:space="preserve">18.6% </w:t>
      </w:r>
      <w:r w:rsidRPr="00D720D4">
        <w:rPr>
          <w:rFonts w:cs="Times New Roman" w:hint="cs"/>
          <w:sz w:val="28"/>
          <w:szCs w:val="28"/>
          <w:rtl/>
        </w:rPr>
        <w:t>على آبائهم وأمهاتهم</w:t>
      </w:r>
      <w:r w:rsidRPr="00D720D4">
        <w:rPr>
          <w:rFonts w:cs="Calibri" w:hint="cs"/>
          <w:sz w:val="28"/>
          <w:szCs w:val="28"/>
          <w:rtl/>
        </w:rPr>
        <w:t>.</w:t>
      </w:r>
    </w:p>
    <w:p w:rsidR="00D720D4" w:rsidRPr="00A703A7" w:rsidRDefault="00312526" w:rsidP="00795DC1">
      <w:pPr>
        <w:pStyle w:val="Heading2"/>
        <w:jc w:val="center"/>
        <w:rPr>
          <w:rFonts w:asciiTheme="minorHAnsi" w:hAnsiTheme="minorHAnsi" w:cstheme="minorHAnsi"/>
          <w:b/>
          <w:bCs/>
          <w:color w:val="auto"/>
          <w:sz w:val="24"/>
          <w:szCs w:val="24"/>
          <w:rtl/>
        </w:rPr>
      </w:pPr>
      <w:bookmarkStart w:id="1157" w:name="_Toc209012068"/>
      <w:bookmarkStart w:id="1158" w:name="_Toc209014116"/>
      <w:bookmarkStart w:id="1159" w:name="_Toc209077861"/>
      <w:bookmarkStart w:id="1160" w:name="_Toc209078204"/>
      <w:bookmarkStart w:id="1161" w:name="_Toc209354389"/>
      <w:bookmarkStart w:id="1162" w:name="_Toc209354877"/>
      <w:bookmarkStart w:id="1163" w:name="_Toc209358116"/>
      <w:bookmarkStart w:id="1164" w:name="_Toc209431133"/>
      <w:bookmarkStart w:id="1165" w:name="_Toc209431278"/>
      <w:bookmarkStart w:id="1166" w:name="_Toc210730835"/>
      <w:bookmarkStart w:id="1167" w:name="_Toc210731561"/>
      <w:bookmarkStart w:id="1168" w:name="_Toc211520441"/>
      <w:bookmarkStart w:id="1169" w:name="_Toc211520662"/>
      <w:bookmarkStart w:id="1170" w:name="_Toc213837710"/>
      <w:bookmarkStart w:id="1171" w:name="_Toc216181705"/>
      <w:bookmarkStart w:id="1172" w:name="_Toc216182005"/>
      <w:r w:rsidRPr="00A703A7">
        <w:rPr>
          <w:rFonts w:asciiTheme="minorHAnsi" w:hAnsiTheme="minorHAnsi" w:cstheme="minorHAnsi"/>
          <w:b/>
          <w:bCs/>
          <w:color w:val="auto"/>
          <w:sz w:val="24"/>
          <w:szCs w:val="24"/>
          <w:rtl/>
          <w:lang w:bidi="ar-JO"/>
        </w:rPr>
        <w:t>شكل</w:t>
      </w:r>
      <w:r w:rsidRPr="00A703A7">
        <w:rPr>
          <w:rFonts w:asciiTheme="minorHAnsi" w:hAnsiTheme="minorHAnsi" w:cstheme="minorHAnsi"/>
          <w:b/>
          <w:bCs/>
          <w:color w:val="auto"/>
          <w:sz w:val="24"/>
          <w:szCs w:val="24"/>
          <w:rtl/>
        </w:rPr>
        <w:t xml:space="preserve"> </w:t>
      </w:r>
      <w:r w:rsidR="0055538E" w:rsidRPr="00A703A7">
        <w:rPr>
          <w:rFonts w:asciiTheme="minorHAnsi" w:hAnsiTheme="minorHAnsi" w:cstheme="minorHAnsi"/>
          <w:b/>
          <w:bCs/>
          <w:color w:val="auto"/>
          <w:sz w:val="24"/>
          <w:szCs w:val="24"/>
          <w:rtl/>
          <w:lang w:bidi="ar-JO"/>
        </w:rPr>
        <w:t>(</w:t>
      </w:r>
      <w:r w:rsidR="00795DC1" w:rsidRPr="00A703A7">
        <w:rPr>
          <w:rFonts w:asciiTheme="minorHAnsi" w:hAnsiTheme="minorHAnsi" w:cstheme="minorHAnsi"/>
          <w:b/>
          <w:bCs/>
          <w:color w:val="auto"/>
          <w:sz w:val="24"/>
          <w:szCs w:val="24"/>
          <w:rtl/>
          <w:lang w:bidi="ar-JO"/>
        </w:rPr>
        <w:t>55</w:t>
      </w:r>
      <w:r w:rsidR="0055538E" w:rsidRPr="00A703A7">
        <w:rPr>
          <w:rFonts w:asciiTheme="minorHAnsi" w:hAnsiTheme="minorHAnsi" w:cstheme="minorHAnsi"/>
          <w:b/>
          <w:bCs/>
          <w:color w:val="auto"/>
          <w:sz w:val="24"/>
          <w:szCs w:val="24"/>
          <w:rtl/>
          <w:lang w:bidi="ar-JO"/>
        </w:rPr>
        <w:t xml:space="preserve">) </w:t>
      </w:r>
      <w:r w:rsidR="00D720D4" w:rsidRPr="00A703A7">
        <w:rPr>
          <w:rFonts w:asciiTheme="minorHAnsi" w:hAnsiTheme="minorHAnsi" w:cstheme="minorHAnsi"/>
          <w:b/>
          <w:bCs/>
          <w:color w:val="auto"/>
          <w:sz w:val="24"/>
          <w:szCs w:val="24"/>
          <w:rtl/>
        </w:rPr>
        <w:t xml:space="preserve">التوزيع النسبي للأفراد من ذوي </w:t>
      </w:r>
      <w:r w:rsidR="00407408" w:rsidRPr="00A703A7">
        <w:rPr>
          <w:rFonts w:asciiTheme="minorHAnsi" w:hAnsiTheme="minorHAnsi" w:cstheme="minorHAnsi"/>
          <w:b/>
          <w:bCs/>
          <w:color w:val="auto"/>
          <w:sz w:val="24"/>
          <w:szCs w:val="24"/>
          <w:rtl/>
        </w:rPr>
        <w:t>الصعوبات الوظيفية</w:t>
      </w:r>
      <w:r w:rsidR="00A703A7">
        <w:rPr>
          <w:rFonts w:asciiTheme="minorHAnsi" w:hAnsiTheme="minorHAnsi" w:cstheme="minorHAnsi" w:hint="cs"/>
          <w:b/>
          <w:bCs/>
          <w:color w:val="auto"/>
          <w:sz w:val="24"/>
          <w:szCs w:val="24"/>
          <w:rtl/>
        </w:rPr>
        <w:t xml:space="preserve"> </w:t>
      </w:r>
      <w:r w:rsidR="00407408" w:rsidRPr="00A703A7">
        <w:rPr>
          <w:rFonts w:asciiTheme="minorHAnsi" w:hAnsiTheme="minorHAnsi" w:cstheme="minorHAnsi"/>
          <w:b/>
          <w:bCs/>
          <w:color w:val="auto"/>
          <w:sz w:val="24"/>
          <w:szCs w:val="24"/>
          <w:rtl/>
        </w:rPr>
        <w:t>(الإعاقة)</w:t>
      </w:r>
      <w:r w:rsidR="00D720D4" w:rsidRPr="00A703A7">
        <w:rPr>
          <w:rFonts w:asciiTheme="minorHAnsi" w:hAnsiTheme="minorHAnsi" w:cstheme="minorHAnsi"/>
          <w:b/>
          <w:bCs/>
          <w:color w:val="auto"/>
          <w:sz w:val="24"/>
          <w:szCs w:val="24"/>
          <w:rtl/>
        </w:rPr>
        <w:t xml:space="preserve"> حسب الشخص الذي تقدم بالمساعدة</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rsidR="00D720D4" w:rsidRDefault="000F4C8C" w:rsidP="00D720D4">
      <w:pPr>
        <w:rPr>
          <w:rtl/>
        </w:rPr>
      </w:pPr>
      <w:r>
        <w:rPr>
          <w:noProof/>
          <w:rtl/>
        </w:rPr>
        <w:drawing>
          <wp:anchor distT="0" distB="0" distL="114300" distR="114300" simplePos="0" relativeHeight="251700224" behindDoc="0" locked="0" layoutInCell="1" allowOverlap="1">
            <wp:simplePos x="0" y="0"/>
            <wp:positionH relativeFrom="margin">
              <wp:align>right</wp:align>
            </wp:positionH>
            <wp:positionV relativeFrom="paragraph">
              <wp:posOffset>161290</wp:posOffset>
            </wp:positionV>
            <wp:extent cx="5600700" cy="3695700"/>
            <wp:effectExtent l="0" t="0" r="0" b="0"/>
            <wp:wrapSquare wrapText="bothSides"/>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margin">
              <wp14:pctWidth>0</wp14:pctWidth>
            </wp14:sizeRelH>
            <wp14:sizeRelV relativeFrom="margin">
              <wp14:pctHeight>0</wp14:pctHeight>
            </wp14:sizeRelV>
          </wp:anchor>
        </w:drawing>
      </w:r>
    </w:p>
    <w:p w:rsidR="000F4C8C" w:rsidRDefault="000F4C8C" w:rsidP="00D720D4">
      <w:pPr>
        <w:jc w:val="both"/>
        <w:rPr>
          <w:rFonts w:cstheme="minorHAnsi"/>
          <w:sz w:val="28"/>
          <w:szCs w:val="28"/>
          <w:rtl/>
        </w:rPr>
      </w:pPr>
    </w:p>
    <w:p w:rsidR="00D720D4" w:rsidRDefault="000F4C8C" w:rsidP="000F4C8C">
      <w:pPr>
        <w:jc w:val="both"/>
        <w:rPr>
          <w:rFonts w:cstheme="minorHAnsi"/>
          <w:sz w:val="28"/>
          <w:szCs w:val="28"/>
          <w:rtl/>
        </w:rPr>
      </w:pPr>
      <w:r w:rsidRPr="00A703A7">
        <w:rPr>
          <w:rFonts w:cstheme="minorHAnsi"/>
          <w:sz w:val="28"/>
          <w:szCs w:val="28"/>
          <w:rtl/>
        </w:rPr>
        <w:t>88.5</w:t>
      </w:r>
      <w:r w:rsidR="00D720D4" w:rsidRPr="00A703A7">
        <w:rPr>
          <w:rFonts w:cstheme="minorHAnsi"/>
          <w:sz w:val="28"/>
          <w:szCs w:val="28"/>
          <w:rtl/>
        </w:rPr>
        <w:t xml:space="preserve">% من ذوي </w:t>
      </w:r>
      <w:r w:rsidR="00407408" w:rsidRPr="00A703A7">
        <w:rPr>
          <w:rFonts w:cstheme="minorHAnsi"/>
          <w:sz w:val="28"/>
          <w:szCs w:val="28"/>
          <w:rtl/>
        </w:rPr>
        <w:t>الصعوبات الوظيفية</w:t>
      </w:r>
      <w:r w:rsidR="00A703A7">
        <w:rPr>
          <w:rFonts w:cstheme="minorHAnsi" w:hint="cs"/>
          <w:sz w:val="28"/>
          <w:szCs w:val="28"/>
          <w:rtl/>
        </w:rPr>
        <w:t xml:space="preserve"> </w:t>
      </w:r>
      <w:r w:rsidR="00407408" w:rsidRPr="00A703A7">
        <w:rPr>
          <w:rFonts w:cstheme="minorHAnsi"/>
          <w:sz w:val="28"/>
          <w:szCs w:val="28"/>
          <w:rtl/>
        </w:rPr>
        <w:t>(الإعاقة)</w:t>
      </w:r>
      <w:r w:rsidR="00D720D4" w:rsidRPr="00A703A7">
        <w:rPr>
          <w:rFonts w:cstheme="minorHAnsi"/>
          <w:sz w:val="28"/>
          <w:szCs w:val="28"/>
          <w:rtl/>
        </w:rPr>
        <w:t xml:space="preserve"> يعتمدون على ذويهم بشكل </w:t>
      </w:r>
      <w:r w:rsidR="003E3A20" w:rsidRPr="00A703A7">
        <w:rPr>
          <w:rFonts w:cstheme="minorHAnsi"/>
          <w:sz w:val="28"/>
          <w:szCs w:val="28"/>
          <w:rtl/>
        </w:rPr>
        <w:t>يومي، و</w:t>
      </w:r>
      <w:r w:rsidR="00D720D4" w:rsidRPr="00A703A7">
        <w:rPr>
          <w:rFonts w:cstheme="minorHAnsi"/>
          <w:sz w:val="28"/>
          <w:szCs w:val="28"/>
          <w:rtl/>
        </w:rPr>
        <w:t xml:space="preserve">5.8% يعتمدون عليهم أسبوعياً، و5.6% يعتمدون عليهم في بعض الأيام خلال الأسبوع أو الشهر. </w:t>
      </w:r>
    </w:p>
    <w:p w:rsidR="00D720D4" w:rsidRDefault="00312526" w:rsidP="00795DC1">
      <w:pPr>
        <w:pStyle w:val="Heading2"/>
        <w:jc w:val="center"/>
        <w:rPr>
          <w:rFonts w:asciiTheme="minorHAnsi" w:hAnsiTheme="minorHAnsi" w:cstheme="minorHAnsi"/>
          <w:b/>
          <w:bCs/>
          <w:color w:val="auto"/>
          <w:sz w:val="24"/>
          <w:szCs w:val="24"/>
          <w:rtl/>
        </w:rPr>
      </w:pPr>
      <w:bookmarkStart w:id="1173" w:name="_Toc209012069"/>
      <w:bookmarkStart w:id="1174" w:name="_Toc209014117"/>
      <w:bookmarkStart w:id="1175" w:name="_Toc209077862"/>
      <w:bookmarkStart w:id="1176" w:name="_Toc209078205"/>
      <w:bookmarkStart w:id="1177" w:name="_Toc209354390"/>
      <w:bookmarkStart w:id="1178" w:name="_Toc209354878"/>
      <w:bookmarkStart w:id="1179" w:name="_Toc209358117"/>
      <w:bookmarkStart w:id="1180" w:name="_Toc209431134"/>
      <w:bookmarkStart w:id="1181" w:name="_Toc209431279"/>
      <w:bookmarkStart w:id="1182" w:name="_Toc210730836"/>
      <w:bookmarkStart w:id="1183" w:name="_Toc210731562"/>
      <w:bookmarkStart w:id="1184" w:name="_Toc211520442"/>
      <w:bookmarkStart w:id="1185" w:name="_Toc211520663"/>
      <w:bookmarkStart w:id="1186" w:name="_Toc213837711"/>
      <w:r w:rsidRPr="00312526">
        <w:rPr>
          <w:rFonts w:ascii="Calibri" w:hAnsi="Calibri" w:cs="Calibri" w:hint="cs"/>
          <w:b/>
          <w:bCs/>
          <w:color w:val="auto"/>
          <w:rtl/>
          <w:lang w:bidi="ar-JO"/>
        </w:rPr>
        <w:t xml:space="preserve"> </w:t>
      </w:r>
      <w:bookmarkStart w:id="1187" w:name="_Toc216181706"/>
      <w:bookmarkStart w:id="1188" w:name="_Toc216182006"/>
      <w:r w:rsidRPr="00A703A7">
        <w:rPr>
          <w:rFonts w:asciiTheme="minorHAnsi" w:hAnsiTheme="minorHAnsi" w:cstheme="minorHAnsi"/>
          <w:b/>
          <w:bCs/>
          <w:color w:val="auto"/>
          <w:sz w:val="24"/>
          <w:szCs w:val="24"/>
          <w:rtl/>
          <w:lang w:bidi="ar-JO"/>
        </w:rPr>
        <w:t>شكل</w:t>
      </w:r>
      <w:r w:rsidRPr="00A703A7">
        <w:rPr>
          <w:rFonts w:asciiTheme="minorHAnsi" w:hAnsiTheme="minorHAnsi" w:cstheme="minorHAnsi"/>
          <w:b/>
          <w:bCs/>
          <w:color w:val="auto"/>
          <w:sz w:val="24"/>
          <w:szCs w:val="24"/>
          <w:rtl/>
        </w:rPr>
        <w:t xml:space="preserve"> </w:t>
      </w:r>
      <w:r w:rsidR="0055538E" w:rsidRPr="00A703A7">
        <w:rPr>
          <w:rFonts w:asciiTheme="minorHAnsi" w:hAnsiTheme="minorHAnsi" w:cstheme="minorHAnsi"/>
          <w:b/>
          <w:bCs/>
          <w:color w:val="auto"/>
          <w:sz w:val="24"/>
          <w:szCs w:val="24"/>
          <w:rtl/>
          <w:lang w:bidi="ar-JO"/>
        </w:rPr>
        <w:t>(</w:t>
      </w:r>
      <w:r w:rsidR="00795DC1" w:rsidRPr="00A703A7">
        <w:rPr>
          <w:rFonts w:asciiTheme="minorHAnsi" w:hAnsiTheme="minorHAnsi" w:cstheme="minorHAnsi"/>
          <w:b/>
          <w:bCs/>
          <w:color w:val="auto"/>
          <w:sz w:val="24"/>
          <w:szCs w:val="24"/>
          <w:rtl/>
          <w:lang w:bidi="ar-JO"/>
        </w:rPr>
        <w:t>56</w:t>
      </w:r>
      <w:r w:rsidR="0055538E" w:rsidRPr="00A703A7">
        <w:rPr>
          <w:rFonts w:asciiTheme="minorHAnsi" w:hAnsiTheme="minorHAnsi" w:cstheme="minorHAnsi"/>
          <w:b/>
          <w:bCs/>
          <w:color w:val="auto"/>
          <w:sz w:val="24"/>
          <w:szCs w:val="24"/>
          <w:rtl/>
          <w:lang w:bidi="ar-JO"/>
        </w:rPr>
        <w:t xml:space="preserve">) </w:t>
      </w:r>
      <w:r w:rsidR="00D720D4" w:rsidRPr="00A703A7">
        <w:rPr>
          <w:rFonts w:asciiTheme="minorHAnsi" w:hAnsiTheme="minorHAnsi" w:cstheme="minorHAnsi"/>
          <w:b/>
          <w:bCs/>
          <w:color w:val="auto"/>
          <w:sz w:val="24"/>
          <w:szCs w:val="24"/>
          <w:rtl/>
        </w:rPr>
        <w:t xml:space="preserve">التوزيع النسبي للأفراد من ذوي </w:t>
      </w:r>
      <w:r w:rsidR="00407408" w:rsidRPr="00A703A7">
        <w:rPr>
          <w:rFonts w:asciiTheme="minorHAnsi" w:hAnsiTheme="minorHAnsi" w:cstheme="minorHAnsi"/>
          <w:b/>
          <w:bCs/>
          <w:color w:val="auto"/>
          <w:sz w:val="24"/>
          <w:szCs w:val="24"/>
          <w:rtl/>
        </w:rPr>
        <w:t>الصعوبات الوظيفية</w:t>
      </w:r>
      <w:r w:rsidR="00A703A7">
        <w:rPr>
          <w:rFonts w:asciiTheme="minorHAnsi" w:hAnsiTheme="minorHAnsi" w:cstheme="minorHAnsi" w:hint="cs"/>
          <w:b/>
          <w:bCs/>
          <w:color w:val="auto"/>
          <w:sz w:val="24"/>
          <w:szCs w:val="24"/>
          <w:rtl/>
        </w:rPr>
        <w:t xml:space="preserve"> </w:t>
      </w:r>
      <w:r w:rsidR="00407408" w:rsidRPr="00A703A7">
        <w:rPr>
          <w:rFonts w:asciiTheme="minorHAnsi" w:hAnsiTheme="minorHAnsi" w:cstheme="minorHAnsi"/>
          <w:b/>
          <w:bCs/>
          <w:color w:val="auto"/>
          <w:sz w:val="24"/>
          <w:szCs w:val="24"/>
          <w:rtl/>
        </w:rPr>
        <w:t>(الإعاقة)</w:t>
      </w:r>
      <w:r w:rsidR="00D720D4" w:rsidRPr="00A703A7">
        <w:rPr>
          <w:rFonts w:asciiTheme="minorHAnsi" w:hAnsiTheme="minorHAnsi" w:cstheme="minorHAnsi"/>
          <w:b/>
          <w:bCs/>
          <w:color w:val="auto"/>
          <w:sz w:val="24"/>
          <w:szCs w:val="24"/>
          <w:rtl/>
        </w:rPr>
        <w:t xml:space="preserve"> حسب دورية وديمومة هذه المساعدة أو الرعاية</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rsidR="004A7558" w:rsidRPr="004A7558" w:rsidRDefault="004A7558" w:rsidP="004A7558">
      <w:pPr>
        <w:rPr>
          <w:rtl/>
        </w:rPr>
      </w:pPr>
      <w:r>
        <w:rPr>
          <w:noProof/>
          <w:rtl/>
        </w:rPr>
        <w:lastRenderedPageBreak/>
        <w:drawing>
          <wp:anchor distT="0" distB="0" distL="114300" distR="114300" simplePos="0" relativeHeight="251754496" behindDoc="0" locked="0" layoutInCell="1" allowOverlap="1" wp14:anchorId="76947519" wp14:editId="385D3E1D">
            <wp:simplePos x="0" y="0"/>
            <wp:positionH relativeFrom="margin">
              <wp:posOffset>57150</wp:posOffset>
            </wp:positionH>
            <wp:positionV relativeFrom="paragraph">
              <wp:posOffset>221615</wp:posOffset>
            </wp:positionV>
            <wp:extent cx="5543550" cy="3171825"/>
            <wp:effectExtent l="0" t="0" r="0" b="0"/>
            <wp:wrapSquare wrapText="bothSides"/>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page">
              <wp14:pctWidth>0</wp14:pctWidth>
            </wp14:sizeRelH>
            <wp14:sizeRelV relativeFrom="page">
              <wp14:pctHeight>0</wp14:pctHeight>
            </wp14:sizeRelV>
          </wp:anchor>
        </w:drawing>
      </w:r>
    </w:p>
    <w:p w:rsidR="00D720D4" w:rsidRPr="00A703A7" w:rsidRDefault="00D720D4" w:rsidP="00D720D4">
      <w:pPr>
        <w:jc w:val="both"/>
        <w:rPr>
          <w:rFonts w:cstheme="minorHAnsi"/>
          <w:sz w:val="28"/>
          <w:szCs w:val="28"/>
          <w:rtl/>
        </w:rPr>
      </w:pPr>
      <w:r w:rsidRPr="00A703A7">
        <w:rPr>
          <w:rFonts w:cstheme="minorHAnsi"/>
          <w:sz w:val="28"/>
          <w:szCs w:val="28"/>
          <w:rtl/>
        </w:rPr>
        <w:t xml:space="preserve">ولدى سؤال ذوي </w:t>
      </w:r>
      <w:r w:rsidR="00407408" w:rsidRPr="00A703A7">
        <w:rPr>
          <w:rFonts w:cstheme="minorHAnsi"/>
          <w:sz w:val="28"/>
          <w:szCs w:val="28"/>
          <w:rtl/>
        </w:rPr>
        <w:t>الصعوبات الوظيفية</w:t>
      </w:r>
      <w:r w:rsidR="00A703A7">
        <w:rPr>
          <w:rFonts w:cstheme="minorHAnsi" w:hint="cs"/>
          <w:sz w:val="28"/>
          <w:szCs w:val="28"/>
          <w:rtl/>
        </w:rPr>
        <w:t xml:space="preserve"> </w:t>
      </w:r>
      <w:r w:rsidR="00407408" w:rsidRPr="00A703A7">
        <w:rPr>
          <w:rFonts w:cstheme="minorHAnsi"/>
          <w:sz w:val="28"/>
          <w:szCs w:val="28"/>
          <w:rtl/>
        </w:rPr>
        <w:t>(الإعاقة)</w:t>
      </w:r>
      <w:r w:rsidRPr="00A703A7">
        <w:rPr>
          <w:rFonts w:cstheme="minorHAnsi"/>
          <w:sz w:val="28"/>
          <w:szCs w:val="28"/>
          <w:rtl/>
        </w:rPr>
        <w:t xml:space="preserve"> عن مدى سهولة الحصول على المساعدة أو الرعاية فقد بلغ المتوسط الحسابي 1.53 وبتقييم سهل جداً، وتبين أن 66.9% يعتمدون على وجود شخص في حال الاحتياج لمساعدة مادية.</w:t>
      </w:r>
    </w:p>
    <w:p w:rsidR="00D720D4" w:rsidRPr="00A703A7" w:rsidRDefault="00312526" w:rsidP="00795DC1">
      <w:pPr>
        <w:pStyle w:val="Heading2"/>
        <w:jc w:val="center"/>
        <w:rPr>
          <w:rFonts w:asciiTheme="minorHAnsi" w:hAnsiTheme="minorHAnsi" w:cstheme="minorHAnsi"/>
          <w:b/>
          <w:bCs/>
          <w:color w:val="auto"/>
          <w:sz w:val="24"/>
          <w:szCs w:val="24"/>
          <w:rtl/>
        </w:rPr>
      </w:pPr>
      <w:bookmarkStart w:id="1189" w:name="_Toc209012070"/>
      <w:bookmarkStart w:id="1190" w:name="_Toc209014118"/>
      <w:bookmarkStart w:id="1191" w:name="_Toc209077863"/>
      <w:bookmarkStart w:id="1192" w:name="_Toc209078206"/>
      <w:bookmarkStart w:id="1193" w:name="_Toc209354391"/>
      <w:bookmarkStart w:id="1194" w:name="_Toc209354879"/>
      <w:bookmarkStart w:id="1195" w:name="_Toc209358118"/>
      <w:bookmarkStart w:id="1196" w:name="_Toc209431135"/>
      <w:bookmarkStart w:id="1197" w:name="_Toc209431280"/>
      <w:bookmarkStart w:id="1198" w:name="_Toc210730837"/>
      <w:bookmarkStart w:id="1199" w:name="_Toc210731563"/>
      <w:bookmarkStart w:id="1200" w:name="_Toc211520443"/>
      <w:bookmarkStart w:id="1201" w:name="_Toc211520664"/>
      <w:bookmarkStart w:id="1202" w:name="_Toc213837712"/>
      <w:bookmarkStart w:id="1203" w:name="_Toc216181707"/>
      <w:bookmarkStart w:id="1204" w:name="_Toc216182007"/>
      <w:r w:rsidRPr="00A703A7">
        <w:rPr>
          <w:rFonts w:asciiTheme="minorHAnsi" w:hAnsiTheme="minorHAnsi" w:cstheme="minorHAnsi"/>
          <w:b/>
          <w:bCs/>
          <w:color w:val="auto"/>
          <w:sz w:val="24"/>
          <w:szCs w:val="24"/>
          <w:rtl/>
          <w:lang w:bidi="ar-JO"/>
        </w:rPr>
        <w:t>شكل</w:t>
      </w:r>
      <w:r w:rsidRPr="00A703A7">
        <w:rPr>
          <w:rFonts w:asciiTheme="minorHAnsi" w:hAnsiTheme="minorHAnsi" w:cstheme="minorHAnsi"/>
          <w:b/>
          <w:bCs/>
          <w:color w:val="auto"/>
          <w:sz w:val="24"/>
          <w:szCs w:val="24"/>
          <w:rtl/>
        </w:rPr>
        <w:t xml:space="preserve"> </w:t>
      </w:r>
      <w:r w:rsidR="0055538E" w:rsidRPr="00A703A7">
        <w:rPr>
          <w:rFonts w:asciiTheme="minorHAnsi" w:hAnsiTheme="minorHAnsi" w:cstheme="minorHAnsi"/>
          <w:b/>
          <w:bCs/>
          <w:color w:val="auto"/>
          <w:sz w:val="24"/>
          <w:szCs w:val="24"/>
          <w:rtl/>
          <w:lang w:bidi="ar-JO"/>
        </w:rPr>
        <w:t>(</w:t>
      </w:r>
      <w:r w:rsidR="00795DC1" w:rsidRPr="00A703A7">
        <w:rPr>
          <w:rFonts w:asciiTheme="minorHAnsi" w:hAnsiTheme="minorHAnsi" w:cstheme="minorHAnsi"/>
          <w:b/>
          <w:bCs/>
          <w:color w:val="auto"/>
          <w:sz w:val="24"/>
          <w:szCs w:val="24"/>
          <w:rtl/>
          <w:lang w:bidi="ar-JO"/>
        </w:rPr>
        <w:t>57</w:t>
      </w:r>
      <w:r w:rsidR="0055538E" w:rsidRPr="00A703A7">
        <w:rPr>
          <w:rFonts w:asciiTheme="minorHAnsi" w:hAnsiTheme="minorHAnsi" w:cstheme="minorHAnsi"/>
          <w:b/>
          <w:bCs/>
          <w:color w:val="auto"/>
          <w:sz w:val="24"/>
          <w:szCs w:val="24"/>
          <w:rtl/>
          <w:lang w:bidi="ar-JO"/>
        </w:rPr>
        <w:t xml:space="preserve">) </w:t>
      </w:r>
      <w:r w:rsidR="00D720D4" w:rsidRPr="00A703A7">
        <w:rPr>
          <w:rFonts w:asciiTheme="minorHAnsi" w:hAnsiTheme="minorHAnsi" w:cstheme="minorHAnsi"/>
          <w:b/>
          <w:bCs/>
          <w:color w:val="auto"/>
          <w:sz w:val="24"/>
          <w:szCs w:val="24"/>
          <w:rtl/>
        </w:rPr>
        <w:t xml:space="preserve">التوزيع النسبي للأفراد من ذوي </w:t>
      </w:r>
      <w:r w:rsidR="00407408" w:rsidRPr="00A703A7">
        <w:rPr>
          <w:rFonts w:asciiTheme="minorHAnsi" w:hAnsiTheme="minorHAnsi" w:cstheme="minorHAnsi"/>
          <w:b/>
          <w:bCs/>
          <w:color w:val="auto"/>
          <w:sz w:val="24"/>
          <w:szCs w:val="24"/>
          <w:rtl/>
        </w:rPr>
        <w:t>الصعوبات الوظيفية</w:t>
      </w:r>
      <w:r w:rsidR="00A703A7">
        <w:rPr>
          <w:rFonts w:asciiTheme="minorHAnsi" w:hAnsiTheme="minorHAnsi" w:cstheme="minorHAnsi" w:hint="cs"/>
          <w:b/>
          <w:bCs/>
          <w:color w:val="auto"/>
          <w:sz w:val="24"/>
          <w:szCs w:val="24"/>
          <w:rtl/>
        </w:rPr>
        <w:t xml:space="preserve"> </w:t>
      </w:r>
      <w:r w:rsidR="00407408" w:rsidRPr="00A703A7">
        <w:rPr>
          <w:rFonts w:asciiTheme="minorHAnsi" w:hAnsiTheme="minorHAnsi" w:cstheme="minorHAnsi"/>
          <w:b/>
          <w:bCs/>
          <w:color w:val="auto"/>
          <w:sz w:val="24"/>
          <w:szCs w:val="24"/>
          <w:rtl/>
        </w:rPr>
        <w:t>(الإعاقة)</w:t>
      </w:r>
      <w:r w:rsidR="00D720D4" w:rsidRPr="00A703A7">
        <w:rPr>
          <w:rFonts w:asciiTheme="minorHAnsi" w:hAnsiTheme="minorHAnsi" w:cstheme="minorHAnsi"/>
          <w:b/>
          <w:bCs/>
          <w:color w:val="auto"/>
          <w:sz w:val="24"/>
          <w:szCs w:val="24"/>
          <w:rtl/>
        </w:rPr>
        <w:t xml:space="preserve"> حسب وجود شخص يعتمد عليه في حال الاحتياج لمساعدة مادية</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rsidR="00D720D4" w:rsidRDefault="00D720D4" w:rsidP="00D720D4">
      <w:pPr>
        <w:rPr>
          <w:rtl/>
        </w:rPr>
      </w:pPr>
      <w:r>
        <w:rPr>
          <w:noProof/>
          <w:rtl/>
        </w:rPr>
        <w:drawing>
          <wp:inline distT="0" distB="0" distL="0" distR="0" wp14:anchorId="71AC8453" wp14:editId="025D4D35">
            <wp:extent cx="5486400" cy="3087584"/>
            <wp:effectExtent l="0" t="0" r="0" b="1778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720D4" w:rsidRDefault="00D720D4" w:rsidP="00D720D4">
      <w:pPr>
        <w:rPr>
          <w:rtl/>
        </w:rPr>
      </w:pPr>
    </w:p>
    <w:p w:rsidR="00D720D4" w:rsidRDefault="00D720D4" w:rsidP="00D720D4">
      <w:pPr>
        <w:rPr>
          <w:rtl/>
        </w:rPr>
      </w:pPr>
    </w:p>
    <w:p w:rsidR="003E7401" w:rsidRDefault="003E7401" w:rsidP="003E7401">
      <w:pPr>
        <w:pStyle w:val="Heading1"/>
        <w:spacing w:after="120"/>
        <w:jc w:val="left"/>
        <w:rPr>
          <w:rFonts w:ascii="Calibri" w:hAnsi="Calibri" w:cs="Calibri"/>
          <w:sz w:val="28"/>
          <w:szCs w:val="28"/>
          <w:rtl/>
        </w:rPr>
      </w:pPr>
      <w:bookmarkStart w:id="1205" w:name="_Toc212725556"/>
      <w:bookmarkStart w:id="1206" w:name="_Toc212725681"/>
      <w:bookmarkStart w:id="1207" w:name="_Toc216182008"/>
      <w:bookmarkStart w:id="1208" w:name="_Toc216185725"/>
      <w:r>
        <w:rPr>
          <w:rFonts w:ascii="Calibri" w:hAnsi="Calibri" w:hint="cs"/>
          <w:sz w:val="28"/>
          <w:szCs w:val="28"/>
          <w:rtl/>
        </w:rPr>
        <w:lastRenderedPageBreak/>
        <w:t>الملاحق</w:t>
      </w:r>
      <w:bookmarkEnd w:id="1205"/>
      <w:bookmarkEnd w:id="1206"/>
      <w:bookmarkEnd w:id="1207"/>
      <w:bookmarkEnd w:id="1208"/>
    </w:p>
    <w:p w:rsidR="0059753F" w:rsidRDefault="0059753F" w:rsidP="0059753F">
      <w:pPr>
        <w:spacing w:after="0" w:line="240" w:lineRule="auto"/>
        <w:jc w:val="center"/>
        <w:rPr>
          <w:rFonts w:ascii="Calibri" w:eastAsia="Times New Roman" w:hAnsi="Calibri" w:cs="Calibri"/>
          <w:b/>
          <w:bCs/>
          <w:sz w:val="24"/>
          <w:szCs w:val="24"/>
          <w:rtl/>
        </w:rPr>
      </w:pPr>
    </w:p>
    <w:p w:rsidR="0059753F" w:rsidRPr="00A703A7" w:rsidRDefault="0059753F" w:rsidP="007136E1">
      <w:pPr>
        <w:pStyle w:val="Heading3"/>
        <w:spacing w:before="240"/>
        <w:jc w:val="center"/>
        <w:rPr>
          <w:rFonts w:asciiTheme="minorHAnsi" w:hAnsiTheme="minorHAnsi" w:cstheme="minorHAnsi"/>
          <w:b/>
          <w:bCs/>
          <w:color w:val="auto"/>
          <w:rtl/>
        </w:rPr>
      </w:pPr>
      <w:bookmarkStart w:id="1209" w:name="_Toc214784980"/>
      <w:bookmarkStart w:id="1210" w:name="_Toc214792536"/>
      <w:bookmarkStart w:id="1211" w:name="_Toc216182009"/>
      <w:bookmarkStart w:id="1212" w:name="_Toc216182858"/>
      <w:r w:rsidRPr="00A703A7">
        <w:rPr>
          <w:rFonts w:asciiTheme="minorHAnsi" w:hAnsiTheme="minorHAnsi" w:cstheme="minorHAnsi"/>
          <w:b/>
          <w:bCs/>
          <w:color w:val="auto"/>
          <w:rtl/>
        </w:rPr>
        <w:t>جدول (</w:t>
      </w:r>
      <w:r w:rsidR="007136E1" w:rsidRPr="00A703A7">
        <w:rPr>
          <w:rFonts w:asciiTheme="minorHAnsi" w:hAnsiTheme="minorHAnsi" w:cstheme="minorHAnsi"/>
          <w:b/>
          <w:bCs/>
          <w:color w:val="auto"/>
          <w:rtl/>
        </w:rPr>
        <w:t>14</w:t>
      </w:r>
      <w:r w:rsidRPr="00A703A7">
        <w:rPr>
          <w:rFonts w:asciiTheme="minorHAnsi" w:hAnsiTheme="minorHAnsi" w:cstheme="minorHAnsi"/>
          <w:b/>
          <w:bCs/>
          <w:color w:val="auto"/>
          <w:rtl/>
        </w:rPr>
        <w:t>) عدد الأفراد من ذوي الصعوبات الوظيفية (الإعاقة) الحاصلين خدمات وزارة التنمية الاجتماعية أو الصندوق المعونة الوطنية ونسبتهم حسب التجمع</w:t>
      </w:r>
      <w:bookmarkEnd w:id="1209"/>
      <w:bookmarkEnd w:id="1210"/>
      <w:bookmarkEnd w:id="1211"/>
      <w:bookmarkEnd w:id="1212"/>
    </w:p>
    <w:tbl>
      <w:tblPr>
        <w:bidiVisual/>
        <w:tblW w:w="9533" w:type="dxa"/>
        <w:jc w:val="center"/>
        <w:tblLook w:val="04A0" w:firstRow="1" w:lastRow="0" w:firstColumn="1" w:lastColumn="0" w:noHBand="0" w:noVBand="1"/>
      </w:tblPr>
      <w:tblGrid>
        <w:gridCol w:w="1461"/>
        <w:gridCol w:w="1052"/>
        <w:gridCol w:w="1080"/>
        <w:gridCol w:w="990"/>
        <w:gridCol w:w="720"/>
        <w:gridCol w:w="1440"/>
        <w:gridCol w:w="1050"/>
        <w:gridCol w:w="1740"/>
      </w:tblGrid>
      <w:tr w:rsidR="0059753F" w:rsidRPr="00F32551" w:rsidTr="003B2F6B">
        <w:trPr>
          <w:trHeight w:val="765"/>
          <w:jc w:val="center"/>
        </w:trPr>
        <w:tc>
          <w:tcPr>
            <w:tcW w:w="1461" w:type="dxa"/>
            <w:vMerge w:val="restart"/>
            <w:tcBorders>
              <w:top w:val="single" w:sz="4" w:space="0" w:color="auto"/>
              <w:bottom w:val="single" w:sz="4" w:space="0" w:color="auto"/>
              <w:right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Pr>
            </w:pPr>
            <w:r w:rsidRPr="00A703A7">
              <w:rPr>
                <w:rFonts w:eastAsia="Times New Roman" w:cstheme="minorHAnsi"/>
                <w:b/>
                <w:bCs/>
                <w:sz w:val="24"/>
                <w:szCs w:val="24"/>
                <w:rtl/>
              </w:rPr>
              <w:t>التجمع</w:t>
            </w:r>
          </w:p>
        </w:tc>
        <w:tc>
          <w:tcPr>
            <w:tcW w:w="384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خدمات  وزارة التنمية الاجتماعية أو الصندوق المعونة الوطنية</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753F" w:rsidRPr="00A703A7" w:rsidRDefault="0059753F" w:rsidP="00D97B97">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 xml:space="preserve">مجموع </w:t>
            </w:r>
            <w:r w:rsidR="00D97B97" w:rsidRPr="00A703A7">
              <w:rPr>
                <w:rFonts w:eastAsia="Times New Roman" w:cstheme="minorHAnsi"/>
                <w:b/>
                <w:bCs/>
                <w:sz w:val="24"/>
                <w:szCs w:val="24"/>
                <w:rtl/>
              </w:rPr>
              <w:t>الأشخاص</w:t>
            </w:r>
            <w:r w:rsidRPr="00A703A7">
              <w:rPr>
                <w:rFonts w:eastAsia="Times New Roman" w:cstheme="minorHAnsi"/>
                <w:b/>
                <w:bCs/>
                <w:sz w:val="24"/>
                <w:szCs w:val="24"/>
                <w:rtl/>
              </w:rPr>
              <w:t xml:space="preserve"> </w:t>
            </w:r>
            <w:r w:rsidR="00D97B97" w:rsidRPr="00A703A7">
              <w:rPr>
                <w:rFonts w:eastAsia="Times New Roman" w:cstheme="minorHAnsi"/>
                <w:b/>
                <w:bCs/>
                <w:sz w:val="24"/>
                <w:szCs w:val="24"/>
                <w:rtl/>
              </w:rPr>
              <w:t xml:space="preserve">ذوي الإعاقة </w:t>
            </w:r>
            <w:r w:rsidRPr="00A703A7">
              <w:rPr>
                <w:rFonts w:eastAsia="Times New Roman" w:cstheme="minorHAnsi"/>
                <w:b/>
                <w:bCs/>
                <w:sz w:val="24"/>
                <w:szCs w:val="24"/>
                <w:rtl/>
              </w:rPr>
              <w:t>الحاصلين على الخدمات</w:t>
            </w:r>
          </w:p>
        </w:tc>
        <w:tc>
          <w:tcPr>
            <w:tcW w:w="1050" w:type="dxa"/>
            <w:vMerge w:val="restart"/>
            <w:tcBorders>
              <w:top w:val="single" w:sz="4" w:space="0" w:color="auto"/>
              <w:left w:val="single" w:sz="4" w:space="0" w:color="auto"/>
              <w:bottom w:val="single" w:sz="4" w:space="0" w:color="auto"/>
              <w:right w:val="single" w:sz="4" w:space="0" w:color="auto"/>
            </w:tcBorders>
            <w:vAlign w:val="center"/>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 xml:space="preserve">عدد </w:t>
            </w:r>
            <w:r w:rsidR="00D97B97" w:rsidRPr="00A703A7">
              <w:rPr>
                <w:rFonts w:eastAsia="Times New Roman" w:cstheme="minorHAnsi"/>
                <w:b/>
                <w:bCs/>
                <w:sz w:val="24"/>
                <w:szCs w:val="24"/>
                <w:rtl/>
              </w:rPr>
              <w:t xml:space="preserve">الأشخاص ذوي الإعاقة </w:t>
            </w:r>
            <w:r w:rsidRPr="00A703A7">
              <w:rPr>
                <w:rFonts w:eastAsia="Times New Roman" w:cstheme="minorHAnsi"/>
                <w:b/>
                <w:bCs/>
                <w:sz w:val="24"/>
                <w:szCs w:val="24"/>
                <w:rtl/>
              </w:rPr>
              <w:t>الكلي</w:t>
            </w:r>
          </w:p>
        </w:tc>
        <w:tc>
          <w:tcPr>
            <w:tcW w:w="1740" w:type="dxa"/>
            <w:vMerge w:val="restart"/>
            <w:tcBorders>
              <w:top w:val="single" w:sz="4" w:space="0" w:color="auto"/>
              <w:left w:val="single" w:sz="4" w:space="0" w:color="auto"/>
              <w:bottom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نسبة ا</w:t>
            </w:r>
            <w:r w:rsidR="00D97B97" w:rsidRPr="00A703A7">
              <w:rPr>
                <w:rFonts w:eastAsia="Times New Roman" w:cstheme="minorHAnsi"/>
                <w:b/>
                <w:bCs/>
                <w:sz w:val="24"/>
                <w:szCs w:val="24"/>
                <w:rtl/>
              </w:rPr>
              <w:t xml:space="preserve"> الأشخاص ذوي الإعاقة </w:t>
            </w:r>
            <w:r w:rsidRPr="00A703A7">
              <w:rPr>
                <w:rFonts w:eastAsia="Times New Roman" w:cstheme="minorHAnsi"/>
                <w:b/>
                <w:bCs/>
                <w:sz w:val="24"/>
                <w:szCs w:val="24"/>
                <w:rtl/>
              </w:rPr>
              <w:t>الحاصلين على الخدمات (%)</w:t>
            </w:r>
          </w:p>
        </w:tc>
      </w:tr>
      <w:tr w:rsidR="0059753F" w:rsidRPr="00F32551" w:rsidTr="003B2F6B">
        <w:trPr>
          <w:trHeight w:val="480"/>
          <w:jc w:val="center"/>
        </w:trPr>
        <w:tc>
          <w:tcPr>
            <w:tcW w:w="1461" w:type="dxa"/>
            <w:vMerge/>
            <w:tcBorders>
              <w:top w:val="single" w:sz="4" w:space="0" w:color="auto"/>
              <w:bottom w:val="single" w:sz="4" w:space="0" w:color="auto"/>
              <w:right w:val="single" w:sz="4" w:space="0" w:color="auto"/>
            </w:tcBorders>
            <w:shd w:val="clear" w:color="auto" w:fill="auto"/>
            <w:vAlign w:val="center"/>
            <w:hideMark/>
          </w:tcPr>
          <w:p w:rsidR="0059753F" w:rsidRPr="00F32551" w:rsidRDefault="0059753F" w:rsidP="0059753F">
            <w:pPr>
              <w:spacing w:after="0" w:line="240" w:lineRule="auto"/>
              <w:jc w:val="center"/>
              <w:rPr>
                <w:rFonts w:ascii="Calibri" w:eastAsia="Times New Roman" w:hAnsi="Calibri" w:cs="Calibri"/>
                <w:b/>
                <w:bCs/>
                <w:sz w:val="24"/>
                <w:szCs w:val="24"/>
              </w:rPr>
            </w:pPr>
          </w:p>
        </w:tc>
        <w:tc>
          <w:tcPr>
            <w:tcW w:w="1052" w:type="dxa"/>
            <w:tcBorders>
              <w:top w:val="single" w:sz="4" w:space="0" w:color="auto"/>
              <w:left w:val="single" w:sz="4" w:space="0" w:color="auto"/>
              <w:bottom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عينية</w:t>
            </w:r>
          </w:p>
        </w:tc>
        <w:tc>
          <w:tcPr>
            <w:tcW w:w="1080" w:type="dxa"/>
            <w:tcBorders>
              <w:top w:val="single" w:sz="4" w:space="0" w:color="auto"/>
              <w:bottom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مادية</w:t>
            </w:r>
          </w:p>
        </w:tc>
        <w:tc>
          <w:tcPr>
            <w:tcW w:w="990" w:type="dxa"/>
            <w:tcBorders>
              <w:top w:val="single" w:sz="4" w:space="0" w:color="auto"/>
              <w:bottom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رعاية نهارية</w:t>
            </w:r>
          </w:p>
        </w:tc>
        <w:tc>
          <w:tcPr>
            <w:tcW w:w="720" w:type="dxa"/>
            <w:tcBorders>
              <w:top w:val="single" w:sz="4" w:space="0" w:color="auto"/>
              <w:bottom w:val="single" w:sz="4" w:space="0" w:color="auto"/>
              <w:right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إيواء</w:t>
            </w:r>
          </w:p>
        </w:tc>
        <w:tc>
          <w:tcPr>
            <w:tcW w:w="1440" w:type="dxa"/>
            <w:vMerge/>
            <w:tcBorders>
              <w:left w:val="single" w:sz="4" w:space="0" w:color="auto"/>
              <w:bottom w:val="single" w:sz="4" w:space="0" w:color="auto"/>
              <w:right w:val="single" w:sz="4" w:space="0" w:color="auto"/>
            </w:tcBorders>
            <w:shd w:val="clear" w:color="auto" w:fill="auto"/>
            <w:vAlign w:val="center"/>
            <w:hideMark/>
          </w:tcPr>
          <w:p w:rsidR="0059753F" w:rsidRPr="00F32551" w:rsidRDefault="0059753F" w:rsidP="0059753F">
            <w:pPr>
              <w:spacing w:after="0" w:line="240" w:lineRule="auto"/>
              <w:jc w:val="center"/>
              <w:rPr>
                <w:rFonts w:ascii="Calibri" w:eastAsia="Times New Roman" w:hAnsi="Calibri" w:cs="Calibri"/>
                <w:b/>
                <w:bCs/>
                <w:sz w:val="24"/>
                <w:szCs w:val="24"/>
              </w:rPr>
            </w:pPr>
          </w:p>
        </w:tc>
        <w:tc>
          <w:tcPr>
            <w:tcW w:w="1050" w:type="dxa"/>
            <w:vMerge/>
            <w:tcBorders>
              <w:left w:val="single" w:sz="4" w:space="0" w:color="auto"/>
              <w:bottom w:val="single" w:sz="4" w:space="0" w:color="auto"/>
              <w:right w:val="single" w:sz="4" w:space="0" w:color="auto"/>
            </w:tcBorders>
          </w:tcPr>
          <w:p w:rsidR="0059753F" w:rsidRPr="00F32551" w:rsidRDefault="0059753F" w:rsidP="0059753F">
            <w:pPr>
              <w:spacing w:after="0" w:line="240" w:lineRule="auto"/>
              <w:jc w:val="center"/>
              <w:rPr>
                <w:rFonts w:ascii="Calibri" w:eastAsia="Times New Roman" w:hAnsi="Calibri" w:cs="Calibri"/>
                <w:b/>
                <w:bCs/>
                <w:sz w:val="24"/>
                <w:szCs w:val="24"/>
              </w:rPr>
            </w:pPr>
          </w:p>
        </w:tc>
        <w:tc>
          <w:tcPr>
            <w:tcW w:w="1740" w:type="dxa"/>
            <w:vMerge/>
            <w:tcBorders>
              <w:left w:val="single" w:sz="4" w:space="0" w:color="auto"/>
              <w:bottom w:val="single" w:sz="4" w:space="0" w:color="auto"/>
            </w:tcBorders>
            <w:shd w:val="clear" w:color="auto" w:fill="auto"/>
            <w:vAlign w:val="center"/>
            <w:hideMark/>
          </w:tcPr>
          <w:p w:rsidR="0059753F" w:rsidRPr="00F32551" w:rsidRDefault="0059753F" w:rsidP="0059753F">
            <w:pPr>
              <w:spacing w:after="0" w:line="240" w:lineRule="auto"/>
              <w:jc w:val="center"/>
              <w:rPr>
                <w:rFonts w:ascii="Calibri" w:eastAsia="Times New Roman" w:hAnsi="Calibri" w:cs="Calibri"/>
                <w:b/>
                <w:bCs/>
                <w:sz w:val="24"/>
                <w:szCs w:val="24"/>
              </w:rPr>
            </w:pPr>
          </w:p>
        </w:tc>
      </w:tr>
      <w:tr w:rsidR="003B2F6B" w:rsidRPr="00F32551" w:rsidTr="000E2444">
        <w:trPr>
          <w:trHeight w:val="436"/>
          <w:jc w:val="center"/>
        </w:trPr>
        <w:tc>
          <w:tcPr>
            <w:tcW w:w="1461" w:type="dxa"/>
            <w:tcBorders>
              <w:top w:val="single" w:sz="4" w:space="0" w:color="auto"/>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tl/>
                <w:lang w:bidi="ar-JO"/>
              </w:rPr>
            </w:pPr>
            <w:r w:rsidRPr="00A703A7">
              <w:rPr>
                <w:rFonts w:eastAsia="Times New Roman" w:cstheme="minorHAnsi"/>
                <w:sz w:val="24"/>
                <w:szCs w:val="24"/>
                <w:rtl/>
              </w:rPr>
              <w:t>دير ابي سعيد</w:t>
            </w:r>
          </w:p>
        </w:tc>
        <w:tc>
          <w:tcPr>
            <w:tcW w:w="1052" w:type="dxa"/>
            <w:tcBorders>
              <w:top w:val="single" w:sz="4" w:space="0" w:color="auto"/>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Pr>
            </w:pPr>
            <w:r w:rsidRPr="000E2444">
              <w:rPr>
                <w:rFonts w:ascii="Calibri" w:hAnsi="Calibri" w:cs="Calibri"/>
                <w:color w:val="000000"/>
                <w:sz w:val="24"/>
                <w:szCs w:val="24"/>
                <w:rtl/>
              </w:rPr>
              <w:t>35</w:t>
            </w:r>
          </w:p>
        </w:tc>
        <w:tc>
          <w:tcPr>
            <w:tcW w:w="1080" w:type="dxa"/>
            <w:tcBorders>
              <w:top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539</w:t>
            </w:r>
          </w:p>
        </w:tc>
        <w:tc>
          <w:tcPr>
            <w:tcW w:w="990" w:type="dxa"/>
            <w:tcBorders>
              <w:top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top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single" w:sz="4" w:space="0" w:color="auto"/>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545</w:t>
            </w:r>
          </w:p>
        </w:tc>
        <w:tc>
          <w:tcPr>
            <w:tcW w:w="1050" w:type="dxa"/>
            <w:tcBorders>
              <w:top w:val="single" w:sz="4" w:space="0" w:color="auto"/>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3992</w:t>
            </w:r>
          </w:p>
        </w:tc>
        <w:tc>
          <w:tcPr>
            <w:tcW w:w="1740" w:type="dxa"/>
            <w:tcBorders>
              <w:top w:val="single" w:sz="4" w:space="0" w:color="auto"/>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13.7</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جديتا</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53</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367</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4</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367</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3201</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11.5</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كفر الماء</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55</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321</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343</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3003</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11.4</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الاشرفية</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12</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229</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232</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2179</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10.7</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كفر عوان</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13</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169</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173</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1616</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10.7</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كفر ابيل</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19</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207</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209</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976</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21.4</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سموع</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30</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155</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174</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2153</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8.1</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تبنه</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9</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150</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151</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1592</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9.5</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بيت ايدس</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8</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64</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67</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808</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8.3</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كفر راكب</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61</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61</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597</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10.2</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جفين</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15</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169</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169</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946</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17.8</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جنين الصفا</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4</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137</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137</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635</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21.5</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زمال</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14</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54</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54</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527</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10.2</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كفر كيفيا</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9</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9</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69</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13.2</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ابو القين</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35</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35</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323</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10.9</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الرقه</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10</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37</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28.0</w:t>
            </w:r>
          </w:p>
        </w:tc>
      </w:tr>
      <w:tr w:rsidR="003B2F6B" w:rsidRPr="00F32551" w:rsidTr="000E2444">
        <w:trPr>
          <w:trHeight w:val="436"/>
          <w:jc w:val="center"/>
        </w:trPr>
        <w:tc>
          <w:tcPr>
            <w:tcW w:w="1461" w:type="dxa"/>
            <w:tcBorders>
              <w:top w:val="nil"/>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الرهوه</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7</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27</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27</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233</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11.5</w:t>
            </w:r>
          </w:p>
        </w:tc>
      </w:tr>
      <w:tr w:rsidR="003B2F6B" w:rsidRPr="00F32551" w:rsidTr="000E2444">
        <w:trPr>
          <w:trHeight w:val="436"/>
          <w:jc w:val="center"/>
        </w:trPr>
        <w:tc>
          <w:tcPr>
            <w:tcW w:w="1461" w:type="dxa"/>
            <w:tcBorders>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sz w:val="24"/>
                <w:szCs w:val="24"/>
              </w:rPr>
            </w:pPr>
            <w:r w:rsidRPr="00A703A7">
              <w:rPr>
                <w:rFonts w:eastAsia="Times New Roman" w:cstheme="minorHAnsi"/>
                <w:sz w:val="24"/>
                <w:szCs w:val="24"/>
                <w:rtl/>
              </w:rPr>
              <w:t>ارخيم</w:t>
            </w:r>
          </w:p>
        </w:tc>
        <w:tc>
          <w:tcPr>
            <w:tcW w:w="1052" w:type="dxa"/>
            <w:tcBorders>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08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11</w:t>
            </w:r>
          </w:p>
        </w:tc>
        <w:tc>
          <w:tcPr>
            <w:tcW w:w="990" w:type="dxa"/>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720" w:type="dxa"/>
            <w:tcBorders>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0</w:t>
            </w:r>
          </w:p>
        </w:tc>
        <w:tc>
          <w:tcPr>
            <w:tcW w:w="1440" w:type="dxa"/>
            <w:tcBorders>
              <w:top w:val="nil"/>
              <w:left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11</w:t>
            </w:r>
          </w:p>
        </w:tc>
        <w:tc>
          <w:tcPr>
            <w:tcW w:w="1050" w:type="dxa"/>
            <w:tcBorders>
              <w:top w:val="nil"/>
              <w:left w:val="single" w:sz="4" w:space="0" w:color="auto"/>
              <w:right w:val="single" w:sz="4" w:space="0" w:color="auto"/>
            </w:tcBorders>
            <w:vAlign w:val="center"/>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46</w:t>
            </w:r>
          </w:p>
        </w:tc>
        <w:tc>
          <w:tcPr>
            <w:tcW w:w="1740" w:type="dxa"/>
            <w:tcBorders>
              <w:top w:val="nil"/>
              <w:lef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color w:val="000000"/>
                <w:sz w:val="24"/>
                <w:szCs w:val="24"/>
                <w:rtl/>
              </w:rPr>
            </w:pPr>
            <w:r w:rsidRPr="000E2444">
              <w:rPr>
                <w:rFonts w:ascii="Calibri" w:hAnsi="Calibri" w:cs="Calibri"/>
                <w:color w:val="000000"/>
                <w:sz w:val="24"/>
                <w:szCs w:val="24"/>
                <w:rtl/>
              </w:rPr>
              <w:t>24.6</w:t>
            </w:r>
          </w:p>
        </w:tc>
      </w:tr>
      <w:tr w:rsidR="003B2F6B" w:rsidRPr="00F32551" w:rsidTr="000E2444">
        <w:trPr>
          <w:trHeight w:val="436"/>
          <w:jc w:val="center"/>
        </w:trPr>
        <w:tc>
          <w:tcPr>
            <w:tcW w:w="1461" w:type="dxa"/>
            <w:tcBorders>
              <w:bottom w:val="single" w:sz="4" w:space="0" w:color="auto"/>
              <w:right w:val="single" w:sz="4" w:space="0" w:color="auto"/>
            </w:tcBorders>
            <w:shd w:val="clear" w:color="auto" w:fill="auto"/>
            <w:vAlign w:val="center"/>
            <w:hideMark/>
          </w:tcPr>
          <w:p w:rsidR="003B2F6B" w:rsidRPr="00A703A7" w:rsidRDefault="003B2F6B" w:rsidP="003B2F6B">
            <w:pPr>
              <w:spacing w:after="0" w:line="240" w:lineRule="auto"/>
              <w:rPr>
                <w:rFonts w:eastAsia="Times New Roman" w:cstheme="minorHAnsi"/>
                <w:b/>
                <w:bCs/>
                <w:sz w:val="24"/>
                <w:szCs w:val="24"/>
              </w:rPr>
            </w:pPr>
            <w:r w:rsidRPr="00A703A7">
              <w:rPr>
                <w:rFonts w:eastAsia="Times New Roman" w:cstheme="minorHAnsi"/>
                <w:b/>
                <w:bCs/>
                <w:sz w:val="24"/>
                <w:szCs w:val="24"/>
                <w:rtl/>
              </w:rPr>
              <w:t>المجموع</w:t>
            </w:r>
          </w:p>
        </w:tc>
        <w:tc>
          <w:tcPr>
            <w:tcW w:w="1052" w:type="dxa"/>
            <w:tcBorders>
              <w:left w:val="single" w:sz="4" w:space="0" w:color="auto"/>
              <w:bottom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b/>
                <w:bCs/>
                <w:color w:val="000000"/>
                <w:sz w:val="24"/>
                <w:szCs w:val="24"/>
                <w:rtl/>
              </w:rPr>
            </w:pPr>
            <w:r w:rsidRPr="000E2444">
              <w:rPr>
                <w:rFonts w:ascii="Calibri" w:hAnsi="Calibri" w:cs="Calibri"/>
                <w:b/>
                <w:bCs/>
                <w:color w:val="000000"/>
                <w:sz w:val="24"/>
                <w:szCs w:val="24"/>
                <w:rtl/>
              </w:rPr>
              <w:t>277</w:t>
            </w:r>
          </w:p>
        </w:tc>
        <w:tc>
          <w:tcPr>
            <w:tcW w:w="1080" w:type="dxa"/>
            <w:tcBorders>
              <w:bottom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b/>
                <w:bCs/>
                <w:color w:val="000000"/>
                <w:sz w:val="24"/>
                <w:szCs w:val="24"/>
                <w:rtl/>
              </w:rPr>
            </w:pPr>
            <w:r w:rsidRPr="000E2444">
              <w:rPr>
                <w:rFonts w:ascii="Calibri" w:hAnsi="Calibri" w:cs="Calibri"/>
                <w:b/>
                <w:bCs/>
                <w:color w:val="000000"/>
                <w:sz w:val="24"/>
                <w:szCs w:val="24"/>
                <w:rtl/>
              </w:rPr>
              <w:t>2,714</w:t>
            </w:r>
          </w:p>
        </w:tc>
        <w:tc>
          <w:tcPr>
            <w:tcW w:w="990" w:type="dxa"/>
            <w:tcBorders>
              <w:bottom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b/>
                <w:bCs/>
                <w:color w:val="000000"/>
                <w:sz w:val="24"/>
                <w:szCs w:val="24"/>
                <w:rtl/>
              </w:rPr>
            </w:pPr>
            <w:r w:rsidRPr="000E2444">
              <w:rPr>
                <w:rFonts w:ascii="Calibri" w:hAnsi="Calibri" w:cs="Calibri"/>
                <w:b/>
                <w:bCs/>
                <w:color w:val="000000"/>
                <w:sz w:val="24"/>
                <w:szCs w:val="24"/>
                <w:rtl/>
              </w:rPr>
              <w:t>2</w:t>
            </w:r>
          </w:p>
        </w:tc>
        <w:tc>
          <w:tcPr>
            <w:tcW w:w="720" w:type="dxa"/>
            <w:tcBorders>
              <w:bottom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b/>
                <w:bCs/>
                <w:color w:val="000000"/>
                <w:sz w:val="24"/>
                <w:szCs w:val="24"/>
                <w:rtl/>
              </w:rPr>
            </w:pPr>
            <w:r w:rsidRPr="000E2444">
              <w:rPr>
                <w:rFonts w:ascii="Calibri" w:hAnsi="Calibri" w:cs="Calibri"/>
                <w:b/>
                <w:bCs/>
                <w:color w:val="000000"/>
                <w:sz w:val="24"/>
                <w:szCs w:val="24"/>
                <w:rtl/>
              </w:rPr>
              <w:t>5</w:t>
            </w:r>
          </w:p>
        </w:tc>
        <w:tc>
          <w:tcPr>
            <w:tcW w:w="1440" w:type="dxa"/>
            <w:tcBorders>
              <w:left w:val="single" w:sz="4" w:space="0" w:color="auto"/>
              <w:bottom w:val="single" w:sz="4" w:space="0" w:color="auto"/>
              <w:right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b/>
                <w:bCs/>
                <w:color w:val="000000"/>
                <w:sz w:val="24"/>
                <w:szCs w:val="24"/>
                <w:rtl/>
              </w:rPr>
            </w:pPr>
            <w:r w:rsidRPr="000E2444">
              <w:rPr>
                <w:rFonts w:ascii="Calibri" w:hAnsi="Calibri" w:cs="Calibri"/>
                <w:b/>
                <w:bCs/>
                <w:color w:val="000000"/>
                <w:sz w:val="24"/>
                <w:szCs w:val="24"/>
                <w:rtl/>
              </w:rPr>
              <w:t>2,775</w:t>
            </w:r>
          </w:p>
        </w:tc>
        <w:tc>
          <w:tcPr>
            <w:tcW w:w="1050" w:type="dxa"/>
            <w:tcBorders>
              <w:left w:val="single" w:sz="4" w:space="0" w:color="auto"/>
              <w:bottom w:val="single" w:sz="4" w:space="0" w:color="auto"/>
              <w:right w:val="single" w:sz="4" w:space="0" w:color="auto"/>
            </w:tcBorders>
            <w:vAlign w:val="center"/>
          </w:tcPr>
          <w:p w:rsidR="003B2F6B" w:rsidRPr="000E2444" w:rsidRDefault="003B2F6B" w:rsidP="000E2444">
            <w:pPr>
              <w:bidi w:val="0"/>
              <w:spacing w:after="0"/>
              <w:jc w:val="center"/>
              <w:rPr>
                <w:rFonts w:ascii="Calibri" w:hAnsi="Calibri" w:cs="Calibri"/>
                <w:b/>
                <w:bCs/>
                <w:sz w:val="24"/>
                <w:szCs w:val="24"/>
                <w:rtl/>
              </w:rPr>
            </w:pPr>
            <w:r w:rsidRPr="000E2444">
              <w:rPr>
                <w:rFonts w:ascii="Calibri" w:hAnsi="Calibri" w:cs="Calibri"/>
                <w:b/>
                <w:bCs/>
                <w:sz w:val="24"/>
                <w:szCs w:val="24"/>
              </w:rPr>
              <w:t>22935</w:t>
            </w:r>
          </w:p>
        </w:tc>
        <w:tc>
          <w:tcPr>
            <w:tcW w:w="1740" w:type="dxa"/>
            <w:tcBorders>
              <w:left w:val="single" w:sz="4" w:space="0" w:color="auto"/>
              <w:bottom w:val="single" w:sz="4" w:space="0" w:color="auto"/>
            </w:tcBorders>
            <w:shd w:val="clear" w:color="auto" w:fill="auto"/>
            <w:noWrap/>
            <w:vAlign w:val="center"/>
            <w:hideMark/>
          </w:tcPr>
          <w:p w:rsidR="003B2F6B" w:rsidRPr="000E2444" w:rsidRDefault="003B2F6B" w:rsidP="000E2444">
            <w:pPr>
              <w:spacing w:after="0"/>
              <w:jc w:val="center"/>
              <w:rPr>
                <w:rFonts w:ascii="Calibri" w:hAnsi="Calibri" w:cs="Calibri"/>
                <w:b/>
                <w:bCs/>
                <w:color w:val="000000"/>
                <w:sz w:val="24"/>
                <w:szCs w:val="24"/>
              </w:rPr>
            </w:pPr>
            <w:r w:rsidRPr="000E2444">
              <w:rPr>
                <w:rFonts w:ascii="Calibri" w:hAnsi="Calibri" w:cs="Calibri"/>
                <w:b/>
                <w:bCs/>
                <w:color w:val="000000"/>
                <w:sz w:val="24"/>
                <w:szCs w:val="24"/>
                <w:rtl/>
              </w:rPr>
              <w:t>12.1</w:t>
            </w:r>
          </w:p>
        </w:tc>
      </w:tr>
    </w:tbl>
    <w:p w:rsidR="0059753F" w:rsidRDefault="0059753F" w:rsidP="0059753F">
      <w:pPr>
        <w:rPr>
          <w:rtl/>
        </w:rPr>
      </w:pPr>
    </w:p>
    <w:p w:rsidR="0059753F" w:rsidRDefault="0059753F" w:rsidP="0059753F">
      <w:pPr>
        <w:rPr>
          <w:rtl/>
        </w:rPr>
      </w:pPr>
    </w:p>
    <w:p w:rsidR="0059753F" w:rsidRDefault="0059753F" w:rsidP="0059753F">
      <w:pPr>
        <w:rPr>
          <w:rtl/>
        </w:rPr>
      </w:pPr>
    </w:p>
    <w:p w:rsidR="0059753F" w:rsidRDefault="0059753F" w:rsidP="0059753F">
      <w:pPr>
        <w:rPr>
          <w:rtl/>
        </w:rPr>
      </w:pPr>
    </w:p>
    <w:p w:rsidR="0059753F" w:rsidRDefault="0059753F" w:rsidP="0059753F">
      <w:pPr>
        <w:rPr>
          <w:rtl/>
        </w:rPr>
      </w:pPr>
    </w:p>
    <w:p w:rsidR="0059753F" w:rsidRDefault="0059753F" w:rsidP="0059753F">
      <w:pPr>
        <w:rPr>
          <w:rtl/>
        </w:rPr>
      </w:pPr>
    </w:p>
    <w:p w:rsidR="0059753F" w:rsidRDefault="0059753F" w:rsidP="0059753F">
      <w:pPr>
        <w:rPr>
          <w:rtl/>
        </w:rPr>
      </w:pPr>
    </w:p>
    <w:p w:rsidR="0059753F" w:rsidRPr="00A703A7" w:rsidRDefault="0059753F" w:rsidP="007136E1">
      <w:pPr>
        <w:pStyle w:val="Heading3"/>
        <w:spacing w:before="240"/>
        <w:jc w:val="center"/>
        <w:rPr>
          <w:rFonts w:asciiTheme="minorHAnsi" w:hAnsiTheme="minorHAnsi" w:cstheme="minorHAnsi"/>
          <w:b/>
          <w:bCs/>
          <w:color w:val="auto"/>
          <w:rtl/>
        </w:rPr>
      </w:pPr>
      <w:bookmarkStart w:id="1213" w:name="_Toc214784981"/>
      <w:bookmarkStart w:id="1214" w:name="_Toc214792537"/>
      <w:bookmarkStart w:id="1215" w:name="_Toc216182010"/>
      <w:bookmarkStart w:id="1216" w:name="_Toc216182859"/>
      <w:r w:rsidRPr="00A703A7">
        <w:rPr>
          <w:rFonts w:asciiTheme="minorHAnsi" w:hAnsiTheme="minorHAnsi" w:cstheme="minorHAnsi"/>
          <w:b/>
          <w:bCs/>
          <w:color w:val="auto"/>
          <w:rtl/>
        </w:rPr>
        <w:t>جدول (</w:t>
      </w:r>
      <w:r w:rsidR="007136E1" w:rsidRPr="00A703A7">
        <w:rPr>
          <w:rFonts w:asciiTheme="minorHAnsi" w:hAnsiTheme="minorHAnsi" w:cstheme="minorHAnsi"/>
          <w:b/>
          <w:bCs/>
          <w:color w:val="auto"/>
          <w:rtl/>
        </w:rPr>
        <w:t>15</w:t>
      </w:r>
      <w:r w:rsidRPr="00A703A7">
        <w:rPr>
          <w:rFonts w:asciiTheme="minorHAnsi" w:hAnsiTheme="minorHAnsi" w:cstheme="minorHAnsi"/>
          <w:b/>
          <w:bCs/>
          <w:color w:val="auto"/>
          <w:rtl/>
        </w:rPr>
        <w:t>) عدد الأفراد من ذوي الصعوبات الوظيفية (الإعاقة) الحاصلين الخدمات الصحية أو التأهيلية ونسبتهم حسب التجمع</w:t>
      </w:r>
      <w:bookmarkEnd w:id="1213"/>
      <w:bookmarkEnd w:id="1214"/>
      <w:bookmarkEnd w:id="1215"/>
      <w:bookmarkEnd w:id="1216"/>
    </w:p>
    <w:tbl>
      <w:tblPr>
        <w:bidiVisual/>
        <w:tblW w:w="9533" w:type="dxa"/>
        <w:jc w:val="center"/>
        <w:tblLook w:val="04A0" w:firstRow="1" w:lastRow="0" w:firstColumn="1" w:lastColumn="0" w:noHBand="0" w:noVBand="1"/>
      </w:tblPr>
      <w:tblGrid>
        <w:gridCol w:w="1426"/>
        <w:gridCol w:w="1052"/>
        <w:gridCol w:w="1080"/>
        <w:gridCol w:w="990"/>
        <w:gridCol w:w="765"/>
        <w:gridCol w:w="1440"/>
        <w:gridCol w:w="1040"/>
        <w:gridCol w:w="1740"/>
      </w:tblGrid>
      <w:tr w:rsidR="0059753F" w:rsidRPr="00F32551" w:rsidTr="00534870">
        <w:trPr>
          <w:trHeight w:val="765"/>
          <w:jc w:val="center"/>
        </w:trPr>
        <w:tc>
          <w:tcPr>
            <w:tcW w:w="1426" w:type="dxa"/>
            <w:vMerge w:val="restart"/>
            <w:tcBorders>
              <w:top w:val="single" w:sz="4" w:space="0" w:color="auto"/>
              <w:bottom w:val="single" w:sz="4" w:space="0" w:color="auto"/>
              <w:right w:val="single" w:sz="4" w:space="0" w:color="auto"/>
            </w:tcBorders>
            <w:shd w:val="clear" w:color="auto" w:fill="auto"/>
            <w:vAlign w:val="center"/>
            <w:hideMark/>
          </w:tcPr>
          <w:p w:rsidR="0059753F" w:rsidRPr="00A703A7" w:rsidRDefault="0059753F" w:rsidP="0059753F">
            <w:pPr>
              <w:spacing w:after="0" w:line="240" w:lineRule="auto"/>
              <w:jc w:val="center"/>
              <w:rPr>
                <w:rFonts w:eastAsia="Times New Roman" w:cstheme="minorHAnsi"/>
                <w:b/>
                <w:bCs/>
                <w:sz w:val="24"/>
                <w:szCs w:val="24"/>
              </w:rPr>
            </w:pPr>
            <w:r w:rsidRPr="00A703A7">
              <w:rPr>
                <w:rFonts w:eastAsia="Times New Roman" w:cstheme="minorHAnsi"/>
                <w:b/>
                <w:bCs/>
                <w:sz w:val="24"/>
                <w:szCs w:val="24"/>
                <w:rtl/>
              </w:rPr>
              <w:t>التجمع</w:t>
            </w:r>
          </w:p>
        </w:tc>
        <w:tc>
          <w:tcPr>
            <w:tcW w:w="38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الخدمات الصحية أو التأهيلية</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 xml:space="preserve">مجموع </w:t>
            </w:r>
            <w:r w:rsidR="00D97B97" w:rsidRPr="00A703A7">
              <w:rPr>
                <w:rFonts w:eastAsia="Times New Roman" w:cstheme="minorHAnsi"/>
                <w:b/>
                <w:bCs/>
                <w:sz w:val="24"/>
                <w:szCs w:val="24"/>
                <w:rtl/>
              </w:rPr>
              <w:t xml:space="preserve">الأشخاص ذوي الإعاقة </w:t>
            </w:r>
            <w:r w:rsidRPr="00A703A7">
              <w:rPr>
                <w:rFonts w:eastAsia="Times New Roman" w:cstheme="minorHAnsi"/>
                <w:b/>
                <w:bCs/>
                <w:sz w:val="24"/>
                <w:szCs w:val="24"/>
                <w:rtl/>
              </w:rPr>
              <w:t>الحاصلين على الخدمات</w:t>
            </w:r>
          </w:p>
        </w:tc>
        <w:tc>
          <w:tcPr>
            <w:tcW w:w="1040" w:type="dxa"/>
            <w:vMerge w:val="restart"/>
            <w:tcBorders>
              <w:top w:val="single" w:sz="4" w:space="0" w:color="auto"/>
              <w:left w:val="single" w:sz="4" w:space="0" w:color="auto"/>
              <w:bottom w:val="single" w:sz="4" w:space="0" w:color="auto"/>
              <w:right w:val="single" w:sz="4" w:space="0" w:color="auto"/>
            </w:tcBorders>
            <w:vAlign w:val="center"/>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 xml:space="preserve">عدد </w:t>
            </w:r>
            <w:r w:rsidR="00D97B97" w:rsidRPr="00A703A7">
              <w:rPr>
                <w:rFonts w:eastAsia="Times New Roman" w:cstheme="minorHAnsi"/>
                <w:b/>
                <w:bCs/>
                <w:sz w:val="24"/>
                <w:szCs w:val="24"/>
                <w:rtl/>
              </w:rPr>
              <w:t>الأشخاص ذوي الإعاقة</w:t>
            </w:r>
            <w:r w:rsidRPr="00A703A7">
              <w:rPr>
                <w:rFonts w:eastAsia="Times New Roman" w:cstheme="minorHAnsi"/>
                <w:b/>
                <w:bCs/>
                <w:sz w:val="24"/>
                <w:szCs w:val="24"/>
                <w:rtl/>
              </w:rPr>
              <w:t xml:space="preserve"> الكلي</w:t>
            </w:r>
          </w:p>
        </w:tc>
        <w:tc>
          <w:tcPr>
            <w:tcW w:w="1740" w:type="dxa"/>
            <w:vMerge w:val="restart"/>
            <w:tcBorders>
              <w:top w:val="single" w:sz="4" w:space="0" w:color="auto"/>
              <w:left w:val="single" w:sz="4" w:space="0" w:color="auto"/>
              <w:bottom w:val="single" w:sz="4" w:space="0" w:color="auto"/>
            </w:tcBorders>
            <w:shd w:val="clear" w:color="auto" w:fill="auto"/>
            <w:vAlign w:val="center"/>
          </w:tcPr>
          <w:p w:rsidR="0059753F" w:rsidRPr="00A703A7" w:rsidRDefault="0059753F" w:rsidP="0059753F">
            <w:pPr>
              <w:spacing w:after="0" w:line="240" w:lineRule="auto"/>
              <w:jc w:val="center"/>
              <w:rPr>
                <w:rFonts w:eastAsia="Times New Roman" w:cstheme="minorHAnsi"/>
                <w:b/>
                <w:bCs/>
                <w:sz w:val="24"/>
                <w:szCs w:val="24"/>
                <w:rtl/>
              </w:rPr>
            </w:pPr>
            <w:r w:rsidRPr="00A703A7">
              <w:rPr>
                <w:rFonts w:eastAsia="Times New Roman" w:cstheme="minorHAnsi"/>
                <w:b/>
                <w:bCs/>
                <w:sz w:val="24"/>
                <w:szCs w:val="24"/>
                <w:rtl/>
              </w:rPr>
              <w:t>نسبة ا</w:t>
            </w:r>
            <w:r w:rsidR="00D97B97" w:rsidRPr="00A703A7">
              <w:rPr>
                <w:rFonts w:eastAsia="Times New Roman" w:cstheme="minorHAnsi"/>
                <w:b/>
                <w:bCs/>
                <w:sz w:val="24"/>
                <w:szCs w:val="24"/>
                <w:rtl/>
              </w:rPr>
              <w:t xml:space="preserve"> الأشخاص ذوي الإعاقة</w:t>
            </w:r>
            <w:r w:rsidRPr="00A703A7">
              <w:rPr>
                <w:rFonts w:eastAsia="Times New Roman" w:cstheme="minorHAnsi"/>
                <w:b/>
                <w:bCs/>
                <w:sz w:val="24"/>
                <w:szCs w:val="24"/>
                <w:rtl/>
              </w:rPr>
              <w:t xml:space="preserve"> الحاصلين على الخدمات</w:t>
            </w:r>
            <w:r w:rsidR="00B30AF2" w:rsidRPr="00A703A7">
              <w:rPr>
                <w:rFonts w:eastAsia="Times New Roman" w:cstheme="minorHAnsi"/>
                <w:b/>
                <w:bCs/>
                <w:sz w:val="24"/>
                <w:szCs w:val="24"/>
                <w:rtl/>
              </w:rPr>
              <w:t xml:space="preserve"> (%)</w:t>
            </w:r>
          </w:p>
        </w:tc>
      </w:tr>
      <w:tr w:rsidR="0059753F" w:rsidRPr="00F32551" w:rsidTr="00534870">
        <w:trPr>
          <w:trHeight w:val="480"/>
          <w:jc w:val="center"/>
        </w:trPr>
        <w:tc>
          <w:tcPr>
            <w:tcW w:w="1426" w:type="dxa"/>
            <w:vMerge/>
            <w:tcBorders>
              <w:top w:val="single" w:sz="4" w:space="0" w:color="auto"/>
              <w:bottom w:val="single" w:sz="4" w:space="0" w:color="auto"/>
              <w:right w:val="single" w:sz="4" w:space="0" w:color="auto"/>
            </w:tcBorders>
            <w:shd w:val="clear" w:color="auto" w:fill="auto"/>
            <w:vAlign w:val="center"/>
            <w:hideMark/>
          </w:tcPr>
          <w:p w:rsidR="0059753F" w:rsidRPr="00F32551" w:rsidRDefault="0059753F" w:rsidP="0059753F">
            <w:pPr>
              <w:spacing w:after="0" w:line="240" w:lineRule="auto"/>
              <w:jc w:val="center"/>
              <w:rPr>
                <w:rFonts w:ascii="Calibri" w:eastAsia="Times New Roman" w:hAnsi="Calibri" w:cs="Calibri"/>
                <w:b/>
                <w:bCs/>
                <w:sz w:val="24"/>
                <w:szCs w:val="24"/>
              </w:rPr>
            </w:pPr>
          </w:p>
        </w:tc>
        <w:tc>
          <w:tcPr>
            <w:tcW w:w="1052" w:type="dxa"/>
            <w:tcBorders>
              <w:top w:val="single" w:sz="4" w:space="0" w:color="auto"/>
              <w:left w:val="single" w:sz="4" w:space="0" w:color="auto"/>
              <w:bottom w:val="single" w:sz="4" w:space="0" w:color="auto"/>
            </w:tcBorders>
            <w:shd w:val="clear" w:color="auto" w:fill="auto"/>
            <w:vAlign w:val="bottom"/>
          </w:tcPr>
          <w:p w:rsidR="0059753F" w:rsidRPr="00F4355B" w:rsidRDefault="0059753F" w:rsidP="0059753F">
            <w:pPr>
              <w:jc w:val="center"/>
              <w:rPr>
                <w:rFonts w:ascii="Calibri" w:eastAsia="Times New Roman" w:hAnsi="Calibri" w:cs="Calibri"/>
                <w:b/>
                <w:bCs/>
                <w:sz w:val="24"/>
                <w:szCs w:val="24"/>
              </w:rPr>
            </w:pPr>
            <w:r w:rsidRPr="00F4355B">
              <w:rPr>
                <w:rFonts w:ascii="Calibri" w:eastAsia="Times New Roman" w:hAnsi="Calibri" w:cs="Times New Roman"/>
                <w:b/>
                <w:bCs/>
                <w:sz w:val="24"/>
                <w:szCs w:val="24"/>
                <w:rtl/>
              </w:rPr>
              <w:t>علاج طبيعي</w:t>
            </w:r>
          </w:p>
        </w:tc>
        <w:tc>
          <w:tcPr>
            <w:tcW w:w="1080" w:type="dxa"/>
            <w:tcBorders>
              <w:top w:val="single" w:sz="4" w:space="0" w:color="auto"/>
              <w:bottom w:val="single" w:sz="4" w:space="0" w:color="auto"/>
            </w:tcBorders>
            <w:shd w:val="clear" w:color="auto" w:fill="auto"/>
            <w:vAlign w:val="bottom"/>
          </w:tcPr>
          <w:p w:rsidR="0059753F" w:rsidRPr="00F4355B" w:rsidRDefault="0059753F" w:rsidP="0059753F">
            <w:pPr>
              <w:jc w:val="center"/>
              <w:rPr>
                <w:rFonts w:ascii="Calibri" w:eastAsia="Times New Roman" w:hAnsi="Calibri" w:cs="Calibri"/>
                <w:b/>
                <w:bCs/>
                <w:sz w:val="24"/>
                <w:szCs w:val="24"/>
                <w:rtl/>
              </w:rPr>
            </w:pPr>
            <w:r w:rsidRPr="00F4355B">
              <w:rPr>
                <w:rFonts w:ascii="Calibri" w:eastAsia="Times New Roman" w:hAnsi="Calibri" w:cs="Times New Roman"/>
                <w:b/>
                <w:bCs/>
                <w:sz w:val="24"/>
                <w:szCs w:val="24"/>
                <w:rtl/>
              </w:rPr>
              <w:t xml:space="preserve">علاج وظيفي </w:t>
            </w:r>
          </w:p>
        </w:tc>
        <w:tc>
          <w:tcPr>
            <w:tcW w:w="990" w:type="dxa"/>
            <w:tcBorders>
              <w:top w:val="single" w:sz="4" w:space="0" w:color="auto"/>
              <w:bottom w:val="single" w:sz="4" w:space="0" w:color="auto"/>
            </w:tcBorders>
            <w:shd w:val="clear" w:color="auto" w:fill="auto"/>
            <w:vAlign w:val="bottom"/>
          </w:tcPr>
          <w:p w:rsidR="0059753F" w:rsidRPr="00F4355B" w:rsidRDefault="0059753F" w:rsidP="0059753F">
            <w:pPr>
              <w:jc w:val="center"/>
              <w:rPr>
                <w:rFonts w:ascii="Calibri" w:eastAsia="Times New Roman" w:hAnsi="Calibri" w:cs="Calibri"/>
                <w:b/>
                <w:bCs/>
                <w:sz w:val="24"/>
                <w:szCs w:val="24"/>
                <w:rtl/>
              </w:rPr>
            </w:pPr>
            <w:r w:rsidRPr="00F4355B">
              <w:rPr>
                <w:rFonts w:ascii="Calibri" w:eastAsia="Times New Roman" w:hAnsi="Calibri" w:cs="Times New Roman"/>
                <w:b/>
                <w:bCs/>
                <w:sz w:val="24"/>
                <w:szCs w:val="24"/>
                <w:rtl/>
              </w:rPr>
              <w:t>نطق ولغة</w:t>
            </w:r>
          </w:p>
        </w:tc>
        <w:tc>
          <w:tcPr>
            <w:tcW w:w="765" w:type="dxa"/>
            <w:tcBorders>
              <w:top w:val="single" w:sz="4" w:space="0" w:color="auto"/>
              <w:bottom w:val="single" w:sz="4" w:space="0" w:color="auto"/>
              <w:right w:val="single" w:sz="4" w:space="0" w:color="auto"/>
            </w:tcBorders>
            <w:shd w:val="clear" w:color="auto" w:fill="auto"/>
            <w:vAlign w:val="bottom"/>
          </w:tcPr>
          <w:p w:rsidR="0059753F" w:rsidRPr="00F4355B" w:rsidRDefault="0059753F" w:rsidP="0059753F">
            <w:pPr>
              <w:jc w:val="center"/>
              <w:rPr>
                <w:rFonts w:ascii="Calibri" w:eastAsia="Times New Roman" w:hAnsi="Calibri" w:cs="Calibri"/>
                <w:b/>
                <w:bCs/>
                <w:sz w:val="24"/>
                <w:szCs w:val="24"/>
                <w:rtl/>
              </w:rPr>
            </w:pPr>
            <w:r w:rsidRPr="00F4355B">
              <w:rPr>
                <w:rFonts w:ascii="Calibri" w:eastAsia="Times New Roman" w:hAnsi="Calibri" w:cs="Times New Roman"/>
                <w:b/>
                <w:bCs/>
                <w:sz w:val="24"/>
                <w:szCs w:val="24"/>
                <w:rtl/>
              </w:rPr>
              <w:t xml:space="preserve">تأمين صحي </w:t>
            </w:r>
          </w:p>
        </w:tc>
        <w:tc>
          <w:tcPr>
            <w:tcW w:w="1440" w:type="dxa"/>
            <w:vMerge/>
            <w:tcBorders>
              <w:left w:val="single" w:sz="4" w:space="0" w:color="auto"/>
              <w:bottom w:val="single" w:sz="4" w:space="0" w:color="auto"/>
              <w:right w:val="single" w:sz="4" w:space="0" w:color="auto"/>
            </w:tcBorders>
            <w:shd w:val="clear" w:color="auto" w:fill="auto"/>
            <w:vAlign w:val="bottom"/>
          </w:tcPr>
          <w:p w:rsidR="0059753F" w:rsidRPr="00F32551" w:rsidRDefault="0059753F" w:rsidP="0059753F">
            <w:pPr>
              <w:spacing w:after="0" w:line="240" w:lineRule="auto"/>
              <w:jc w:val="center"/>
              <w:rPr>
                <w:rFonts w:ascii="Calibri" w:eastAsia="Times New Roman" w:hAnsi="Calibri" w:cs="Calibri"/>
                <w:b/>
                <w:bCs/>
                <w:sz w:val="24"/>
                <w:szCs w:val="24"/>
              </w:rPr>
            </w:pPr>
          </w:p>
        </w:tc>
        <w:tc>
          <w:tcPr>
            <w:tcW w:w="1040" w:type="dxa"/>
            <w:vMerge/>
            <w:tcBorders>
              <w:left w:val="single" w:sz="4" w:space="0" w:color="auto"/>
              <w:bottom w:val="single" w:sz="4" w:space="0" w:color="auto"/>
              <w:right w:val="single" w:sz="4" w:space="0" w:color="auto"/>
            </w:tcBorders>
            <w:vAlign w:val="bottom"/>
          </w:tcPr>
          <w:p w:rsidR="0059753F" w:rsidRPr="00F32551" w:rsidRDefault="0059753F" w:rsidP="0059753F">
            <w:pPr>
              <w:spacing w:after="0" w:line="240" w:lineRule="auto"/>
              <w:jc w:val="center"/>
              <w:rPr>
                <w:rFonts w:ascii="Calibri" w:eastAsia="Times New Roman" w:hAnsi="Calibri" w:cs="Calibri"/>
                <w:b/>
                <w:bCs/>
                <w:sz w:val="24"/>
                <w:szCs w:val="24"/>
              </w:rPr>
            </w:pPr>
          </w:p>
        </w:tc>
        <w:tc>
          <w:tcPr>
            <w:tcW w:w="1740" w:type="dxa"/>
            <w:vMerge/>
            <w:tcBorders>
              <w:left w:val="single" w:sz="4" w:space="0" w:color="auto"/>
              <w:bottom w:val="single" w:sz="4" w:space="0" w:color="auto"/>
            </w:tcBorders>
            <w:shd w:val="clear" w:color="auto" w:fill="auto"/>
            <w:vAlign w:val="bottom"/>
          </w:tcPr>
          <w:p w:rsidR="0059753F" w:rsidRPr="00F32551" w:rsidRDefault="0059753F" w:rsidP="0059753F">
            <w:pPr>
              <w:spacing w:after="0" w:line="240" w:lineRule="auto"/>
              <w:jc w:val="center"/>
              <w:rPr>
                <w:rFonts w:ascii="Calibri" w:eastAsia="Times New Roman" w:hAnsi="Calibri" w:cs="Calibri"/>
                <w:b/>
                <w:bCs/>
                <w:sz w:val="24"/>
                <w:szCs w:val="24"/>
              </w:rPr>
            </w:pPr>
          </w:p>
        </w:tc>
      </w:tr>
      <w:tr w:rsidR="00534870" w:rsidRPr="00F32551" w:rsidTr="00534870">
        <w:trPr>
          <w:trHeight w:val="436"/>
          <w:jc w:val="center"/>
        </w:trPr>
        <w:tc>
          <w:tcPr>
            <w:tcW w:w="1426" w:type="dxa"/>
            <w:tcBorders>
              <w:top w:val="single" w:sz="4" w:space="0" w:color="auto"/>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tl/>
                <w:lang w:bidi="ar-JO"/>
              </w:rPr>
            </w:pPr>
            <w:r w:rsidRPr="00A703A7">
              <w:rPr>
                <w:rFonts w:eastAsia="Times New Roman" w:cstheme="minorHAnsi"/>
                <w:sz w:val="24"/>
                <w:szCs w:val="24"/>
                <w:rtl/>
              </w:rPr>
              <w:t>دير ابي سعيد</w:t>
            </w:r>
          </w:p>
        </w:tc>
        <w:tc>
          <w:tcPr>
            <w:tcW w:w="1052" w:type="dxa"/>
            <w:tcBorders>
              <w:top w:val="single" w:sz="4" w:space="0" w:color="auto"/>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Pr>
            </w:pPr>
            <w:r w:rsidRPr="00534870">
              <w:rPr>
                <w:rFonts w:ascii="Calibri" w:hAnsi="Calibri" w:cs="Calibri"/>
                <w:color w:val="000000"/>
                <w:sz w:val="24"/>
                <w:szCs w:val="24"/>
                <w:rtl/>
              </w:rPr>
              <w:t>102</w:t>
            </w:r>
          </w:p>
        </w:tc>
        <w:tc>
          <w:tcPr>
            <w:tcW w:w="1080" w:type="dxa"/>
            <w:tcBorders>
              <w:top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w:t>
            </w:r>
          </w:p>
        </w:tc>
        <w:tc>
          <w:tcPr>
            <w:tcW w:w="990" w:type="dxa"/>
            <w:tcBorders>
              <w:top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15</w:t>
            </w:r>
          </w:p>
        </w:tc>
        <w:tc>
          <w:tcPr>
            <w:tcW w:w="765" w:type="dxa"/>
            <w:tcBorders>
              <w:top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786</w:t>
            </w:r>
          </w:p>
        </w:tc>
        <w:tc>
          <w:tcPr>
            <w:tcW w:w="1440" w:type="dxa"/>
            <w:tcBorders>
              <w:top w:val="single" w:sz="4" w:space="0" w:color="auto"/>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791</w:t>
            </w:r>
          </w:p>
        </w:tc>
        <w:tc>
          <w:tcPr>
            <w:tcW w:w="1040" w:type="dxa"/>
            <w:tcBorders>
              <w:top w:val="single" w:sz="4" w:space="0" w:color="auto"/>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3,992</w:t>
            </w:r>
          </w:p>
        </w:tc>
        <w:tc>
          <w:tcPr>
            <w:tcW w:w="1740" w:type="dxa"/>
            <w:tcBorders>
              <w:top w:val="single" w:sz="4" w:space="0" w:color="auto"/>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19.8</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جديتا</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47</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10</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16</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1,341</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1,345</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3,201</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42.0</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كفر الماء</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64</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17</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14</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846</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871</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3,003</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29.0</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الاشرفية</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40</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11</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7</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589</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595</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2,179</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27.3</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كفر عوان</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16</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402</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405</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1,616</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25.1</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كفر ابيل</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7</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346</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350</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976</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35.9</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سموع</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206</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148</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13</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603</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611</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2,153</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28.4</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تبنه</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32</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12</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439</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442</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1,592</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27.8</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بيت ايدس</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21</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7</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279</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279</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808</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34.5</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كفر راكب</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16</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170</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176</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597</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29.5</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جفين</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17</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14</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223</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223</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946</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23.6</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جنين الصفا</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76</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177</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177</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635</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27.9</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زمال</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119</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119</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527</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22.5</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كفر كيفيا</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32</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34</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69</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49.9</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ابو القين</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5</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86</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86</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323</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26.7</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الرقه</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12</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12</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37</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31.9</w:t>
            </w:r>
          </w:p>
        </w:tc>
      </w:tr>
      <w:tr w:rsidR="00534870" w:rsidRPr="00F32551" w:rsidTr="00534870">
        <w:trPr>
          <w:trHeight w:val="436"/>
          <w:jc w:val="center"/>
        </w:trPr>
        <w:tc>
          <w:tcPr>
            <w:tcW w:w="1426" w:type="dxa"/>
            <w:tcBorders>
              <w:top w:val="nil"/>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الرهوه</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92</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92</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233</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39.6</w:t>
            </w:r>
          </w:p>
        </w:tc>
      </w:tr>
      <w:tr w:rsidR="00534870" w:rsidRPr="00F32551" w:rsidTr="00534870">
        <w:trPr>
          <w:trHeight w:val="436"/>
          <w:jc w:val="center"/>
        </w:trPr>
        <w:tc>
          <w:tcPr>
            <w:tcW w:w="1426" w:type="dxa"/>
            <w:tcBorders>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sz w:val="24"/>
                <w:szCs w:val="24"/>
              </w:rPr>
            </w:pPr>
            <w:r w:rsidRPr="00A703A7">
              <w:rPr>
                <w:rFonts w:eastAsia="Times New Roman" w:cstheme="minorHAnsi"/>
                <w:sz w:val="24"/>
                <w:szCs w:val="24"/>
                <w:rtl/>
              </w:rPr>
              <w:t>ارخيم</w:t>
            </w:r>
          </w:p>
        </w:tc>
        <w:tc>
          <w:tcPr>
            <w:tcW w:w="1052" w:type="dxa"/>
            <w:tcBorders>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108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990" w:type="dxa"/>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0</w:t>
            </w:r>
          </w:p>
        </w:tc>
        <w:tc>
          <w:tcPr>
            <w:tcW w:w="765" w:type="dxa"/>
            <w:tcBorders>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w:t>
            </w:r>
          </w:p>
        </w:tc>
        <w:tc>
          <w:tcPr>
            <w:tcW w:w="1440" w:type="dxa"/>
            <w:tcBorders>
              <w:top w:val="nil"/>
              <w:left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9</w:t>
            </w:r>
          </w:p>
        </w:tc>
        <w:tc>
          <w:tcPr>
            <w:tcW w:w="1040" w:type="dxa"/>
            <w:tcBorders>
              <w:top w:val="nil"/>
              <w:left w:val="single" w:sz="4" w:space="0" w:color="auto"/>
              <w:right w:val="single" w:sz="4" w:space="0" w:color="auto"/>
            </w:tcBorders>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46</w:t>
            </w:r>
          </w:p>
        </w:tc>
        <w:tc>
          <w:tcPr>
            <w:tcW w:w="1740" w:type="dxa"/>
            <w:tcBorders>
              <w:top w:val="nil"/>
              <w:left w:val="single" w:sz="4" w:space="0" w:color="auto"/>
            </w:tcBorders>
            <w:shd w:val="clear" w:color="auto" w:fill="auto"/>
            <w:noWrap/>
            <w:vAlign w:val="center"/>
          </w:tcPr>
          <w:p w:rsidR="00534870" w:rsidRPr="00534870" w:rsidRDefault="00534870" w:rsidP="00534870">
            <w:pPr>
              <w:spacing w:after="0"/>
              <w:jc w:val="center"/>
              <w:rPr>
                <w:rFonts w:ascii="Calibri" w:hAnsi="Calibri" w:cs="Calibri"/>
                <w:color w:val="000000"/>
                <w:sz w:val="24"/>
                <w:szCs w:val="24"/>
                <w:rtl/>
              </w:rPr>
            </w:pPr>
            <w:r w:rsidRPr="00534870">
              <w:rPr>
                <w:rFonts w:ascii="Calibri" w:hAnsi="Calibri" w:cs="Calibri"/>
                <w:color w:val="000000"/>
                <w:sz w:val="24"/>
                <w:szCs w:val="24"/>
                <w:rtl/>
              </w:rPr>
              <w:t>19.7</w:t>
            </w:r>
          </w:p>
        </w:tc>
      </w:tr>
      <w:tr w:rsidR="00534870" w:rsidRPr="00F32551" w:rsidTr="00534870">
        <w:trPr>
          <w:trHeight w:val="436"/>
          <w:jc w:val="center"/>
        </w:trPr>
        <w:tc>
          <w:tcPr>
            <w:tcW w:w="1426" w:type="dxa"/>
            <w:tcBorders>
              <w:bottom w:val="single" w:sz="4" w:space="0" w:color="auto"/>
              <w:right w:val="single" w:sz="4" w:space="0" w:color="auto"/>
            </w:tcBorders>
            <w:shd w:val="clear" w:color="auto" w:fill="auto"/>
            <w:vAlign w:val="center"/>
            <w:hideMark/>
          </w:tcPr>
          <w:p w:rsidR="00534870" w:rsidRPr="00A703A7" w:rsidRDefault="00534870" w:rsidP="00534870">
            <w:pPr>
              <w:spacing w:after="0" w:line="240" w:lineRule="auto"/>
              <w:rPr>
                <w:rFonts w:eastAsia="Times New Roman" w:cstheme="minorHAnsi"/>
                <w:b/>
                <w:bCs/>
                <w:sz w:val="24"/>
                <w:szCs w:val="24"/>
              </w:rPr>
            </w:pPr>
            <w:r w:rsidRPr="00A703A7">
              <w:rPr>
                <w:rFonts w:eastAsia="Times New Roman" w:cstheme="minorHAnsi"/>
                <w:b/>
                <w:bCs/>
                <w:sz w:val="24"/>
                <w:szCs w:val="24"/>
                <w:rtl/>
              </w:rPr>
              <w:t>المجموع</w:t>
            </w:r>
          </w:p>
        </w:tc>
        <w:tc>
          <w:tcPr>
            <w:tcW w:w="1052" w:type="dxa"/>
            <w:tcBorders>
              <w:left w:val="single" w:sz="4" w:space="0" w:color="auto"/>
              <w:bottom w:val="single" w:sz="4" w:space="0" w:color="auto"/>
            </w:tcBorders>
            <w:shd w:val="clear" w:color="auto" w:fill="auto"/>
            <w:noWrap/>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648</w:t>
            </w:r>
          </w:p>
        </w:tc>
        <w:tc>
          <w:tcPr>
            <w:tcW w:w="1080" w:type="dxa"/>
            <w:tcBorders>
              <w:bottom w:val="single" w:sz="4" w:space="0" w:color="auto"/>
            </w:tcBorders>
            <w:shd w:val="clear" w:color="auto" w:fill="auto"/>
            <w:noWrap/>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241</w:t>
            </w:r>
          </w:p>
        </w:tc>
        <w:tc>
          <w:tcPr>
            <w:tcW w:w="990" w:type="dxa"/>
            <w:tcBorders>
              <w:bottom w:val="single" w:sz="4" w:space="0" w:color="auto"/>
            </w:tcBorders>
            <w:shd w:val="clear" w:color="auto" w:fill="auto"/>
            <w:noWrap/>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106</w:t>
            </w:r>
          </w:p>
        </w:tc>
        <w:tc>
          <w:tcPr>
            <w:tcW w:w="765" w:type="dxa"/>
            <w:tcBorders>
              <w:bottom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6,554</w:t>
            </w:r>
          </w:p>
        </w:tc>
        <w:tc>
          <w:tcPr>
            <w:tcW w:w="1440" w:type="dxa"/>
            <w:tcBorders>
              <w:left w:val="single" w:sz="4" w:space="0" w:color="auto"/>
              <w:bottom w:val="single" w:sz="4" w:space="0" w:color="auto"/>
              <w:right w:val="single" w:sz="4" w:space="0" w:color="auto"/>
            </w:tcBorders>
            <w:shd w:val="clear" w:color="auto" w:fill="auto"/>
            <w:noWrap/>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6,617</w:t>
            </w:r>
          </w:p>
        </w:tc>
        <w:tc>
          <w:tcPr>
            <w:tcW w:w="1040" w:type="dxa"/>
            <w:tcBorders>
              <w:left w:val="single" w:sz="4" w:space="0" w:color="auto"/>
              <w:bottom w:val="single" w:sz="4" w:space="0" w:color="auto"/>
              <w:right w:val="single" w:sz="4" w:space="0" w:color="auto"/>
            </w:tcBorders>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22,935</w:t>
            </w:r>
          </w:p>
        </w:tc>
        <w:tc>
          <w:tcPr>
            <w:tcW w:w="1740" w:type="dxa"/>
            <w:tcBorders>
              <w:left w:val="single" w:sz="4" w:space="0" w:color="auto"/>
              <w:bottom w:val="single" w:sz="4" w:space="0" w:color="auto"/>
            </w:tcBorders>
            <w:shd w:val="clear" w:color="auto" w:fill="auto"/>
            <w:noWrap/>
            <w:vAlign w:val="center"/>
          </w:tcPr>
          <w:p w:rsidR="00534870" w:rsidRPr="00534870" w:rsidRDefault="00534870" w:rsidP="00534870">
            <w:pPr>
              <w:spacing w:after="0"/>
              <w:jc w:val="center"/>
              <w:rPr>
                <w:rFonts w:ascii="Calibri" w:hAnsi="Calibri" w:cs="Calibri"/>
                <w:b/>
                <w:bCs/>
                <w:color w:val="000000"/>
                <w:sz w:val="24"/>
                <w:szCs w:val="24"/>
                <w:rtl/>
              </w:rPr>
            </w:pPr>
            <w:r w:rsidRPr="00534870">
              <w:rPr>
                <w:rFonts w:ascii="Calibri" w:hAnsi="Calibri" w:cs="Calibri"/>
                <w:b/>
                <w:bCs/>
                <w:color w:val="000000"/>
                <w:sz w:val="24"/>
                <w:szCs w:val="24"/>
                <w:rtl/>
              </w:rPr>
              <w:t>28.8</w:t>
            </w:r>
          </w:p>
        </w:tc>
      </w:tr>
    </w:tbl>
    <w:p w:rsidR="0059753F" w:rsidRDefault="0059753F" w:rsidP="0059753F"/>
    <w:p w:rsidR="0059753F" w:rsidRDefault="0059753F" w:rsidP="0059753F">
      <w:pPr>
        <w:rPr>
          <w:rtl/>
        </w:rPr>
      </w:pPr>
    </w:p>
    <w:p w:rsidR="0059753F" w:rsidRDefault="0059753F" w:rsidP="0059753F">
      <w:pPr>
        <w:rPr>
          <w:rtl/>
        </w:rPr>
      </w:pPr>
    </w:p>
    <w:p w:rsidR="007F49A2" w:rsidRDefault="007F49A2" w:rsidP="0059753F">
      <w:pPr>
        <w:rPr>
          <w:rtl/>
        </w:rPr>
      </w:pPr>
    </w:p>
    <w:p w:rsidR="007F49A2" w:rsidRDefault="007F49A2" w:rsidP="0059753F">
      <w:pPr>
        <w:rPr>
          <w:rtl/>
        </w:rPr>
      </w:pPr>
    </w:p>
    <w:p w:rsidR="007F49A2" w:rsidRDefault="007F49A2" w:rsidP="0059753F">
      <w:pPr>
        <w:rPr>
          <w:rtl/>
        </w:rPr>
      </w:pPr>
    </w:p>
    <w:p w:rsidR="003C4AE5" w:rsidRDefault="003C4AE5" w:rsidP="0059753F">
      <w:pPr>
        <w:rPr>
          <w:rtl/>
        </w:rPr>
      </w:pPr>
    </w:p>
    <w:p w:rsidR="0059753F" w:rsidRPr="0059753F" w:rsidRDefault="0059753F" w:rsidP="0059753F">
      <w:pPr>
        <w:rPr>
          <w:rtl/>
        </w:rPr>
      </w:pPr>
    </w:p>
    <w:p w:rsidR="00C370A2" w:rsidRPr="00F378CB" w:rsidRDefault="00C370A2" w:rsidP="007136E1">
      <w:pPr>
        <w:pStyle w:val="Heading3"/>
        <w:spacing w:before="240"/>
        <w:jc w:val="center"/>
        <w:rPr>
          <w:rFonts w:asciiTheme="minorHAnsi" w:hAnsiTheme="minorHAnsi" w:cstheme="minorHAnsi"/>
          <w:b/>
          <w:bCs/>
          <w:color w:val="auto"/>
          <w:rtl/>
        </w:rPr>
      </w:pPr>
      <w:bookmarkStart w:id="1217" w:name="_Toc214792538"/>
      <w:bookmarkStart w:id="1218" w:name="_Toc216182011"/>
      <w:bookmarkStart w:id="1219" w:name="_Toc216182860"/>
      <w:r w:rsidRPr="00F378CB">
        <w:rPr>
          <w:rFonts w:asciiTheme="minorHAnsi" w:hAnsiTheme="minorHAnsi" w:cstheme="minorHAnsi"/>
          <w:b/>
          <w:bCs/>
          <w:color w:val="auto"/>
          <w:rtl/>
        </w:rPr>
        <w:t>جدول (</w:t>
      </w:r>
      <w:r w:rsidR="007136E1" w:rsidRPr="00F378CB">
        <w:rPr>
          <w:rFonts w:asciiTheme="minorHAnsi" w:hAnsiTheme="minorHAnsi" w:cstheme="minorHAnsi"/>
          <w:b/>
          <w:bCs/>
          <w:color w:val="auto"/>
          <w:rtl/>
        </w:rPr>
        <w:t>16</w:t>
      </w:r>
      <w:r w:rsidRPr="00F378CB">
        <w:rPr>
          <w:rFonts w:asciiTheme="minorHAnsi" w:hAnsiTheme="minorHAnsi" w:cstheme="minorHAnsi"/>
          <w:b/>
          <w:bCs/>
          <w:color w:val="auto"/>
          <w:rtl/>
        </w:rPr>
        <w:t xml:space="preserve">) عدد الأفراد من ذوي الصعوبات الوظيفية (الإعاقة) </w:t>
      </w:r>
      <w:r w:rsidR="009E2088" w:rsidRPr="00F378CB">
        <w:rPr>
          <w:rFonts w:asciiTheme="minorHAnsi" w:hAnsiTheme="minorHAnsi" w:cstheme="minorHAnsi"/>
          <w:b/>
          <w:bCs/>
          <w:color w:val="auto"/>
          <w:rtl/>
        </w:rPr>
        <w:t xml:space="preserve">الملتحقين حالياً بالتعليم </w:t>
      </w:r>
      <w:r w:rsidRPr="00F378CB">
        <w:rPr>
          <w:rFonts w:asciiTheme="minorHAnsi" w:hAnsiTheme="minorHAnsi" w:cstheme="minorHAnsi"/>
          <w:b/>
          <w:bCs/>
          <w:color w:val="auto"/>
          <w:rtl/>
        </w:rPr>
        <w:t>الحاصلين خدمات وزارة التنمية الاجتماعية أو الصندوق المعونة الوطنية ونسبتهم حسب التجمع</w:t>
      </w:r>
      <w:bookmarkEnd w:id="1217"/>
      <w:bookmarkEnd w:id="1218"/>
      <w:bookmarkEnd w:id="1219"/>
    </w:p>
    <w:tbl>
      <w:tblPr>
        <w:bidiVisual/>
        <w:tblW w:w="9533" w:type="dxa"/>
        <w:jc w:val="center"/>
        <w:tblLayout w:type="fixed"/>
        <w:tblLook w:val="04A0" w:firstRow="1" w:lastRow="0" w:firstColumn="1" w:lastColumn="0" w:noHBand="0" w:noVBand="1"/>
      </w:tblPr>
      <w:tblGrid>
        <w:gridCol w:w="1461"/>
        <w:gridCol w:w="1789"/>
        <w:gridCol w:w="1790"/>
        <w:gridCol w:w="1703"/>
        <w:gridCol w:w="1050"/>
        <w:gridCol w:w="1740"/>
      </w:tblGrid>
      <w:tr w:rsidR="00C370A2" w:rsidRPr="00F378CB" w:rsidTr="00B30AF2">
        <w:trPr>
          <w:trHeight w:val="765"/>
          <w:jc w:val="center"/>
        </w:trPr>
        <w:tc>
          <w:tcPr>
            <w:tcW w:w="1461" w:type="dxa"/>
            <w:vMerge w:val="restart"/>
            <w:tcBorders>
              <w:top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Pr>
            </w:pPr>
            <w:r w:rsidRPr="00F378CB">
              <w:rPr>
                <w:rFonts w:eastAsia="Times New Roman" w:cstheme="minorHAnsi"/>
                <w:b/>
                <w:bCs/>
                <w:sz w:val="24"/>
                <w:szCs w:val="24"/>
                <w:rtl/>
              </w:rPr>
              <w:t>التجمع</w:t>
            </w:r>
          </w:p>
        </w:tc>
        <w:tc>
          <w:tcPr>
            <w:tcW w:w="357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خدمات  وزارة التنمية الاجتماعية أو الصندوق المعونة الوطنية</w:t>
            </w:r>
          </w:p>
        </w:tc>
        <w:tc>
          <w:tcPr>
            <w:tcW w:w="17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مجموع الأشخاص ذوي الإعاقة الحاصلين على الخدمات</w:t>
            </w:r>
          </w:p>
        </w:tc>
        <w:tc>
          <w:tcPr>
            <w:tcW w:w="1050" w:type="dxa"/>
            <w:vMerge w:val="restart"/>
            <w:tcBorders>
              <w:top w:val="single" w:sz="4" w:space="0" w:color="auto"/>
              <w:left w:val="single" w:sz="4" w:space="0" w:color="auto"/>
              <w:bottom w:val="single" w:sz="4" w:space="0" w:color="auto"/>
              <w:right w:val="single" w:sz="4" w:space="0" w:color="auto"/>
            </w:tcBorders>
            <w:vAlign w:val="center"/>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عدد الأشخاص ذوي الإعاقة الكلي</w:t>
            </w:r>
          </w:p>
        </w:tc>
        <w:tc>
          <w:tcPr>
            <w:tcW w:w="1740" w:type="dxa"/>
            <w:vMerge w:val="restart"/>
            <w:tcBorders>
              <w:top w:val="single" w:sz="4" w:space="0" w:color="auto"/>
              <w:left w:val="single" w:sz="4" w:space="0" w:color="auto"/>
              <w:bottom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نسبة ا الأشخاص ذوي الإعاقة الحاصلين على الخدمات (%)</w:t>
            </w:r>
          </w:p>
        </w:tc>
      </w:tr>
      <w:tr w:rsidR="00C370A2" w:rsidRPr="00F378CB" w:rsidTr="00B30AF2">
        <w:trPr>
          <w:trHeight w:val="480"/>
          <w:jc w:val="center"/>
        </w:trPr>
        <w:tc>
          <w:tcPr>
            <w:tcW w:w="1461" w:type="dxa"/>
            <w:vMerge/>
            <w:tcBorders>
              <w:top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Pr>
            </w:pPr>
          </w:p>
        </w:tc>
        <w:tc>
          <w:tcPr>
            <w:tcW w:w="1789" w:type="dxa"/>
            <w:tcBorders>
              <w:top w:val="single" w:sz="4" w:space="0" w:color="auto"/>
              <w:left w:val="single" w:sz="4" w:space="0" w:color="auto"/>
              <w:bottom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عينية</w:t>
            </w:r>
          </w:p>
        </w:tc>
        <w:tc>
          <w:tcPr>
            <w:tcW w:w="1790" w:type="dxa"/>
            <w:tcBorders>
              <w:top w:val="single" w:sz="4" w:space="0" w:color="auto"/>
              <w:bottom w:val="single" w:sz="4" w:space="0" w:color="auto"/>
              <w:right w:val="single" w:sz="4" w:space="0" w:color="auto"/>
            </w:tcBorders>
            <w:shd w:val="clear" w:color="auto" w:fill="auto"/>
            <w:vAlign w:val="center"/>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مادية</w:t>
            </w:r>
          </w:p>
        </w:tc>
        <w:tc>
          <w:tcPr>
            <w:tcW w:w="1703" w:type="dxa"/>
            <w:vMerge/>
            <w:tcBorders>
              <w:left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Pr>
            </w:pPr>
          </w:p>
        </w:tc>
        <w:tc>
          <w:tcPr>
            <w:tcW w:w="1050" w:type="dxa"/>
            <w:vMerge/>
            <w:tcBorders>
              <w:left w:val="single" w:sz="4" w:space="0" w:color="auto"/>
              <w:bottom w:val="single" w:sz="4" w:space="0" w:color="auto"/>
              <w:right w:val="single" w:sz="4" w:space="0" w:color="auto"/>
            </w:tcBorders>
          </w:tcPr>
          <w:p w:rsidR="00C370A2" w:rsidRPr="00F378CB" w:rsidRDefault="00C370A2" w:rsidP="008E3FBE">
            <w:pPr>
              <w:spacing w:after="0" w:line="240" w:lineRule="auto"/>
              <w:jc w:val="center"/>
              <w:rPr>
                <w:rFonts w:eastAsia="Times New Roman" w:cstheme="minorHAnsi"/>
                <w:b/>
                <w:bCs/>
                <w:sz w:val="24"/>
                <w:szCs w:val="24"/>
              </w:rPr>
            </w:pPr>
          </w:p>
        </w:tc>
        <w:tc>
          <w:tcPr>
            <w:tcW w:w="1740" w:type="dxa"/>
            <w:vMerge/>
            <w:tcBorders>
              <w:left w:val="single" w:sz="4" w:space="0" w:color="auto"/>
              <w:bottom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Pr>
            </w:pPr>
          </w:p>
        </w:tc>
      </w:tr>
      <w:tr w:rsidR="00C370A2" w:rsidRPr="00F378CB" w:rsidTr="00B30AF2">
        <w:trPr>
          <w:trHeight w:val="436"/>
          <w:jc w:val="center"/>
        </w:trPr>
        <w:tc>
          <w:tcPr>
            <w:tcW w:w="1461" w:type="dxa"/>
            <w:tcBorders>
              <w:top w:val="single" w:sz="4" w:space="0" w:color="auto"/>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دير ابي سعيد</w:t>
            </w:r>
          </w:p>
        </w:tc>
        <w:tc>
          <w:tcPr>
            <w:tcW w:w="1789" w:type="dxa"/>
            <w:tcBorders>
              <w:top w:val="single" w:sz="4" w:space="0" w:color="auto"/>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2</w:t>
            </w:r>
          </w:p>
        </w:tc>
        <w:tc>
          <w:tcPr>
            <w:tcW w:w="1790" w:type="dxa"/>
            <w:tcBorders>
              <w:top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41</w:t>
            </w:r>
          </w:p>
        </w:tc>
        <w:tc>
          <w:tcPr>
            <w:tcW w:w="1703" w:type="dxa"/>
            <w:tcBorders>
              <w:top w:val="single" w:sz="4" w:space="0" w:color="auto"/>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41</w:t>
            </w:r>
          </w:p>
        </w:tc>
        <w:tc>
          <w:tcPr>
            <w:tcW w:w="1050" w:type="dxa"/>
            <w:tcBorders>
              <w:top w:val="single" w:sz="4" w:space="0" w:color="auto"/>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3,992</w:t>
            </w:r>
          </w:p>
        </w:tc>
        <w:tc>
          <w:tcPr>
            <w:tcW w:w="1740" w:type="dxa"/>
            <w:tcBorders>
              <w:top w:val="single" w:sz="4" w:space="0" w:color="auto"/>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1.03</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جديتا</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2</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37</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37</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3,201</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1.17</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كفر الماء</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2</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32</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32</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3,003</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1.07</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الاشرفية</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49</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49</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2,179</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2.24</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كفر عوان</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7</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29</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29</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1,616</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1.81</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كفر ابيل</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976</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0.20</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سموع</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6</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13</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19</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2,153</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0.87</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تبنه</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1,592</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0.30</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بيت ايدس</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2</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7</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7</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808</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0.89</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كفر راكب</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2</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8</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8</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597</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1.32</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جفين</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11</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11</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946</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1.18</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جنين الصفا</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635</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0.70</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زمال</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527</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0.94</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ابو القين</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323</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0.62</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الرهوه</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233</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0.00</w:t>
            </w:r>
          </w:p>
        </w:tc>
      </w:tr>
      <w:tr w:rsidR="00C370A2" w:rsidRPr="00F378CB" w:rsidTr="00B30AF2">
        <w:trPr>
          <w:trHeight w:val="436"/>
          <w:jc w:val="center"/>
        </w:trPr>
        <w:tc>
          <w:tcPr>
            <w:tcW w:w="1461" w:type="dxa"/>
            <w:tcBorders>
              <w:top w:val="nil"/>
              <w:right w:val="single" w:sz="4" w:space="0" w:color="auto"/>
            </w:tcBorders>
            <w:shd w:val="clear" w:color="auto" w:fill="auto"/>
            <w:hideMark/>
          </w:tcPr>
          <w:p w:rsidR="00C370A2" w:rsidRPr="00F378CB" w:rsidRDefault="00C370A2" w:rsidP="00C370A2">
            <w:pPr>
              <w:spacing w:after="0" w:line="240" w:lineRule="auto"/>
              <w:rPr>
                <w:rFonts w:eastAsia="Times New Roman" w:cstheme="minorHAnsi"/>
                <w:sz w:val="24"/>
                <w:szCs w:val="24"/>
              </w:rPr>
            </w:pPr>
            <w:r w:rsidRPr="00F378CB">
              <w:rPr>
                <w:rFonts w:eastAsia="Times New Roman" w:cstheme="minorHAnsi"/>
                <w:sz w:val="24"/>
                <w:szCs w:val="24"/>
                <w:rtl/>
              </w:rPr>
              <w:t>ارخيم</w:t>
            </w:r>
          </w:p>
        </w:tc>
        <w:tc>
          <w:tcPr>
            <w:tcW w:w="1789" w:type="dxa"/>
            <w:tcBorders>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tl/>
              </w:rPr>
            </w:pPr>
            <w:r w:rsidRPr="00F378CB">
              <w:rPr>
                <w:rFonts w:cstheme="minorHAnsi"/>
                <w:color w:val="000000"/>
                <w:sz w:val="24"/>
                <w:szCs w:val="24"/>
              </w:rPr>
              <w:t>0</w:t>
            </w:r>
          </w:p>
        </w:tc>
        <w:tc>
          <w:tcPr>
            <w:tcW w:w="1790" w:type="dxa"/>
            <w:tcBorders>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w:t>
            </w:r>
          </w:p>
        </w:tc>
        <w:tc>
          <w:tcPr>
            <w:tcW w:w="1703" w:type="dxa"/>
            <w:tcBorders>
              <w:top w:val="nil"/>
              <w:left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5</w:t>
            </w:r>
          </w:p>
        </w:tc>
        <w:tc>
          <w:tcPr>
            <w:tcW w:w="1050" w:type="dxa"/>
            <w:tcBorders>
              <w:top w:val="nil"/>
              <w:left w:val="single" w:sz="4" w:space="0" w:color="auto"/>
              <w:right w:val="single" w:sz="4" w:space="0" w:color="auto"/>
            </w:tcBorders>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46</w:t>
            </w:r>
          </w:p>
        </w:tc>
        <w:tc>
          <w:tcPr>
            <w:tcW w:w="1740" w:type="dxa"/>
            <w:tcBorders>
              <w:top w:val="nil"/>
              <w:left w:val="single" w:sz="4" w:space="0" w:color="auto"/>
            </w:tcBorders>
            <w:shd w:val="clear" w:color="auto" w:fill="auto"/>
            <w:noWrap/>
            <w:vAlign w:val="center"/>
          </w:tcPr>
          <w:p w:rsidR="00C370A2" w:rsidRPr="00F378CB" w:rsidRDefault="00C370A2" w:rsidP="00C370A2">
            <w:pPr>
              <w:spacing w:after="0"/>
              <w:jc w:val="center"/>
              <w:rPr>
                <w:rFonts w:cstheme="minorHAnsi"/>
                <w:color w:val="000000"/>
                <w:sz w:val="24"/>
                <w:szCs w:val="24"/>
              </w:rPr>
            </w:pPr>
            <w:r w:rsidRPr="00F378CB">
              <w:rPr>
                <w:rFonts w:cstheme="minorHAnsi"/>
                <w:color w:val="000000"/>
                <w:sz w:val="24"/>
                <w:szCs w:val="24"/>
              </w:rPr>
              <w:t>10.98</w:t>
            </w:r>
          </w:p>
        </w:tc>
      </w:tr>
      <w:tr w:rsidR="00C370A2" w:rsidRPr="00F378CB" w:rsidTr="00B30AF2">
        <w:trPr>
          <w:trHeight w:val="436"/>
          <w:jc w:val="center"/>
        </w:trPr>
        <w:tc>
          <w:tcPr>
            <w:tcW w:w="1461" w:type="dxa"/>
            <w:tcBorders>
              <w:bottom w:val="single" w:sz="4" w:space="0" w:color="auto"/>
              <w:right w:val="single" w:sz="4" w:space="0" w:color="auto"/>
            </w:tcBorders>
            <w:shd w:val="clear" w:color="auto" w:fill="auto"/>
            <w:vAlign w:val="center"/>
            <w:hideMark/>
          </w:tcPr>
          <w:p w:rsidR="00C370A2" w:rsidRPr="00F378CB" w:rsidRDefault="00C370A2" w:rsidP="00C370A2">
            <w:pPr>
              <w:spacing w:after="0" w:line="240" w:lineRule="auto"/>
              <w:rPr>
                <w:rFonts w:eastAsia="Times New Roman" w:cstheme="minorHAnsi"/>
                <w:b/>
                <w:bCs/>
                <w:sz w:val="24"/>
                <w:szCs w:val="24"/>
              </w:rPr>
            </w:pPr>
            <w:r w:rsidRPr="00F378CB">
              <w:rPr>
                <w:rFonts w:eastAsia="Times New Roman" w:cstheme="minorHAnsi"/>
                <w:b/>
                <w:bCs/>
                <w:sz w:val="24"/>
                <w:szCs w:val="24"/>
                <w:rtl/>
              </w:rPr>
              <w:t>المجموع</w:t>
            </w:r>
          </w:p>
        </w:tc>
        <w:tc>
          <w:tcPr>
            <w:tcW w:w="1789" w:type="dxa"/>
            <w:tcBorders>
              <w:left w:val="single" w:sz="4" w:space="0" w:color="auto"/>
              <w:bottom w:val="single" w:sz="4" w:space="0" w:color="auto"/>
            </w:tcBorders>
            <w:shd w:val="clear" w:color="auto" w:fill="auto"/>
            <w:noWrap/>
            <w:vAlign w:val="center"/>
          </w:tcPr>
          <w:p w:rsidR="00C370A2" w:rsidRPr="00F378CB" w:rsidRDefault="00C370A2" w:rsidP="00C370A2">
            <w:pPr>
              <w:spacing w:after="0"/>
              <w:jc w:val="center"/>
              <w:rPr>
                <w:rFonts w:cstheme="minorHAnsi"/>
                <w:b/>
                <w:bCs/>
                <w:color w:val="000000"/>
                <w:sz w:val="24"/>
                <w:szCs w:val="24"/>
                <w:rtl/>
              </w:rPr>
            </w:pPr>
            <w:r w:rsidRPr="00F378CB">
              <w:rPr>
                <w:rFonts w:cstheme="minorHAnsi"/>
                <w:b/>
                <w:bCs/>
                <w:color w:val="000000"/>
                <w:sz w:val="24"/>
                <w:szCs w:val="24"/>
              </w:rPr>
              <w:t>23</w:t>
            </w:r>
          </w:p>
        </w:tc>
        <w:tc>
          <w:tcPr>
            <w:tcW w:w="1790" w:type="dxa"/>
            <w:tcBorders>
              <w:bottom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b/>
                <w:bCs/>
                <w:color w:val="000000"/>
                <w:sz w:val="24"/>
                <w:szCs w:val="24"/>
              </w:rPr>
            </w:pPr>
            <w:r w:rsidRPr="00F378CB">
              <w:rPr>
                <w:rFonts w:cstheme="minorHAnsi"/>
                <w:b/>
                <w:bCs/>
                <w:color w:val="000000"/>
                <w:sz w:val="24"/>
                <w:szCs w:val="24"/>
              </w:rPr>
              <w:t>251</w:t>
            </w:r>
          </w:p>
        </w:tc>
        <w:tc>
          <w:tcPr>
            <w:tcW w:w="1703" w:type="dxa"/>
            <w:tcBorders>
              <w:left w:val="single" w:sz="4" w:space="0" w:color="auto"/>
              <w:bottom w:val="single" w:sz="4" w:space="0" w:color="auto"/>
              <w:right w:val="single" w:sz="4" w:space="0" w:color="auto"/>
            </w:tcBorders>
            <w:shd w:val="clear" w:color="auto" w:fill="auto"/>
            <w:noWrap/>
            <w:vAlign w:val="center"/>
          </w:tcPr>
          <w:p w:rsidR="00C370A2" w:rsidRPr="00F378CB" w:rsidRDefault="00C370A2" w:rsidP="00C370A2">
            <w:pPr>
              <w:spacing w:after="0"/>
              <w:jc w:val="center"/>
              <w:rPr>
                <w:rFonts w:cstheme="minorHAnsi"/>
                <w:b/>
                <w:bCs/>
                <w:color w:val="000000"/>
                <w:sz w:val="24"/>
                <w:szCs w:val="24"/>
              </w:rPr>
            </w:pPr>
            <w:r w:rsidRPr="00F378CB">
              <w:rPr>
                <w:rFonts w:cstheme="minorHAnsi"/>
                <w:b/>
                <w:bCs/>
                <w:color w:val="000000"/>
                <w:sz w:val="24"/>
                <w:szCs w:val="24"/>
              </w:rPr>
              <w:t>257</w:t>
            </w:r>
          </w:p>
        </w:tc>
        <w:tc>
          <w:tcPr>
            <w:tcW w:w="1050" w:type="dxa"/>
            <w:tcBorders>
              <w:left w:val="single" w:sz="4" w:space="0" w:color="auto"/>
              <w:bottom w:val="single" w:sz="4" w:space="0" w:color="auto"/>
              <w:right w:val="single" w:sz="4" w:space="0" w:color="auto"/>
            </w:tcBorders>
            <w:vAlign w:val="center"/>
          </w:tcPr>
          <w:p w:rsidR="00C370A2" w:rsidRPr="00F378CB" w:rsidRDefault="00C370A2" w:rsidP="00C370A2">
            <w:pPr>
              <w:spacing w:after="0"/>
              <w:jc w:val="center"/>
              <w:rPr>
                <w:rFonts w:cstheme="minorHAnsi"/>
                <w:b/>
                <w:bCs/>
                <w:color w:val="000000"/>
                <w:sz w:val="24"/>
                <w:szCs w:val="24"/>
              </w:rPr>
            </w:pPr>
            <w:r w:rsidRPr="00F378CB">
              <w:rPr>
                <w:rFonts w:cstheme="minorHAnsi"/>
                <w:b/>
                <w:bCs/>
                <w:color w:val="000000"/>
                <w:sz w:val="24"/>
                <w:szCs w:val="24"/>
              </w:rPr>
              <w:t>22,829</w:t>
            </w:r>
          </w:p>
        </w:tc>
        <w:tc>
          <w:tcPr>
            <w:tcW w:w="1740" w:type="dxa"/>
            <w:tcBorders>
              <w:left w:val="single" w:sz="4" w:space="0" w:color="auto"/>
              <w:bottom w:val="single" w:sz="4" w:space="0" w:color="auto"/>
            </w:tcBorders>
            <w:shd w:val="clear" w:color="auto" w:fill="auto"/>
            <w:noWrap/>
            <w:vAlign w:val="center"/>
          </w:tcPr>
          <w:p w:rsidR="00C370A2" w:rsidRPr="00F378CB" w:rsidRDefault="00C370A2" w:rsidP="00C370A2">
            <w:pPr>
              <w:spacing w:after="0"/>
              <w:jc w:val="center"/>
              <w:rPr>
                <w:rFonts w:cstheme="minorHAnsi"/>
                <w:b/>
                <w:bCs/>
                <w:color w:val="000000"/>
                <w:sz w:val="24"/>
                <w:szCs w:val="24"/>
              </w:rPr>
            </w:pPr>
            <w:r w:rsidRPr="00F378CB">
              <w:rPr>
                <w:rFonts w:cstheme="minorHAnsi"/>
                <w:b/>
                <w:bCs/>
                <w:color w:val="000000"/>
                <w:sz w:val="24"/>
                <w:szCs w:val="24"/>
              </w:rPr>
              <w:t>1.13</w:t>
            </w:r>
          </w:p>
        </w:tc>
      </w:tr>
    </w:tbl>
    <w:p w:rsidR="00C370A2" w:rsidRPr="00F378CB" w:rsidRDefault="00C370A2" w:rsidP="00C370A2">
      <w:pPr>
        <w:rPr>
          <w:rFonts w:cstheme="minorHAnsi"/>
          <w:sz w:val="24"/>
          <w:szCs w:val="24"/>
          <w:rtl/>
        </w:rPr>
      </w:pPr>
    </w:p>
    <w:p w:rsidR="00C370A2" w:rsidRDefault="00C370A2" w:rsidP="00C370A2">
      <w:pPr>
        <w:rPr>
          <w:rtl/>
        </w:rPr>
      </w:pPr>
    </w:p>
    <w:p w:rsidR="00C370A2" w:rsidRDefault="00C370A2" w:rsidP="00C370A2">
      <w:pPr>
        <w:rPr>
          <w:rtl/>
        </w:rPr>
      </w:pPr>
    </w:p>
    <w:p w:rsidR="00C370A2" w:rsidRDefault="00C370A2" w:rsidP="00C370A2">
      <w:pPr>
        <w:rPr>
          <w:rtl/>
        </w:rPr>
      </w:pPr>
    </w:p>
    <w:p w:rsidR="00C370A2" w:rsidRDefault="00C370A2" w:rsidP="00C370A2">
      <w:pPr>
        <w:rPr>
          <w:rtl/>
        </w:rPr>
      </w:pPr>
    </w:p>
    <w:p w:rsidR="00C370A2" w:rsidRDefault="00C370A2" w:rsidP="00C370A2">
      <w:pPr>
        <w:rPr>
          <w:rtl/>
        </w:rPr>
      </w:pPr>
    </w:p>
    <w:p w:rsidR="00C370A2" w:rsidRDefault="00C370A2" w:rsidP="00C370A2">
      <w:pPr>
        <w:rPr>
          <w:rtl/>
        </w:rPr>
      </w:pPr>
    </w:p>
    <w:p w:rsidR="00C370A2" w:rsidRPr="00F378CB" w:rsidRDefault="00C370A2" w:rsidP="007136E1">
      <w:pPr>
        <w:pStyle w:val="Heading3"/>
        <w:spacing w:before="240"/>
        <w:jc w:val="center"/>
        <w:rPr>
          <w:rFonts w:asciiTheme="minorHAnsi" w:hAnsiTheme="minorHAnsi" w:cstheme="minorHAnsi"/>
          <w:b/>
          <w:bCs/>
          <w:color w:val="auto"/>
          <w:rtl/>
        </w:rPr>
      </w:pPr>
      <w:bookmarkStart w:id="1220" w:name="_Toc214792539"/>
      <w:bookmarkStart w:id="1221" w:name="_Toc216182012"/>
      <w:bookmarkStart w:id="1222" w:name="_Toc216182861"/>
      <w:r w:rsidRPr="00F378CB">
        <w:rPr>
          <w:rFonts w:asciiTheme="minorHAnsi" w:hAnsiTheme="minorHAnsi" w:cstheme="minorHAnsi"/>
          <w:b/>
          <w:bCs/>
          <w:color w:val="auto"/>
          <w:rtl/>
        </w:rPr>
        <w:lastRenderedPageBreak/>
        <w:t>جدول (</w:t>
      </w:r>
      <w:r w:rsidR="007136E1" w:rsidRPr="00F378CB">
        <w:rPr>
          <w:rFonts w:asciiTheme="minorHAnsi" w:hAnsiTheme="minorHAnsi" w:cstheme="minorHAnsi"/>
          <w:b/>
          <w:bCs/>
          <w:color w:val="auto"/>
          <w:rtl/>
        </w:rPr>
        <w:t>17</w:t>
      </w:r>
      <w:r w:rsidRPr="00F378CB">
        <w:rPr>
          <w:rFonts w:asciiTheme="minorHAnsi" w:hAnsiTheme="minorHAnsi" w:cstheme="minorHAnsi"/>
          <w:b/>
          <w:bCs/>
          <w:color w:val="auto"/>
          <w:rtl/>
        </w:rPr>
        <w:t xml:space="preserve">) عدد الأفراد من ذوي الصعوبات الوظيفية (الإعاقة) </w:t>
      </w:r>
      <w:r w:rsidR="009E2088" w:rsidRPr="00F378CB">
        <w:rPr>
          <w:rFonts w:asciiTheme="minorHAnsi" w:hAnsiTheme="minorHAnsi" w:cstheme="minorHAnsi"/>
          <w:b/>
          <w:bCs/>
          <w:color w:val="auto"/>
          <w:rtl/>
        </w:rPr>
        <w:t xml:space="preserve">الملتحقين حالياً بالتعليم </w:t>
      </w:r>
      <w:r w:rsidRPr="00F378CB">
        <w:rPr>
          <w:rFonts w:asciiTheme="minorHAnsi" w:hAnsiTheme="minorHAnsi" w:cstheme="minorHAnsi"/>
          <w:b/>
          <w:bCs/>
          <w:color w:val="auto"/>
          <w:rtl/>
        </w:rPr>
        <w:t>الحاصلين الخدمات الصحية أو التأهيلية ونسبتهم حسب التجمع</w:t>
      </w:r>
      <w:bookmarkEnd w:id="1220"/>
      <w:bookmarkEnd w:id="1221"/>
      <w:bookmarkEnd w:id="1222"/>
    </w:p>
    <w:tbl>
      <w:tblPr>
        <w:bidiVisual/>
        <w:tblW w:w="9533" w:type="dxa"/>
        <w:jc w:val="center"/>
        <w:tblLook w:val="04A0" w:firstRow="1" w:lastRow="0" w:firstColumn="1" w:lastColumn="0" w:noHBand="0" w:noVBand="1"/>
      </w:tblPr>
      <w:tblGrid>
        <w:gridCol w:w="1426"/>
        <w:gridCol w:w="1052"/>
        <w:gridCol w:w="1080"/>
        <w:gridCol w:w="990"/>
        <w:gridCol w:w="765"/>
        <w:gridCol w:w="1440"/>
        <w:gridCol w:w="1040"/>
        <w:gridCol w:w="1740"/>
      </w:tblGrid>
      <w:tr w:rsidR="00C370A2" w:rsidRPr="00F378CB" w:rsidTr="00B30AF2">
        <w:trPr>
          <w:trHeight w:val="765"/>
          <w:jc w:val="center"/>
        </w:trPr>
        <w:tc>
          <w:tcPr>
            <w:tcW w:w="1426" w:type="dxa"/>
            <w:vMerge w:val="restart"/>
            <w:tcBorders>
              <w:top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Pr>
            </w:pPr>
            <w:r w:rsidRPr="00F378CB">
              <w:rPr>
                <w:rFonts w:eastAsia="Times New Roman" w:cstheme="minorHAnsi"/>
                <w:b/>
                <w:bCs/>
                <w:sz w:val="24"/>
                <w:szCs w:val="24"/>
                <w:rtl/>
              </w:rPr>
              <w:t>التجمع</w:t>
            </w:r>
          </w:p>
        </w:tc>
        <w:tc>
          <w:tcPr>
            <w:tcW w:w="38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الخدمات الصحية أو التأهيلية</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مجموع الأشخاص ذوي الإعاقة الحاصلين على الخدمات</w:t>
            </w:r>
          </w:p>
        </w:tc>
        <w:tc>
          <w:tcPr>
            <w:tcW w:w="1040" w:type="dxa"/>
            <w:vMerge w:val="restart"/>
            <w:tcBorders>
              <w:top w:val="single" w:sz="4" w:space="0" w:color="auto"/>
              <w:left w:val="single" w:sz="4" w:space="0" w:color="auto"/>
              <w:bottom w:val="single" w:sz="4" w:space="0" w:color="auto"/>
              <w:right w:val="single" w:sz="4" w:space="0" w:color="auto"/>
            </w:tcBorders>
            <w:vAlign w:val="center"/>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عدد الأشخاص ذوي الإعاقة الكلي</w:t>
            </w:r>
          </w:p>
        </w:tc>
        <w:tc>
          <w:tcPr>
            <w:tcW w:w="1740" w:type="dxa"/>
            <w:vMerge w:val="restart"/>
            <w:tcBorders>
              <w:top w:val="single" w:sz="4" w:space="0" w:color="auto"/>
              <w:left w:val="single" w:sz="4" w:space="0" w:color="auto"/>
              <w:bottom w:val="single" w:sz="4" w:space="0" w:color="auto"/>
            </w:tcBorders>
            <w:shd w:val="clear" w:color="auto" w:fill="auto"/>
            <w:vAlign w:val="center"/>
          </w:tcPr>
          <w:p w:rsidR="00C370A2" w:rsidRPr="00F378CB" w:rsidRDefault="00C370A2" w:rsidP="008E3FBE">
            <w:pPr>
              <w:spacing w:after="0" w:line="240" w:lineRule="auto"/>
              <w:jc w:val="center"/>
              <w:rPr>
                <w:rFonts w:eastAsia="Times New Roman" w:cstheme="minorHAnsi"/>
                <w:b/>
                <w:bCs/>
                <w:sz w:val="24"/>
                <w:szCs w:val="24"/>
                <w:rtl/>
              </w:rPr>
            </w:pPr>
            <w:r w:rsidRPr="00F378CB">
              <w:rPr>
                <w:rFonts w:eastAsia="Times New Roman" w:cstheme="minorHAnsi"/>
                <w:b/>
                <w:bCs/>
                <w:sz w:val="24"/>
                <w:szCs w:val="24"/>
                <w:rtl/>
              </w:rPr>
              <w:t>نسبة ا الأشخاص ذوي الإعاقة الحاصلين على الخدمات</w:t>
            </w:r>
            <w:r w:rsidR="00B30AF2" w:rsidRPr="00F378CB">
              <w:rPr>
                <w:rFonts w:eastAsia="Times New Roman" w:cstheme="minorHAnsi"/>
                <w:b/>
                <w:bCs/>
                <w:sz w:val="24"/>
                <w:szCs w:val="24"/>
                <w:rtl/>
              </w:rPr>
              <w:t xml:space="preserve"> (%)</w:t>
            </w:r>
          </w:p>
        </w:tc>
      </w:tr>
      <w:tr w:rsidR="00C370A2" w:rsidRPr="00F378CB" w:rsidTr="00B30AF2">
        <w:trPr>
          <w:trHeight w:val="480"/>
          <w:jc w:val="center"/>
        </w:trPr>
        <w:tc>
          <w:tcPr>
            <w:tcW w:w="1426" w:type="dxa"/>
            <w:vMerge/>
            <w:tcBorders>
              <w:top w:val="single" w:sz="4" w:space="0" w:color="auto"/>
              <w:bottom w:val="single" w:sz="4" w:space="0" w:color="auto"/>
              <w:right w:val="single" w:sz="4" w:space="0" w:color="auto"/>
            </w:tcBorders>
            <w:shd w:val="clear" w:color="auto" w:fill="auto"/>
            <w:vAlign w:val="center"/>
            <w:hideMark/>
          </w:tcPr>
          <w:p w:rsidR="00C370A2" w:rsidRPr="00F378CB" w:rsidRDefault="00C370A2" w:rsidP="008E3FBE">
            <w:pPr>
              <w:spacing w:after="0" w:line="240" w:lineRule="auto"/>
              <w:jc w:val="center"/>
              <w:rPr>
                <w:rFonts w:eastAsia="Times New Roman" w:cstheme="minorHAnsi"/>
                <w:b/>
                <w:bCs/>
                <w:sz w:val="24"/>
                <w:szCs w:val="24"/>
              </w:rPr>
            </w:pPr>
          </w:p>
        </w:tc>
        <w:tc>
          <w:tcPr>
            <w:tcW w:w="1052" w:type="dxa"/>
            <w:tcBorders>
              <w:top w:val="single" w:sz="4" w:space="0" w:color="auto"/>
              <w:left w:val="single" w:sz="4" w:space="0" w:color="auto"/>
              <w:bottom w:val="single" w:sz="4" w:space="0" w:color="auto"/>
            </w:tcBorders>
            <w:shd w:val="clear" w:color="auto" w:fill="auto"/>
            <w:vAlign w:val="bottom"/>
          </w:tcPr>
          <w:p w:rsidR="00C370A2" w:rsidRPr="00F378CB" w:rsidRDefault="00C370A2" w:rsidP="008E3FBE">
            <w:pPr>
              <w:jc w:val="center"/>
              <w:rPr>
                <w:rFonts w:eastAsia="Times New Roman" w:cstheme="minorHAnsi"/>
                <w:b/>
                <w:bCs/>
                <w:sz w:val="24"/>
                <w:szCs w:val="24"/>
              </w:rPr>
            </w:pPr>
            <w:r w:rsidRPr="00F378CB">
              <w:rPr>
                <w:rFonts w:eastAsia="Times New Roman" w:cstheme="minorHAnsi"/>
                <w:b/>
                <w:bCs/>
                <w:sz w:val="24"/>
                <w:szCs w:val="24"/>
                <w:rtl/>
              </w:rPr>
              <w:t>علاج طبيعي</w:t>
            </w:r>
          </w:p>
        </w:tc>
        <w:tc>
          <w:tcPr>
            <w:tcW w:w="1080" w:type="dxa"/>
            <w:tcBorders>
              <w:top w:val="single" w:sz="4" w:space="0" w:color="auto"/>
              <w:bottom w:val="single" w:sz="4" w:space="0" w:color="auto"/>
            </w:tcBorders>
            <w:shd w:val="clear" w:color="auto" w:fill="auto"/>
            <w:vAlign w:val="bottom"/>
          </w:tcPr>
          <w:p w:rsidR="00C370A2" w:rsidRPr="00F378CB" w:rsidRDefault="00C370A2" w:rsidP="008E3FBE">
            <w:pPr>
              <w:jc w:val="center"/>
              <w:rPr>
                <w:rFonts w:eastAsia="Times New Roman" w:cstheme="minorHAnsi"/>
                <w:b/>
                <w:bCs/>
                <w:sz w:val="24"/>
                <w:szCs w:val="24"/>
                <w:rtl/>
              </w:rPr>
            </w:pPr>
            <w:r w:rsidRPr="00F378CB">
              <w:rPr>
                <w:rFonts w:eastAsia="Times New Roman" w:cstheme="minorHAnsi"/>
                <w:b/>
                <w:bCs/>
                <w:sz w:val="24"/>
                <w:szCs w:val="24"/>
                <w:rtl/>
              </w:rPr>
              <w:t xml:space="preserve">علاج وظيفي </w:t>
            </w:r>
          </w:p>
        </w:tc>
        <w:tc>
          <w:tcPr>
            <w:tcW w:w="990" w:type="dxa"/>
            <w:tcBorders>
              <w:top w:val="single" w:sz="4" w:space="0" w:color="auto"/>
              <w:bottom w:val="single" w:sz="4" w:space="0" w:color="auto"/>
            </w:tcBorders>
            <w:shd w:val="clear" w:color="auto" w:fill="auto"/>
            <w:vAlign w:val="bottom"/>
          </w:tcPr>
          <w:p w:rsidR="00C370A2" w:rsidRPr="00F378CB" w:rsidRDefault="00C370A2" w:rsidP="008E3FBE">
            <w:pPr>
              <w:jc w:val="center"/>
              <w:rPr>
                <w:rFonts w:eastAsia="Times New Roman" w:cstheme="minorHAnsi"/>
                <w:b/>
                <w:bCs/>
                <w:sz w:val="24"/>
                <w:szCs w:val="24"/>
                <w:rtl/>
              </w:rPr>
            </w:pPr>
            <w:r w:rsidRPr="00F378CB">
              <w:rPr>
                <w:rFonts w:eastAsia="Times New Roman" w:cstheme="minorHAnsi"/>
                <w:b/>
                <w:bCs/>
                <w:sz w:val="24"/>
                <w:szCs w:val="24"/>
                <w:rtl/>
              </w:rPr>
              <w:t>نطق ولغة</w:t>
            </w:r>
          </w:p>
        </w:tc>
        <w:tc>
          <w:tcPr>
            <w:tcW w:w="765" w:type="dxa"/>
            <w:tcBorders>
              <w:top w:val="single" w:sz="4" w:space="0" w:color="auto"/>
              <w:bottom w:val="single" w:sz="4" w:space="0" w:color="auto"/>
              <w:right w:val="single" w:sz="4" w:space="0" w:color="auto"/>
            </w:tcBorders>
            <w:shd w:val="clear" w:color="auto" w:fill="auto"/>
            <w:vAlign w:val="bottom"/>
          </w:tcPr>
          <w:p w:rsidR="00C370A2" w:rsidRPr="00F378CB" w:rsidRDefault="00C370A2" w:rsidP="008E3FBE">
            <w:pPr>
              <w:jc w:val="center"/>
              <w:rPr>
                <w:rFonts w:eastAsia="Times New Roman" w:cstheme="minorHAnsi"/>
                <w:b/>
                <w:bCs/>
                <w:sz w:val="24"/>
                <w:szCs w:val="24"/>
                <w:rtl/>
              </w:rPr>
            </w:pPr>
            <w:r w:rsidRPr="00F378CB">
              <w:rPr>
                <w:rFonts w:eastAsia="Times New Roman" w:cstheme="minorHAnsi"/>
                <w:b/>
                <w:bCs/>
                <w:sz w:val="24"/>
                <w:szCs w:val="24"/>
                <w:rtl/>
              </w:rPr>
              <w:t xml:space="preserve">تأمين صحي </w:t>
            </w:r>
          </w:p>
        </w:tc>
        <w:tc>
          <w:tcPr>
            <w:tcW w:w="1440" w:type="dxa"/>
            <w:vMerge/>
            <w:tcBorders>
              <w:left w:val="single" w:sz="4" w:space="0" w:color="auto"/>
              <w:bottom w:val="single" w:sz="4" w:space="0" w:color="auto"/>
              <w:right w:val="single" w:sz="4" w:space="0" w:color="auto"/>
            </w:tcBorders>
            <w:shd w:val="clear" w:color="auto" w:fill="auto"/>
            <w:vAlign w:val="bottom"/>
          </w:tcPr>
          <w:p w:rsidR="00C370A2" w:rsidRPr="00F378CB" w:rsidRDefault="00C370A2" w:rsidP="008E3FBE">
            <w:pPr>
              <w:spacing w:after="0" w:line="240" w:lineRule="auto"/>
              <w:jc w:val="center"/>
              <w:rPr>
                <w:rFonts w:eastAsia="Times New Roman" w:cstheme="minorHAnsi"/>
                <w:b/>
                <w:bCs/>
                <w:sz w:val="24"/>
                <w:szCs w:val="24"/>
              </w:rPr>
            </w:pPr>
          </w:p>
        </w:tc>
        <w:tc>
          <w:tcPr>
            <w:tcW w:w="1040" w:type="dxa"/>
            <w:vMerge/>
            <w:tcBorders>
              <w:left w:val="single" w:sz="4" w:space="0" w:color="auto"/>
              <w:bottom w:val="single" w:sz="4" w:space="0" w:color="auto"/>
              <w:right w:val="single" w:sz="4" w:space="0" w:color="auto"/>
            </w:tcBorders>
            <w:vAlign w:val="bottom"/>
          </w:tcPr>
          <w:p w:rsidR="00C370A2" w:rsidRPr="00F378CB" w:rsidRDefault="00C370A2" w:rsidP="008E3FBE">
            <w:pPr>
              <w:spacing w:after="0" w:line="240" w:lineRule="auto"/>
              <w:jc w:val="center"/>
              <w:rPr>
                <w:rFonts w:eastAsia="Times New Roman" w:cstheme="minorHAnsi"/>
                <w:b/>
                <w:bCs/>
                <w:sz w:val="24"/>
                <w:szCs w:val="24"/>
              </w:rPr>
            </w:pPr>
          </w:p>
        </w:tc>
        <w:tc>
          <w:tcPr>
            <w:tcW w:w="1740" w:type="dxa"/>
            <w:vMerge/>
            <w:tcBorders>
              <w:left w:val="single" w:sz="4" w:space="0" w:color="auto"/>
              <w:bottom w:val="single" w:sz="4" w:space="0" w:color="auto"/>
            </w:tcBorders>
            <w:shd w:val="clear" w:color="auto" w:fill="auto"/>
            <w:vAlign w:val="bottom"/>
          </w:tcPr>
          <w:p w:rsidR="00C370A2" w:rsidRPr="00F378CB" w:rsidRDefault="00C370A2" w:rsidP="008E3FBE">
            <w:pPr>
              <w:spacing w:after="0" w:line="240" w:lineRule="auto"/>
              <w:jc w:val="center"/>
              <w:rPr>
                <w:rFonts w:eastAsia="Times New Roman" w:cstheme="minorHAnsi"/>
                <w:b/>
                <w:bCs/>
                <w:sz w:val="24"/>
                <w:szCs w:val="24"/>
              </w:rPr>
            </w:pPr>
          </w:p>
        </w:tc>
      </w:tr>
      <w:tr w:rsidR="00B30AF2" w:rsidRPr="00F32551" w:rsidTr="00B30AF2">
        <w:trPr>
          <w:trHeight w:val="436"/>
          <w:jc w:val="center"/>
        </w:trPr>
        <w:tc>
          <w:tcPr>
            <w:tcW w:w="1426" w:type="dxa"/>
            <w:tcBorders>
              <w:top w:val="single" w:sz="4" w:space="0" w:color="auto"/>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دير ابي سعيد</w:t>
            </w:r>
          </w:p>
        </w:tc>
        <w:tc>
          <w:tcPr>
            <w:tcW w:w="1052" w:type="dxa"/>
            <w:tcBorders>
              <w:top w:val="single" w:sz="4" w:space="0" w:color="auto"/>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8</w:t>
            </w:r>
          </w:p>
        </w:tc>
        <w:tc>
          <w:tcPr>
            <w:tcW w:w="1080" w:type="dxa"/>
            <w:tcBorders>
              <w:top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w:t>
            </w:r>
          </w:p>
        </w:tc>
        <w:tc>
          <w:tcPr>
            <w:tcW w:w="990" w:type="dxa"/>
            <w:tcBorders>
              <w:top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top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290</w:t>
            </w:r>
          </w:p>
        </w:tc>
        <w:tc>
          <w:tcPr>
            <w:tcW w:w="1440" w:type="dxa"/>
            <w:tcBorders>
              <w:top w:val="single" w:sz="4" w:space="0" w:color="auto"/>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290</w:t>
            </w:r>
          </w:p>
        </w:tc>
        <w:tc>
          <w:tcPr>
            <w:tcW w:w="1040" w:type="dxa"/>
            <w:tcBorders>
              <w:top w:val="single" w:sz="4" w:space="0" w:color="auto"/>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3,992</w:t>
            </w:r>
          </w:p>
        </w:tc>
        <w:tc>
          <w:tcPr>
            <w:tcW w:w="1740" w:type="dxa"/>
            <w:tcBorders>
              <w:top w:val="single" w:sz="4" w:space="0" w:color="auto"/>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7.3</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جديتا</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15</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308</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308</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3,201</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9.6</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كفر الماء</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239</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242</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3,003</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8.1</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الاشرفية</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16</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227</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227</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2,179</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10.4</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كفر عوان</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5</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143</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145</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1,616</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9.0</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كفر ابيل</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60</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60</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976</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6.1</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سموع</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12</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18</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116</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118</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2,153</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5.5</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تبنه</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110</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111</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1,592</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7.0</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بيت ايدس</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67</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67</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808</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8.2</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كفر راكب</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8</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33</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37</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597</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6.1</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جفين</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98</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98</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946</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10.4</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جنين الصفا</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14</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31</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31</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635</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4.9</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زمال</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26</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26</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527</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4.9</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ابو القين</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68</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68</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323</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21.1</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الرهوه</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41</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41</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233</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17.7</w:t>
            </w:r>
          </w:p>
        </w:tc>
      </w:tr>
      <w:tr w:rsidR="00B30AF2" w:rsidRPr="00F32551" w:rsidTr="00B30AF2">
        <w:trPr>
          <w:trHeight w:val="436"/>
          <w:jc w:val="center"/>
        </w:trPr>
        <w:tc>
          <w:tcPr>
            <w:tcW w:w="1426" w:type="dxa"/>
            <w:tcBorders>
              <w:top w:val="nil"/>
              <w:right w:val="single" w:sz="4" w:space="0" w:color="auto"/>
            </w:tcBorders>
            <w:shd w:val="clear" w:color="auto" w:fill="auto"/>
            <w:hideMark/>
          </w:tcPr>
          <w:p w:rsidR="00B30AF2" w:rsidRPr="00F378CB" w:rsidRDefault="00B30AF2" w:rsidP="00B30AF2">
            <w:pPr>
              <w:spacing w:after="0" w:line="240" w:lineRule="auto"/>
              <w:rPr>
                <w:rFonts w:eastAsia="Times New Roman" w:cstheme="minorHAnsi"/>
                <w:sz w:val="24"/>
                <w:szCs w:val="24"/>
              </w:rPr>
            </w:pPr>
            <w:r w:rsidRPr="00F378CB">
              <w:rPr>
                <w:rFonts w:eastAsia="Times New Roman" w:cstheme="minorHAnsi"/>
                <w:sz w:val="24"/>
                <w:szCs w:val="24"/>
                <w:rtl/>
              </w:rPr>
              <w:t>ارخيم</w:t>
            </w:r>
          </w:p>
        </w:tc>
        <w:tc>
          <w:tcPr>
            <w:tcW w:w="1052" w:type="dxa"/>
            <w:tcBorders>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108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990" w:type="dxa"/>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0</w:t>
            </w:r>
          </w:p>
        </w:tc>
        <w:tc>
          <w:tcPr>
            <w:tcW w:w="765" w:type="dxa"/>
            <w:tcBorders>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5</w:t>
            </w:r>
          </w:p>
        </w:tc>
        <w:tc>
          <w:tcPr>
            <w:tcW w:w="1440" w:type="dxa"/>
            <w:tcBorders>
              <w:top w:val="nil"/>
              <w:left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5</w:t>
            </w:r>
          </w:p>
        </w:tc>
        <w:tc>
          <w:tcPr>
            <w:tcW w:w="1040" w:type="dxa"/>
            <w:tcBorders>
              <w:top w:val="nil"/>
              <w:left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46</w:t>
            </w:r>
          </w:p>
        </w:tc>
        <w:tc>
          <w:tcPr>
            <w:tcW w:w="1740" w:type="dxa"/>
            <w:tcBorders>
              <w:top w:val="nil"/>
              <w:lef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color w:val="000000"/>
                <w:sz w:val="24"/>
                <w:szCs w:val="24"/>
              </w:rPr>
            </w:pPr>
            <w:r w:rsidRPr="00B30AF2">
              <w:rPr>
                <w:rFonts w:ascii="Calibri" w:hAnsi="Calibri" w:cs="Calibri"/>
                <w:color w:val="000000"/>
                <w:sz w:val="24"/>
                <w:szCs w:val="24"/>
              </w:rPr>
              <w:t>11.6</w:t>
            </w:r>
          </w:p>
        </w:tc>
      </w:tr>
      <w:tr w:rsidR="00B30AF2" w:rsidRPr="00F32551" w:rsidTr="00B30AF2">
        <w:trPr>
          <w:trHeight w:val="436"/>
          <w:jc w:val="center"/>
        </w:trPr>
        <w:tc>
          <w:tcPr>
            <w:tcW w:w="1426" w:type="dxa"/>
            <w:tcBorders>
              <w:bottom w:val="single" w:sz="4" w:space="0" w:color="auto"/>
              <w:right w:val="single" w:sz="4" w:space="0" w:color="auto"/>
            </w:tcBorders>
            <w:shd w:val="clear" w:color="auto" w:fill="auto"/>
            <w:vAlign w:val="center"/>
            <w:hideMark/>
          </w:tcPr>
          <w:p w:rsidR="00B30AF2" w:rsidRPr="00F378CB" w:rsidRDefault="00B30AF2" w:rsidP="00B30AF2">
            <w:pPr>
              <w:spacing w:after="0" w:line="240" w:lineRule="auto"/>
              <w:rPr>
                <w:rFonts w:eastAsia="Times New Roman" w:cstheme="minorHAnsi"/>
                <w:b/>
                <w:bCs/>
                <w:sz w:val="24"/>
                <w:szCs w:val="24"/>
              </w:rPr>
            </w:pPr>
            <w:r w:rsidRPr="00F378CB">
              <w:rPr>
                <w:rFonts w:eastAsia="Times New Roman" w:cstheme="minorHAnsi"/>
                <w:b/>
                <w:bCs/>
                <w:sz w:val="24"/>
                <w:szCs w:val="24"/>
                <w:rtl/>
              </w:rPr>
              <w:t>المجموع</w:t>
            </w:r>
          </w:p>
        </w:tc>
        <w:tc>
          <w:tcPr>
            <w:tcW w:w="1052" w:type="dxa"/>
            <w:tcBorders>
              <w:left w:val="single" w:sz="4" w:space="0" w:color="auto"/>
              <w:bottom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91</w:t>
            </w:r>
          </w:p>
        </w:tc>
        <w:tc>
          <w:tcPr>
            <w:tcW w:w="1080" w:type="dxa"/>
            <w:tcBorders>
              <w:bottom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45</w:t>
            </w:r>
          </w:p>
        </w:tc>
        <w:tc>
          <w:tcPr>
            <w:tcW w:w="990" w:type="dxa"/>
            <w:tcBorders>
              <w:bottom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50</w:t>
            </w:r>
          </w:p>
        </w:tc>
        <w:tc>
          <w:tcPr>
            <w:tcW w:w="765" w:type="dxa"/>
            <w:tcBorders>
              <w:bottom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1,861</w:t>
            </w:r>
          </w:p>
        </w:tc>
        <w:tc>
          <w:tcPr>
            <w:tcW w:w="1440" w:type="dxa"/>
            <w:tcBorders>
              <w:left w:val="single" w:sz="4" w:space="0" w:color="auto"/>
              <w:bottom w:val="single" w:sz="4" w:space="0" w:color="auto"/>
              <w:right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1,874</w:t>
            </w:r>
          </w:p>
        </w:tc>
        <w:tc>
          <w:tcPr>
            <w:tcW w:w="1040" w:type="dxa"/>
            <w:tcBorders>
              <w:left w:val="single" w:sz="4" w:space="0" w:color="auto"/>
              <w:bottom w:val="single" w:sz="4" w:space="0" w:color="auto"/>
              <w:right w:val="single" w:sz="4" w:space="0" w:color="auto"/>
            </w:tcBorders>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22,829</w:t>
            </w:r>
          </w:p>
        </w:tc>
        <w:tc>
          <w:tcPr>
            <w:tcW w:w="1740" w:type="dxa"/>
            <w:tcBorders>
              <w:left w:val="single" w:sz="4" w:space="0" w:color="auto"/>
              <w:bottom w:val="single" w:sz="4" w:space="0" w:color="auto"/>
            </w:tcBorders>
            <w:shd w:val="clear" w:color="auto" w:fill="auto"/>
            <w:noWrap/>
            <w:vAlign w:val="center"/>
          </w:tcPr>
          <w:p w:rsidR="00B30AF2" w:rsidRPr="00B30AF2" w:rsidRDefault="00B30AF2" w:rsidP="00B30AF2">
            <w:pPr>
              <w:bidi w:val="0"/>
              <w:spacing w:after="0"/>
              <w:jc w:val="center"/>
              <w:rPr>
                <w:rFonts w:ascii="Calibri" w:hAnsi="Calibri" w:cs="Calibri"/>
                <w:b/>
                <w:bCs/>
                <w:color w:val="000000"/>
                <w:sz w:val="24"/>
                <w:szCs w:val="24"/>
              </w:rPr>
            </w:pPr>
            <w:r w:rsidRPr="00B30AF2">
              <w:rPr>
                <w:rFonts w:ascii="Calibri" w:hAnsi="Calibri" w:cs="Calibri"/>
                <w:b/>
                <w:bCs/>
                <w:color w:val="000000"/>
                <w:sz w:val="24"/>
                <w:szCs w:val="24"/>
              </w:rPr>
              <w:t>8.2</w:t>
            </w:r>
          </w:p>
        </w:tc>
      </w:tr>
    </w:tbl>
    <w:p w:rsidR="00C370A2" w:rsidRDefault="00C370A2" w:rsidP="003C4AE5">
      <w:pPr>
        <w:rPr>
          <w:rFonts w:ascii="Calibri" w:hAnsi="Calibri" w:cs="Calibri"/>
          <w:sz w:val="28"/>
          <w:szCs w:val="28"/>
          <w:rtl/>
        </w:rPr>
      </w:pPr>
    </w:p>
    <w:p w:rsidR="00C370A2" w:rsidRDefault="00C370A2" w:rsidP="003C4AE5">
      <w:pPr>
        <w:rPr>
          <w:rFonts w:ascii="Calibri" w:hAnsi="Calibri" w:cs="Calibri"/>
          <w:sz w:val="28"/>
          <w:szCs w:val="28"/>
          <w:rtl/>
        </w:rPr>
      </w:pPr>
    </w:p>
    <w:p w:rsidR="00B30AF2" w:rsidRDefault="00B30AF2" w:rsidP="003C4AE5">
      <w:pPr>
        <w:rPr>
          <w:rFonts w:ascii="Calibri" w:hAnsi="Calibri" w:cs="Calibri"/>
          <w:sz w:val="28"/>
          <w:szCs w:val="28"/>
          <w:rtl/>
        </w:rPr>
      </w:pPr>
    </w:p>
    <w:p w:rsidR="00B30AF2" w:rsidRDefault="00B30AF2" w:rsidP="003C4AE5">
      <w:pPr>
        <w:rPr>
          <w:rFonts w:ascii="Calibri" w:hAnsi="Calibri" w:cs="Calibri"/>
          <w:sz w:val="28"/>
          <w:szCs w:val="28"/>
          <w:rtl/>
        </w:rPr>
      </w:pPr>
    </w:p>
    <w:p w:rsidR="00B30AF2" w:rsidRDefault="00B30AF2" w:rsidP="003C4AE5">
      <w:pPr>
        <w:rPr>
          <w:rFonts w:ascii="Calibri" w:hAnsi="Calibri" w:cs="Calibri"/>
          <w:sz w:val="28"/>
          <w:szCs w:val="28"/>
          <w:rtl/>
        </w:rPr>
      </w:pPr>
    </w:p>
    <w:p w:rsidR="00B30AF2" w:rsidRDefault="00B30AF2" w:rsidP="003C4AE5">
      <w:pPr>
        <w:rPr>
          <w:rFonts w:ascii="Calibri" w:hAnsi="Calibri" w:cs="Calibri"/>
          <w:sz w:val="28"/>
          <w:szCs w:val="28"/>
          <w:rtl/>
        </w:rPr>
      </w:pPr>
    </w:p>
    <w:p w:rsidR="00C370A2" w:rsidRDefault="00C370A2" w:rsidP="003C4AE5">
      <w:pPr>
        <w:rPr>
          <w:rFonts w:ascii="Calibri" w:hAnsi="Calibri" w:cs="Calibri"/>
          <w:sz w:val="28"/>
          <w:szCs w:val="28"/>
          <w:rtl/>
        </w:rPr>
      </w:pPr>
    </w:p>
    <w:p w:rsidR="00C370A2" w:rsidRDefault="00C370A2" w:rsidP="003C4AE5">
      <w:pPr>
        <w:rPr>
          <w:rFonts w:ascii="Calibri" w:hAnsi="Calibri" w:cs="Calibri"/>
          <w:sz w:val="28"/>
          <w:szCs w:val="28"/>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A24F1D" w:rsidRDefault="00A24F1D" w:rsidP="00A24F1D">
      <w:pPr>
        <w:jc w:val="center"/>
        <w:rPr>
          <w:rFonts w:ascii="Calibri" w:hAnsi="Calibri" w:cs="Calibri"/>
          <w:sz w:val="40"/>
          <w:szCs w:val="40"/>
          <w:rtl/>
        </w:rPr>
      </w:pPr>
    </w:p>
    <w:p w:rsidR="005242E6" w:rsidRPr="00824C5D" w:rsidRDefault="005242E6" w:rsidP="00824C5D">
      <w:pPr>
        <w:pStyle w:val="Heading1"/>
        <w:rPr>
          <w:rFonts w:asciiTheme="minorHAnsi" w:hAnsiTheme="minorHAnsi" w:cstheme="minorHAnsi"/>
          <w:sz w:val="48"/>
          <w:szCs w:val="48"/>
          <w:rtl/>
        </w:rPr>
      </w:pPr>
      <w:bookmarkStart w:id="1223" w:name="_Toc216182013"/>
      <w:bookmarkStart w:id="1224" w:name="_Toc216185726"/>
      <w:r w:rsidRPr="00824C5D">
        <w:rPr>
          <w:rFonts w:asciiTheme="minorHAnsi" w:hAnsiTheme="minorHAnsi" w:cstheme="minorHAnsi"/>
          <w:sz w:val="48"/>
          <w:szCs w:val="48"/>
          <w:rtl/>
        </w:rPr>
        <w:t>استمارة المسح</w:t>
      </w:r>
      <w:bookmarkEnd w:id="1223"/>
      <w:bookmarkEnd w:id="1224"/>
    </w:p>
    <w:sectPr w:rsidR="005242E6" w:rsidRPr="00824C5D" w:rsidSect="008B6893">
      <w:pgSz w:w="11906" w:h="16838"/>
      <w:pgMar w:top="1440" w:right="1736" w:bottom="1440" w:left="135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E42" w:rsidRDefault="00802E42" w:rsidP="008955B7">
      <w:pPr>
        <w:spacing w:after="0" w:line="240" w:lineRule="auto"/>
      </w:pPr>
      <w:r>
        <w:separator/>
      </w:r>
    </w:p>
  </w:endnote>
  <w:endnote w:type="continuationSeparator" w:id="0">
    <w:p w:rsidR="00802E42" w:rsidRDefault="00802E42" w:rsidP="00895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8846551"/>
      <w:docPartObj>
        <w:docPartGallery w:val="Page Numbers (Bottom of Page)"/>
        <w:docPartUnique/>
      </w:docPartObj>
    </w:sdtPr>
    <w:sdtEndPr>
      <w:rPr>
        <w:noProof/>
      </w:rPr>
    </w:sdtEndPr>
    <w:sdtContent>
      <w:p w:rsidR="00E60BED" w:rsidRDefault="00E60BED">
        <w:pPr>
          <w:pStyle w:val="Footer"/>
          <w:jc w:val="center"/>
        </w:pPr>
        <w:r>
          <w:fldChar w:fldCharType="begin"/>
        </w:r>
        <w:r>
          <w:instrText xml:space="preserve"> PAGE   \* MERGEFORMAT </w:instrText>
        </w:r>
        <w:r>
          <w:fldChar w:fldCharType="separate"/>
        </w:r>
        <w:r w:rsidR="00621E7F">
          <w:rPr>
            <w:noProof/>
            <w:rtl/>
          </w:rPr>
          <w:t>1</w:t>
        </w:r>
        <w:r>
          <w:rPr>
            <w:noProof/>
          </w:rPr>
          <w:fldChar w:fldCharType="end"/>
        </w:r>
      </w:p>
    </w:sdtContent>
  </w:sdt>
  <w:p w:rsidR="00E60BED" w:rsidRDefault="00E60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E42" w:rsidRDefault="00802E42" w:rsidP="008955B7">
      <w:pPr>
        <w:spacing w:after="0" w:line="240" w:lineRule="auto"/>
      </w:pPr>
      <w:r>
        <w:separator/>
      </w:r>
    </w:p>
  </w:footnote>
  <w:footnote w:type="continuationSeparator" w:id="0">
    <w:p w:rsidR="00802E42" w:rsidRDefault="00802E42" w:rsidP="008955B7">
      <w:pPr>
        <w:spacing w:after="0" w:line="240" w:lineRule="auto"/>
      </w:pPr>
      <w:r>
        <w:continuationSeparator/>
      </w:r>
    </w:p>
  </w:footnote>
  <w:footnote w:id="1">
    <w:p w:rsidR="00E60BED" w:rsidRPr="00AC7B88" w:rsidRDefault="00E60BED">
      <w:pPr>
        <w:pStyle w:val="FootnoteText"/>
        <w:rPr>
          <w:rFonts w:cstheme="minorHAnsi"/>
        </w:rPr>
      </w:pPr>
      <w:r w:rsidRPr="00AC7B88">
        <w:rPr>
          <w:rStyle w:val="FootnoteReference"/>
          <w:rFonts w:cstheme="minorHAnsi"/>
          <w:sz w:val="18"/>
          <w:szCs w:val="18"/>
        </w:rPr>
        <w:footnoteRef/>
      </w:r>
      <w:r w:rsidRPr="00AC7B88">
        <w:rPr>
          <w:rFonts w:cstheme="minorHAnsi"/>
          <w:sz w:val="18"/>
          <w:szCs w:val="18"/>
          <w:rtl/>
        </w:rPr>
        <w:t xml:space="preserve"> يقصد بالتجمعات الحضرية هي التجمعات التي يبلغ عدد سكانها 5 آلاف نسمة فأكثر وما دون ذلك تجمعات ريفية. </w:t>
      </w:r>
    </w:p>
  </w:footnote>
  <w:footnote w:id="2">
    <w:p w:rsidR="00E60BED" w:rsidRPr="009F7079" w:rsidRDefault="00E60BED" w:rsidP="003E516A">
      <w:pPr>
        <w:pStyle w:val="FootnoteText"/>
        <w:rPr>
          <w:rFonts w:cstheme="minorHAnsi"/>
          <w:sz w:val="18"/>
          <w:szCs w:val="18"/>
          <w:rtl/>
          <w:lang w:bidi="ar-JO"/>
        </w:rPr>
      </w:pPr>
      <w:r w:rsidRPr="009F7079">
        <w:rPr>
          <w:rStyle w:val="FootnoteReference"/>
          <w:rFonts w:cstheme="minorHAnsi"/>
          <w:sz w:val="18"/>
          <w:szCs w:val="18"/>
        </w:rPr>
        <w:footnoteRef/>
      </w:r>
      <w:r w:rsidRPr="009F7079">
        <w:rPr>
          <w:rFonts w:cstheme="minorHAnsi"/>
          <w:sz w:val="18"/>
          <w:szCs w:val="18"/>
        </w:rPr>
        <w:t xml:space="preserve"> </w:t>
      </w:r>
      <w:r w:rsidRPr="009F7079">
        <w:rPr>
          <w:rFonts w:cstheme="minorHAnsi"/>
          <w:sz w:val="18"/>
          <w:szCs w:val="18"/>
          <w:rtl/>
          <w:lang w:bidi="ar-JO"/>
        </w:rPr>
        <w:t xml:space="preserve">تشمل مياه الشبكة العامة بدون فلتر، مياه الشبكة العامة بدون مفلترة مياه الينابيع، ومياه الأمطار/بئر جمع، مياه معدنية/منقاه.  </w:t>
      </w:r>
    </w:p>
  </w:footnote>
  <w:footnote w:id="3">
    <w:p w:rsidR="00E60BED" w:rsidRPr="009F7079" w:rsidRDefault="00E60BED" w:rsidP="003E516A">
      <w:pPr>
        <w:pStyle w:val="FootnoteText"/>
        <w:rPr>
          <w:rFonts w:cstheme="minorHAnsi"/>
          <w:sz w:val="18"/>
          <w:szCs w:val="18"/>
          <w:rtl/>
          <w:lang w:bidi="ar-JO"/>
        </w:rPr>
      </w:pPr>
      <w:r w:rsidRPr="009F7079">
        <w:rPr>
          <w:rStyle w:val="FootnoteReference"/>
          <w:rFonts w:cstheme="minorHAnsi"/>
          <w:sz w:val="18"/>
          <w:szCs w:val="18"/>
        </w:rPr>
        <w:footnoteRef/>
      </w:r>
      <w:r w:rsidRPr="009F7079">
        <w:rPr>
          <w:rFonts w:cstheme="minorHAnsi"/>
          <w:sz w:val="18"/>
          <w:szCs w:val="18"/>
        </w:rPr>
        <w:t xml:space="preserve"> </w:t>
      </w:r>
      <w:r w:rsidRPr="009F7079">
        <w:rPr>
          <w:rFonts w:cstheme="minorHAnsi"/>
          <w:sz w:val="18"/>
          <w:szCs w:val="18"/>
          <w:rtl/>
          <w:lang w:bidi="ar-JO"/>
        </w:rPr>
        <w:t>تشمل مراحيض الشبكة العامة، حفرة امتصاصية، مرحاض متصل بحفرة محسن الهوى، مرحاض متنصل بحفرة مغطاة.</w:t>
      </w:r>
    </w:p>
  </w:footnote>
  <w:footnote w:id="4">
    <w:p w:rsidR="00E60BED" w:rsidRPr="00632F33" w:rsidRDefault="00E60BED" w:rsidP="00D20032">
      <w:pPr>
        <w:pStyle w:val="FootnoteText"/>
        <w:rPr>
          <w:rFonts w:cstheme="minorHAnsi"/>
          <w:sz w:val="18"/>
          <w:szCs w:val="18"/>
          <w:rtl/>
          <w:lang w:bidi="ar-JO"/>
        </w:rPr>
      </w:pPr>
      <w:r w:rsidRPr="00632F33">
        <w:rPr>
          <w:rStyle w:val="FootnoteReference"/>
          <w:rFonts w:cstheme="minorHAnsi"/>
          <w:sz w:val="18"/>
          <w:szCs w:val="18"/>
        </w:rPr>
        <w:footnoteRef/>
      </w:r>
      <w:r w:rsidRPr="00632F33">
        <w:rPr>
          <w:rFonts w:cstheme="minorHAnsi"/>
          <w:sz w:val="18"/>
          <w:szCs w:val="18"/>
        </w:rPr>
        <w:t xml:space="preserve"> </w:t>
      </w:r>
      <w:r w:rsidRPr="00632F33">
        <w:rPr>
          <w:rFonts w:cstheme="minorHAnsi"/>
          <w:sz w:val="18"/>
          <w:szCs w:val="18"/>
          <w:rtl/>
          <w:lang w:bidi="ar-JO"/>
        </w:rPr>
        <w:t>تشمل الصعوبات الوظيفية لمجموعة واشنطن وهي: صعوبة المشي، صعوبة السمع، صعوبة الرؤية، صعوبة التذكر أو التركيز، صعوبة العناية الشخصية، صعوبة التواصل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BED" w:rsidRDefault="00E60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BED" w:rsidRDefault="00E60B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BED" w:rsidRDefault="00E60B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4028F"/>
    <w:multiLevelType w:val="hybridMultilevel"/>
    <w:tmpl w:val="B08C8DA6"/>
    <w:lvl w:ilvl="0" w:tplc="C084024C">
      <w:start w:val="1"/>
      <w:numFmt w:val="lowerLetter"/>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85349B"/>
    <w:multiLevelType w:val="hybridMultilevel"/>
    <w:tmpl w:val="213EA18E"/>
    <w:lvl w:ilvl="0" w:tplc="4AB0B826">
      <w:start w:val="1"/>
      <w:numFmt w:val="decimal"/>
      <w:lvlText w:val="%1."/>
      <w:lvlJc w:val="left"/>
      <w:pPr>
        <w:ind w:left="990" w:hanging="360"/>
      </w:pPr>
      <w:rPr>
        <w:rFonts w:asciiTheme="minorHAnsi" w:hAnsiTheme="minorHAnsi"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0D45100"/>
    <w:multiLevelType w:val="hybridMultilevel"/>
    <w:tmpl w:val="64BC1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CE3294"/>
    <w:multiLevelType w:val="multilevel"/>
    <w:tmpl w:val="2BA8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CC0528"/>
    <w:multiLevelType w:val="hybridMultilevel"/>
    <w:tmpl w:val="3F84FA28"/>
    <w:lvl w:ilvl="0" w:tplc="04090001">
      <w:start w:val="1"/>
      <w:numFmt w:val="bullet"/>
      <w:lvlText w:val=""/>
      <w:lvlJc w:val="left"/>
      <w:pPr>
        <w:ind w:left="720" w:hanging="360"/>
      </w:pPr>
      <w:rPr>
        <w:rFonts w:ascii="Symbol" w:hAnsi="Symbol" w:hint="default"/>
        <w:sz w:val="28"/>
      </w:rPr>
    </w:lvl>
    <w:lvl w:ilvl="1" w:tplc="3EFCA634">
      <w:start w:val="1"/>
      <w:numFmt w:val="decimal"/>
      <w:lvlText w:val="%2."/>
      <w:lvlJc w:val="left"/>
      <w:pPr>
        <w:ind w:left="1350" w:hanging="360"/>
      </w:pPr>
      <w:rPr>
        <w:rFonts w:hint="default"/>
        <w:b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B370DD"/>
    <w:multiLevelType w:val="hybridMultilevel"/>
    <w:tmpl w:val="93186538"/>
    <w:lvl w:ilvl="0" w:tplc="0409000F">
      <w:start w:val="1"/>
      <w:numFmt w:val="decimal"/>
      <w:lvlText w:val="%1."/>
      <w:lvlJc w:val="left"/>
      <w:pPr>
        <w:ind w:left="720" w:hanging="360"/>
      </w:pPr>
    </w:lvl>
    <w:lvl w:ilvl="1" w:tplc="C08402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392F71"/>
    <w:multiLevelType w:val="hybridMultilevel"/>
    <w:tmpl w:val="8C40D9B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4DEA61A2"/>
    <w:multiLevelType w:val="hybridMultilevel"/>
    <w:tmpl w:val="ACA0EE3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475830"/>
    <w:multiLevelType w:val="hybridMultilevel"/>
    <w:tmpl w:val="578AC888"/>
    <w:lvl w:ilvl="0" w:tplc="9BC8EC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F3BC6"/>
    <w:multiLevelType w:val="hybridMultilevel"/>
    <w:tmpl w:val="A5F67EBE"/>
    <w:lvl w:ilvl="0" w:tplc="0409000F">
      <w:start w:val="1"/>
      <w:numFmt w:val="decimal"/>
      <w:lvlText w:val="%1."/>
      <w:lvlJc w:val="left"/>
      <w:pPr>
        <w:ind w:left="36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5C0452B5"/>
    <w:multiLevelType w:val="hybridMultilevel"/>
    <w:tmpl w:val="502AE6B8"/>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BB5532"/>
    <w:multiLevelType w:val="hybridMultilevel"/>
    <w:tmpl w:val="74F8C518"/>
    <w:lvl w:ilvl="0" w:tplc="9BC8EC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040EA7"/>
    <w:multiLevelType w:val="hybridMultilevel"/>
    <w:tmpl w:val="9DB0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4152B3"/>
    <w:multiLevelType w:val="hybridMultilevel"/>
    <w:tmpl w:val="AD58B43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75701CC0"/>
    <w:multiLevelType w:val="hybridMultilevel"/>
    <w:tmpl w:val="69649ABA"/>
    <w:lvl w:ilvl="0" w:tplc="580C270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7CF104B"/>
    <w:multiLevelType w:val="hybridMultilevel"/>
    <w:tmpl w:val="594408EE"/>
    <w:lvl w:ilvl="0" w:tplc="F1C83B16">
      <w:start w:val="1"/>
      <w:numFmt w:val="decimal"/>
      <w:lvlText w:val="%1."/>
      <w:lvlJc w:val="left"/>
      <w:pPr>
        <w:ind w:left="810" w:hanging="360"/>
      </w:pPr>
      <w:rPr>
        <w:rFonts w:asciiTheme="minorHAnsi" w:hAnsiTheme="minorHAnsi"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3"/>
  </w:num>
  <w:num w:numId="2">
    <w:abstractNumId w:val="7"/>
  </w:num>
  <w:num w:numId="3">
    <w:abstractNumId w:val="9"/>
  </w:num>
  <w:num w:numId="4">
    <w:abstractNumId w:val="11"/>
  </w:num>
  <w:num w:numId="5">
    <w:abstractNumId w:val="8"/>
  </w:num>
  <w:num w:numId="6">
    <w:abstractNumId w:val="10"/>
  </w:num>
  <w:num w:numId="7">
    <w:abstractNumId w:val="10"/>
  </w:num>
  <w:num w:numId="8">
    <w:abstractNumId w:val="14"/>
  </w:num>
  <w:num w:numId="9">
    <w:abstractNumId w:val="12"/>
  </w:num>
  <w:num w:numId="10">
    <w:abstractNumId w:val="3"/>
  </w:num>
  <w:num w:numId="11">
    <w:abstractNumId w:val="4"/>
  </w:num>
  <w:num w:numId="12">
    <w:abstractNumId w:val="2"/>
  </w:num>
  <w:num w:numId="13">
    <w:abstractNumId w:val="5"/>
  </w:num>
  <w:num w:numId="14">
    <w:abstractNumId w:val="0"/>
  </w:num>
  <w:num w:numId="15">
    <w:abstractNumId w:val="15"/>
  </w:num>
  <w:num w:numId="16">
    <w:abstractNumId w:val="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FB7"/>
    <w:rsid w:val="00006759"/>
    <w:rsid w:val="00024410"/>
    <w:rsid w:val="000271FB"/>
    <w:rsid w:val="00030A9F"/>
    <w:rsid w:val="0003129D"/>
    <w:rsid w:val="0003783E"/>
    <w:rsid w:val="000405A8"/>
    <w:rsid w:val="00041645"/>
    <w:rsid w:val="00046B9D"/>
    <w:rsid w:val="000500D9"/>
    <w:rsid w:val="000515E1"/>
    <w:rsid w:val="0005225B"/>
    <w:rsid w:val="00055BC3"/>
    <w:rsid w:val="00060418"/>
    <w:rsid w:val="000649F6"/>
    <w:rsid w:val="00072149"/>
    <w:rsid w:val="00073D11"/>
    <w:rsid w:val="000830BE"/>
    <w:rsid w:val="00090318"/>
    <w:rsid w:val="000931EF"/>
    <w:rsid w:val="00095147"/>
    <w:rsid w:val="00097841"/>
    <w:rsid w:val="00097EF3"/>
    <w:rsid w:val="000A102E"/>
    <w:rsid w:val="000B1DDF"/>
    <w:rsid w:val="000B2382"/>
    <w:rsid w:val="000B6E2C"/>
    <w:rsid w:val="000B7D98"/>
    <w:rsid w:val="000C0828"/>
    <w:rsid w:val="000D38EE"/>
    <w:rsid w:val="000D45FA"/>
    <w:rsid w:val="000D48EC"/>
    <w:rsid w:val="000E03EE"/>
    <w:rsid w:val="000E2444"/>
    <w:rsid w:val="000E45BB"/>
    <w:rsid w:val="000F1FCD"/>
    <w:rsid w:val="000F4C8C"/>
    <w:rsid w:val="000F70C7"/>
    <w:rsid w:val="001003DC"/>
    <w:rsid w:val="00101A50"/>
    <w:rsid w:val="00101D14"/>
    <w:rsid w:val="00103285"/>
    <w:rsid w:val="00103CB5"/>
    <w:rsid w:val="00106B6E"/>
    <w:rsid w:val="001123BC"/>
    <w:rsid w:val="00113129"/>
    <w:rsid w:val="001201A9"/>
    <w:rsid w:val="00120AFC"/>
    <w:rsid w:val="00123A3A"/>
    <w:rsid w:val="0012435B"/>
    <w:rsid w:val="00124362"/>
    <w:rsid w:val="00126473"/>
    <w:rsid w:val="00130A05"/>
    <w:rsid w:val="00131E07"/>
    <w:rsid w:val="00133E00"/>
    <w:rsid w:val="00136722"/>
    <w:rsid w:val="0013792B"/>
    <w:rsid w:val="001419C3"/>
    <w:rsid w:val="0014269E"/>
    <w:rsid w:val="001455EF"/>
    <w:rsid w:val="0014572A"/>
    <w:rsid w:val="0014647B"/>
    <w:rsid w:val="00146AD1"/>
    <w:rsid w:val="0015208F"/>
    <w:rsid w:val="00154DD7"/>
    <w:rsid w:val="0015551E"/>
    <w:rsid w:val="0018675B"/>
    <w:rsid w:val="00187156"/>
    <w:rsid w:val="0019082C"/>
    <w:rsid w:val="00192903"/>
    <w:rsid w:val="00192FC0"/>
    <w:rsid w:val="00193522"/>
    <w:rsid w:val="001961AF"/>
    <w:rsid w:val="001961E4"/>
    <w:rsid w:val="001A06E2"/>
    <w:rsid w:val="001A0DF7"/>
    <w:rsid w:val="001A2192"/>
    <w:rsid w:val="001A4CD5"/>
    <w:rsid w:val="001A5B41"/>
    <w:rsid w:val="001A5DB8"/>
    <w:rsid w:val="001B1669"/>
    <w:rsid w:val="001B431C"/>
    <w:rsid w:val="001C4073"/>
    <w:rsid w:val="001C55FA"/>
    <w:rsid w:val="001D5726"/>
    <w:rsid w:val="001E2ED1"/>
    <w:rsid w:val="001E3E15"/>
    <w:rsid w:val="001E4CFD"/>
    <w:rsid w:val="001E5852"/>
    <w:rsid w:val="001F1E0E"/>
    <w:rsid w:val="001F365A"/>
    <w:rsid w:val="001F388F"/>
    <w:rsid w:val="002033F0"/>
    <w:rsid w:val="00206280"/>
    <w:rsid w:val="00215CA8"/>
    <w:rsid w:val="0021747C"/>
    <w:rsid w:val="00224992"/>
    <w:rsid w:val="00227D32"/>
    <w:rsid w:val="00231BDF"/>
    <w:rsid w:val="00234E74"/>
    <w:rsid w:val="0024502F"/>
    <w:rsid w:val="00245A2F"/>
    <w:rsid w:val="00251119"/>
    <w:rsid w:val="002526C6"/>
    <w:rsid w:val="00252FDF"/>
    <w:rsid w:val="0025359C"/>
    <w:rsid w:val="00255289"/>
    <w:rsid w:val="00256D09"/>
    <w:rsid w:val="0026389B"/>
    <w:rsid w:val="002645F2"/>
    <w:rsid w:val="00264AFB"/>
    <w:rsid w:val="0027186D"/>
    <w:rsid w:val="00272BA8"/>
    <w:rsid w:val="00274461"/>
    <w:rsid w:val="00281590"/>
    <w:rsid w:val="002817B6"/>
    <w:rsid w:val="002864F7"/>
    <w:rsid w:val="00292B45"/>
    <w:rsid w:val="002941B9"/>
    <w:rsid w:val="002A2AFD"/>
    <w:rsid w:val="002A2D38"/>
    <w:rsid w:val="002B03AC"/>
    <w:rsid w:val="002B04C5"/>
    <w:rsid w:val="002B1C2E"/>
    <w:rsid w:val="002B349A"/>
    <w:rsid w:val="002B3AF5"/>
    <w:rsid w:val="002B5220"/>
    <w:rsid w:val="002B6315"/>
    <w:rsid w:val="002C4A5F"/>
    <w:rsid w:val="002D287C"/>
    <w:rsid w:val="002D4287"/>
    <w:rsid w:val="002D605A"/>
    <w:rsid w:val="002E0BAB"/>
    <w:rsid w:val="002E1A15"/>
    <w:rsid w:val="002E1C83"/>
    <w:rsid w:val="002E3C43"/>
    <w:rsid w:val="002E55AC"/>
    <w:rsid w:val="002F206E"/>
    <w:rsid w:val="00302CD0"/>
    <w:rsid w:val="003049D7"/>
    <w:rsid w:val="00307584"/>
    <w:rsid w:val="00310742"/>
    <w:rsid w:val="00311D9D"/>
    <w:rsid w:val="003120DD"/>
    <w:rsid w:val="00312526"/>
    <w:rsid w:val="00312A0B"/>
    <w:rsid w:val="0031334F"/>
    <w:rsid w:val="00314565"/>
    <w:rsid w:val="00315041"/>
    <w:rsid w:val="00321CAD"/>
    <w:rsid w:val="00322DE2"/>
    <w:rsid w:val="00331401"/>
    <w:rsid w:val="00331FCF"/>
    <w:rsid w:val="003432E4"/>
    <w:rsid w:val="00344636"/>
    <w:rsid w:val="00351D37"/>
    <w:rsid w:val="00352FB0"/>
    <w:rsid w:val="00353A4F"/>
    <w:rsid w:val="003572EB"/>
    <w:rsid w:val="00362E88"/>
    <w:rsid w:val="0036331E"/>
    <w:rsid w:val="00367196"/>
    <w:rsid w:val="00367E3D"/>
    <w:rsid w:val="003748B4"/>
    <w:rsid w:val="003770E8"/>
    <w:rsid w:val="003909E5"/>
    <w:rsid w:val="00393C12"/>
    <w:rsid w:val="00395BB5"/>
    <w:rsid w:val="003A4E72"/>
    <w:rsid w:val="003B2F6B"/>
    <w:rsid w:val="003C075A"/>
    <w:rsid w:val="003C12FE"/>
    <w:rsid w:val="003C4AE5"/>
    <w:rsid w:val="003C5E59"/>
    <w:rsid w:val="003C7B75"/>
    <w:rsid w:val="003D096C"/>
    <w:rsid w:val="003D0E8D"/>
    <w:rsid w:val="003D13F7"/>
    <w:rsid w:val="003D2D8E"/>
    <w:rsid w:val="003D5ADA"/>
    <w:rsid w:val="003E14BA"/>
    <w:rsid w:val="003E17BF"/>
    <w:rsid w:val="003E3A20"/>
    <w:rsid w:val="003E3E9F"/>
    <w:rsid w:val="003E4158"/>
    <w:rsid w:val="003E516A"/>
    <w:rsid w:val="003E61BD"/>
    <w:rsid w:val="003E68D7"/>
    <w:rsid w:val="003E6F27"/>
    <w:rsid w:val="003E7401"/>
    <w:rsid w:val="003E7EC0"/>
    <w:rsid w:val="003F5828"/>
    <w:rsid w:val="004049AF"/>
    <w:rsid w:val="004066D1"/>
    <w:rsid w:val="00407408"/>
    <w:rsid w:val="004120EF"/>
    <w:rsid w:val="00412390"/>
    <w:rsid w:val="00412A1E"/>
    <w:rsid w:val="00412ABA"/>
    <w:rsid w:val="00412C9D"/>
    <w:rsid w:val="0041467F"/>
    <w:rsid w:val="00417D02"/>
    <w:rsid w:val="00424B35"/>
    <w:rsid w:val="00426F79"/>
    <w:rsid w:val="00430F0C"/>
    <w:rsid w:val="0044409A"/>
    <w:rsid w:val="00445032"/>
    <w:rsid w:val="00446DDB"/>
    <w:rsid w:val="0045769D"/>
    <w:rsid w:val="00457A30"/>
    <w:rsid w:val="00460AE3"/>
    <w:rsid w:val="00461FB7"/>
    <w:rsid w:val="00483A73"/>
    <w:rsid w:val="00484673"/>
    <w:rsid w:val="00486A90"/>
    <w:rsid w:val="0048733F"/>
    <w:rsid w:val="00493D54"/>
    <w:rsid w:val="00496DB8"/>
    <w:rsid w:val="00496E8A"/>
    <w:rsid w:val="004A20AA"/>
    <w:rsid w:val="004A2B0C"/>
    <w:rsid w:val="004A4C4D"/>
    <w:rsid w:val="004A4FEF"/>
    <w:rsid w:val="004A6C53"/>
    <w:rsid w:val="004A7558"/>
    <w:rsid w:val="004B2901"/>
    <w:rsid w:val="004B329D"/>
    <w:rsid w:val="004B371D"/>
    <w:rsid w:val="004B4379"/>
    <w:rsid w:val="004B5C43"/>
    <w:rsid w:val="004C177A"/>
    <w:rsid w:val="004C2276"/>
    <w:rsid w:val="004C4388"/>
    <w:rsid w:val="004C4449"/>
    <w:rsid w:val="004C5A79"/>
    <w:rsid w:val="004C64A3"/>
    <w:rsid w:val="004C749B"/>
    <w:rsid w:val="004C76E0"/>
    <w:rsid w:val="004E73AD"/>
    <w:rsid w:val="004E7705"/>
    <w:rsid w:val="004F13C9"/>
    <w:rsid w:val="004F3C79"/>
    <w:rsid w:val="004F53FD"/>
    <w:rsid w:val="005031B6"/>
    <w:rsid w:val="005127B3"/>
    <w:rsid w:val="005228D5"/>
    <w:rsid w:val="005242E6"/>
    <w:rsid w:val="00525844"/>
    <w:rsid w:val="00532B43"/>
    <w:rsid w:val="00532E16"/>
    <w:rsid w:val="00533CD8"/>
    <w:rsid w:val="00534781"/>
    <w:rsid w:val="00534870"/>
    <w:rsid w:val="00535F0A"/>
    <w:rsid w:val="00541495"/>
    <w:rsid w:val="00544115"/>
    <w:rsid w:val="00544811"/>
    <w:rsid w:val="005478D7"/>
    <w:rsid w:val="00554C3C"/>
    <w:rsid w:val="0055538E"/>
    <w:rsid w:val="0055624B"/>
    <w:rsid w:val="00556AC2"/>
    <w:rsid w:val="00560610"/>
    <w:rsid w:val="00561F07"/>
    <w:rsid w:val="00565244"/>
    <w:rsid w:val="00565BEF"/>
    <w:rsid w:val="005727EC"/>
    <w:rsid w:val="00573FC3"/>
    <w:rsid w:val="0057420D"/>
    <w:rsid w:val="005829EB"/>
    <w:rsid w:val="00582DF1"/>
    <w:rsid w:val="0058692C"/>
    <w:rsid w:val="00591039"/>
    <w:rsid w:val="0059330B"/>
    <w:rsid w:val="00594412"/>
    <w:rsid w:val="00596BFC"/>
    <w:rsid w:val="0059721D"/>
    <w:rsid w:val="0059753F"/>
    <w:rsid w:val="00597AAA"/>
    <w:rsid w:val="005A1BB1"/>
    <w:rsid w:val="005A2C68"/>
    <w:rsid w:val="005A4927"/>
    <w:rsid w:val="005B05E0"/>
    <w:rsid w:val="005B21C9"/>
    <w:rsid w:val="005B5721"/>
    <w:rsid w:val="005C1439"/>
    <w:rsid w:val="005C6F7A"/>
    <w:rsid w:val="005D08E3"/>
    <w:rsid w:val="005D1B7A"/>
    <w:rsid w:val="005D278D"/>
    <w:rsid w:val="005E05C6"/>
    <w:rsid w:val="005E2578"/>
    <w:rsid w:val="005E2826"/>
    <w:rsid w:val="005E4697"/>
    <w:rsid w:val="005F458E"/>
    <w:rsid w:val="00603EC9"/>
    <w:rsid w:val="00604062"/>
    <w:rsid w:val="00614B03"/>
    <w:rsid w:val="00614CD7"/>
    <w:rsid w:val="00621E2C"/>
    <w:rsid w:val="00621E7F"/>
    <w:rsid w:val="00622D3F"/>
    <w:rsid w:val="0062313F"/>
    <w:rsid w:val="006254AF"/>
    <w:rsid w:val="0062762E"/>
    <w:rsid w:val="00632F33"/>
    <w:rsid w:val="00640207"/>
    <w:rsid w:val="00653764"/>
    <w:rsid w:val="00656C00"/>
    <w:rsid w:val="00657656"/>
    <w:rsid w:val="00660AD7"/>
    <w:rsid w:val="00664B5B"/>
    <w:rsid w:val="006700F7"/>
    <w:rsid w:val="00670ED6"/>
    <w:rsid w:val="006848DB"/>
    <w:rsid w:val="00685662"/>
    <w:rsid w:val="0068721D"/>
    <w:rsid w:val="006A1AA7"/>
    <w:rsid w:val="006B27DF"/>
    <w:rsid w:val="006B4E4C"/>
    <w:rsid w:val="006B55E9"/>
    <w:rsid w:val="006C057F"/>
    <w:rsid w:val="006D2ED8"/>
    <w:rsid w:val="006E06A9"/>
    <w:rsid w:val="006E14DC"/>
    <w:rsid w:val="006E340E"/>
    <w:rsid w:val="006E4F0F"/>
    <w:rsid w:val="006E56E4"/>
    <w:rsid w:val="006F43D8"/>
    <w:rsid w:val="006F7263"/>
    <w:rsid w:val="00700881"/>
    <w:rsid w:val="00707A41"/>
    <w:rsid w:val="007136E1"/>
    <w:rsid w:val="007153B4"/>
    <w:rsid w:val="00716C2D"/>
    <w:rsid w:val="00721088"/>
    <w:rsid w:val="007229CE"/>
    <w:rsid w:val="00724CFB"/>
    <w:rsid w:val="00727419"/>
    <w:rsid w:val="00731A85"/>
    <w:rsid w:val="00732C1D"/>
    <w:rsid w:val="00736748"/>
    <w:rsid w:val="0073742A"/>
    <w:rsid w:val="007379AF"/>
    <w:rsid w:val="007400B6"/>
    <w:rsid w:val="007503E3"/>
    <w:rsid w:val="00750AE0"/>
    <w:rsid w:val="00750C79"/>
    <w:rsid w:val="00754905"/>
    <w:rsid w:val="00754CE1"/>
    <w:rsid w:val="00763BF9"/>
    <w:rsid w:val="0076592E"/>
    <w:rsid w:val="00765F7B"/>
    <w:rsid w:val="00781583"/>
    <w:rsid w:val="007828EF"/>
    <w:rsid w:val="007872DC"/>
    <w:rsid w:val="00787AA0"/>
    <w:rsid w:val="0079363C"/>
    <w:rsid w:val="00794F90"/>
    <w:rsid w:val="00795DC1"/>
    <w:rsid w:val="0079723A"/>
    <w:rsid w:val="007A4D95"/>
    <w:rsid w:val="007A59A7"/>
    <w:rsid w:val="007A7AAF"/>
    <w:rsid w:val="007B2F1A"/>
    <w:rsid w:val="007B34DD"/>
    <w:rsid w:val="007B44D4"/>
    <w:rsid w:val="007B6832"/>
    <w:rsid w:val="007B6C31"/>
    <w:rsid w:val="007C007D"/>
    <w:rsid w:val="007C0EEA"/>
    <w:rsid w:val="007C588E"/>
    <w:rsid w:val="007D1E58"/>
    <w:rsid w:val="007D6FD6"/>
    <w:rsid w:val="007E1279"/>
    <w:rsid w:val="007E14FC"/>
    <w:rsid w:val="007E30E2"/>
    <w:rsid w:val="007F33A2"/>
    <w:rsid w:val="007F49A2"/>
    <w:rsid w:val="007F7923"/>
    <w:rsid w:val="008025C2"/>
    <w:rsid w:val="00802E42"/>
    <w:rsid w:val="0081147F"/>
    <w:rsid w:val="00811BCC"/>
    <w:rsid w:val="00814D95"/>
    <w:rsid w:val="0082300C"/>
    <w:rsid w:val="00824C5D"/>
    <w:rsid w:val="008258DD"/>
    <w:rsid w:val="008271F2"/>
    <w:rsid w:val="00827DA7"/>
    <w:rsid w:val="00835A7E"/>
    <w:rsid w:val="00835CAE"/>
    <w:rsid w:val="008371C9"/>
    <w:rsid w:val="0083743A"/>
    <w:rsid w:val="00842212"/>
    <w:rsid w:val="008509B6"/>
    <w:rsid w:val="00863DE9"/>
    <w:rsid w:val="00870CC3"/>
    <w:rsid w:val="00874030"/>
    <w:rsid w:val="008745CA"/>
    <w:rsid w:val="0087625E"/>
    <w:rsid w:val="00876DF9"/>
    <w:rsid w:val="00883EA3"/>
    <w:rsid w:val="00883F84"/>
    <w:rsid w:val="00886C32"/>
    <w:rsid w:val="008955B7"/>
    <w:rsid w:val="00897A11"/>
    <w:rsid w:val="008A2E7A"/>
    <w:rsid w:val="008A5399"/>
    <w:rsid w:val="008A68F2"/>
    <w:rsid w:val="008B6893"/>
    <w:rsid w:val="008B72F9"/>
    <w:rsid w:val="008B7B80"/>
    <w:rsid w:val="008C0157"/>
    <w:rsid w:val="008C49F8"/>
    <w:rsid w:val="008C4CD5"/>
    <w:rsid w:val="008C6D3C"/>
    <w:rsid w:val="008E15F0"/>
    <w:rsid w:val="008E3FBE"/>
    <w:rsid w:val="008E5581"/>
    <w:rsid w:val="008F022B"/>
    <w:rsid w:val="008F7CC9"/>
    <w:rsid w:val="00900F5C"/>
    <w:rsid w:val="00905D44"/>
    <w:rsid w:val="009062B7"/>
    <w:rsid w:val="00910637"/>
    <w:rsid w:val="00911E4A"/>
    <w:rsid w:val="009122E1"/>
    <w:rsid w:val="00916AB7"/>
    <w:rsid w:val="00917E2E"/>
    <w:rsid w:val="00920ED9"/>
    <w:rsid w:val="00924F9B"/>
    <w:rsid w:val="00930800"/>
    <w:rsid w:val="009318E3"/>
    <w:rsid w:val="009324F3"/>
    <w:rsid w:val="009474D7"/>
    <w:rsid w:val="00957596"/>
    <w:rsid w:val="00961743"/>
    <w:rsid w:val="00962583"/>
    <w:rsid w:val="00963128"/>
    <w:rsid w:val="00964031"/>
    <w:rsid w:val="00971E7D"/>
    <w:rsid w:val="00980C1A"/>
    <w:rsid w:val="00980C44"/>
    <w:rsid w:val="00981947"/>
    <w:rsid w:val="0098279B"/>
    <w:rsid w:val="009850F5"/>
    <w:rsid w:val="00986633"/>
    <w:rsid w:val="00986AA0"/>
    <w:rsid w:val="009871A7"/>
    <w:rsid w:val="00987B05"/>
    <w:rsid w:val="00994781"/>
    <w:rsid w:val="0099609B"/>
    <w:rsid w:val="0099635B"/>
    <w:rsid w:val="009A28C4"/>
    <w:rsid w:val="009A5990"/>
    <w:rsid w:val="009A7685"/>
    <w:rsid w:val="009B0DBE"/>
    <w:rsid w:val="009C0B7C"/>
    <w:rsid w:val="009C5DE5"/>
    <w:rsid w:val="009C61CA"/>
    <w:rsid w:val="009D10CA"/>
    <w:rsid w:val="009D313B"/>
    <w:rsid w:val="009D5E26"/>
    <w:rsid w:val="009D6811"/>
    <w:rsid w:val="009D7C45"/>
    <w:rsid w:val="009E2088"/>
    <w:rsid w:val="009E2CEE"/>
    <w:rsid w:val="009E4B48"/>
    <w:rsid w:val="009E6A13"/>
    <w:rsid w:val="009F0BB6"/>
    <w:rsid w:val="009F4475"/>
    <w:rsid w:val="009F7079"/>
    <w:rsid w:val="00A01508"/>
    <w:rsid w:val="00A03F7A"/>
    <w:rsid w:val="00A0543A"/>
    <w:rsid w:val="00A05AEE"/>
    <w:rsid w:val="00A06128"/>
    <w:rsid w:val="00A06682"/>
    <w:rsid w:val="00A17830"/>
    <w:rsid w:val="00A20E7E"/>
    <w:rsid w:val="00A24231"/>
    <w:rsid w:val="00A24F1D"/>
    <w:rsid w:val="00A277A8"/>
    <w:rsid w:val="00A314EC"/>
    <w:rsid w:val="00A34A1E"/>
    <w:rsid w:val="00A369E0"/>
    <w:rsid w:val="00A36F59"/>
    <w:rsid w:val="00A40EDB"/>
    <w:rsid w:val="00A41871"/>
    <w:rsid w:val="00A447D0"/>
    <w:rsid w:val="00A45C89"/>
    <w:rsid w:val="00A46887"/>
    <w:rsid w:val="00A5003A"/>
    <w:rsid w:val="00A5012E"/>
    <w:rsid w:val="00A5331E"/>
    <w:rsid w:val="00A55C3D"/>
    <w:rsid w:val="00A57581"/>
    <w:rsid w:val="00A6334C"/>
    <w:rsid w:val="00A703A7"/>
    <w:rsid w:val="00A73690"/>
    <w:rsid w:val="00A742FB"/>
    <w:rsid w:val="00A86562"/>
    <w:rsid w:val="00A90D08"/>
    <w:rsid w:val="00A97EAE"/>
    <w:rsid w:val="00AA0CA2"/>
    <w:rsid w:val="00AA2778"/>
    <w:rsid w:val="00AA399C"/>
    <w:rsid w:val="00AA4892"/>
    <w:rsid w:val="00AA5089"/>
    <w:rsid w:val="00AB2B65"/>
    <w:rsid w:val="00AB5538"/>
    <w:rsid w:val="00AB6DCD"/>
    <w:rsid w:val="00AC1771"/>
    <w:rsid w:val="00AC1B60"/>
    <w:rsid w:val="00AC315D"/>
    <w:rsid w:val="00AC5A52"/>
    <w:rsid w:val="00AC7B88"/>
    <w:rsid w:val="00AD05B8"/>
    <w:rsid w:val="00AD1CCB"/>
    <w:rsid w:val="00AD1F5C"/>
    <w:rsid w:val="00AD2E17"/>
    <w:rsid w:val="00AE115F"/>
    <w:rsid w:val="00AE577F"/>
    <w:rsid w:val="00AE603F"/>
    <w:rsid w:val="00AF2CD5"/>
    <w:rsid w:val="00AF43CB"/>
    <w:rsid w:val="00AF5DD4"/>
    <w:rsid w:val="00AF5FB0"/>
    <w:rsid w:val="00B00865"/>
    <w:rsid w:val="00B00BC4"/>
    <w:rsid w:val="00B025EE"/>
    <w:rsid w:val="00B035AB"/>
    <w:rsid w:val="00B03F05"/>
    <w:rsid w:val="00B05622"/>
    <w:rsid w:val="00B10CA6"/>
    <w:rsid w:val="00B11750"/>
    <w:rsid w:val="00B21507"/>
    <w:rsid w:val="00B21578"/>
    <w:rsid w:val="00B27A32"/>
    <w:rsid w:val="00B30AF2"/>
    <w:rsid w:val="00B336AC"/>
    <w:rsid w:val="00B35BD5"/>
    <w:rsid w:val="00B36252"/>
    <w:rsid w:val="00B42B5F"/>
    <w:rsid w:val="00B448CB"/>
    <w:rsid w:val="00B463C0"/>
    <w:rsid w:val="00B52B00"/>
    <w:rsid w:val="00B55040"/>
    <w:rsid w:val="00B5519C"/>
    <w:rsid w:val="00B63F67"/>
    <w:rsid w:val="00B64A6A"/>
    <w:rsid w:val="00B67A5C"/>
    <w:rsid w:val="00B72585"/>
    <w:rsid w:val="00B73029"/>
    <w:rsid w:val="00B74F71"/>
    <w:rsid w:val="00B76779"/>
    <w:rsid w:val="00B77F91"/>
    <w:rsid w:val="00B95F90"/>
    <w:rsid w:val="00BA0244"/>
    <w:rsid w:val="00BA0E3B"/>
    <w:rsid w:val="00BA306B"/>
    <w:rsid w:val="00BA4AF6"/>
    <w:rsid w:val="00BA59EE"/>
    <w:rsid w:val="00BA7844"/>
    <w:rsid w:val="00BB0059"/>
    <w:rsid w:val="00BB5C11"/>
    <w:rsid w:val="00BC3605"/>
    <w:rsid w:val="00BC41EE"/>
    <w:rsid w:val="00BC4B7F"/>
    <w:rsid w:val="00BD1495"/>
    <w:rsid w:val="00BD4BFB"/>
    <w:rsid w:val="00BD54C7"/>
    <w:rsid w:val="00BE2EE0"/>
    <w:rsid w:val="00BE43D5"/>
    <w:rsid w:val="00BF4291"/>
    <w:rsid w:val="00C0096A"/>
    <w:rsid w:val="00C024A9"/>
    <w:rsid w:val="00C11684"/>
    <w:rsid w:val="00C13957"/>
    <w:rsid w:val="00C14248"/>
    <w:rsid w:val="00C15B39"/>
    <w:rsid w:val="00C2088C"/>
    <w:rsid w:val="00C2279E"/>
    <w:rsid w:val="00C23C09"/>
    <w:rsid w:val="00C24908"/>
    <w:rsid w:val="00C36712"/>
    <w:rsid w:val="00C36FA9"/>
    <w:rsid w:val="00C370A2"/>
    <w:rsid w:val="00C4061B"/>
    <w:rsid w:val="00C40E38"/>
    <w:rsid w:val="00C4159B"/>
    <w:rsid w:val="00C44753"/>
    <w:rsid w:val="00C45031"/>
    <w:rsid w:val="00C467A6"/>
    <w:rsid w:val="00C47F7C"/>
    <w:rsid w:val="00C5515C"/>
    <w:rsid w:val="00C6154B"/>
    <w:rsid w:val="00C673F7"/>
    <w:rsid w:val="00C706A9"/>
    <w:rsid w:val="00C72312"/>
    <w:rsid w:val="00C7348D"/>
    <w:rsid w:val="00C7532F"/>
    <w:rsid w:val="00C75B00"/>
    <w:rsid w:val="00C77138"/>
    <w:rsid w:val="00C82DC8"/>
    <w:rsid w:val="00C87103"/>
    <w:rsid w:val="00C91309"/>
    <w:rsid w:val="00C9177B"/>
    <w:rsid w:val="00C963EB"/>
    <w:rsid w:val="00CA095E"/>
    <w:rsid w:val="00CB0B7F"/>
    <w:rsid w:val="00CB0DFC"/>
    <w:rsid w:val="00CB38B1"/>
    <w:rsid w:val="00CC66A5"/>
    <w:rsid w:val="00CD0577"/>
    <w:rsid w:val="00CD1282"/>
    <w:rsid w:val="00CD364E"/>
    <w:rsid w:val="00CD4EF8"/>
    <w:rsid w:val="00CD5A5C"/>
    <w:rsid w:val="00CD7D03"/>
    <w:rsid w:val="00CE08E0"/>
    <w:rsid w:val="00CE3A2F"/>
    <w:rsid w:val="00CE44CD"/>
    <w:rsid w:val="00CF23E8"/>
    <w:rsid w:val="00CF7B59"/>
    <w:rsid w:val="00D02677"/>
    <w:rsid w:val="00D033E2"/>
    <w:rsid w:val="00D04BAE"/>
    <w:rsid w:val="00D05347"/>
    <w:rsid w:val="00D05BAE"/>
    <w:rsid w:val="00D05E80"/>
    <w:rsid w:val="00D13BAE"/>
    <w:rsid w:val="00D167D0"/>
    <w:rsid w:val="00D16FDD"/>
    <w:rsid w:val="00D20032"/>
    <w:rsid w:val="00D21C79"/>
    <w:rsid w:val="00D255D1"/>
    <w:rsid w:val="00D314BB"/>
    <w:rsid w:val="00D34491"/>
    <w:rsid w:val="00D37066"/>
    <w:rsid w:val="00D51E5E"/>
    <w:rsid w:val="00D53B71"/>
    <w:rsid w:val="00D56E3D"/>
    <w:rsid w:val="00D57813"/>
    <w:rsid w:val="00D57BBA"/>
    <w:rsid w:val="00D57E5E"/>
    <w:rsid w:val="00D64289"/>
    <w:rsid w:val="00D65B8F"/>
    <w:rsid w:val="00D65D73"/>
    <w:rsid w:val="00D66FE6"/>
    <w:rsid w:val="00D720D4"/>
    <w:rsid w:val="00D739D5"/>
    <w:rsid w:val="00D75F13"/>
    <w:rsid w:val="00D8124F"/>
    <w:rsid w:val="00D8203F"/>
    <w:rsid w:val="00D84B73"/>
    <w:rsid w:val="00D862D1"/>
    <w:rsid w:val="00D91C0F"/>
    <w:rsid w:val="00D92CB8"/>
    <w:rsid w:val="00D93F06"/>
    <w:rsid w:val="00D96A88"/>
    <w:rsid w:val="00D97B97"/>
    <w:rsid w:val="00DA36DB"/>
    <w:rsid w:val="00DA39B1"/>
    <w:rsid w:val="00DA751F"/>
    <w:rsid w:val="00DB3E07"/>
    <w:rsid w:val="00DB4BBA"/>
    <w:rsid w:val="00DC157A"/>
    <w:rsid w:val="00DC5954"/>
    <w:rsid w:val="00DD666C"/>
    <w:rsid w:val="00DD6E55"/>
    <w:rsid w:val="00DD78BF"/>
    <w:rsid w:val="00DE6C01"/>
    <w:rsid w:val="00DF5914"/>
    <w:rsid w:val="00DF7EB4"/>
    <w:rsid w:val="00E02B4A"/>
    <w:rsid w:val="00E10ED5"/>
    <w:rsid w:val="00E1164E"/>
    <w:rsid w:val="00E124D2"/>
    <w:rsid w:val="00E1414C"/>
    <w:rsid w:val="00E17380"/>
    <w:rsid w:val="00E236B0"/>
    <w:rsid w:val="00E27EDB"/>
    <w:rsid w:val="00E31A80"/>
    <w:rsid w:val="00E34500"/>
    <w:rsid w:val="00E36121"/>
    <w:rsid w:val="00E36489"/>
    <w:rsid w:val="00E42DA6"/>
    <w:rsid w:val="00E43755"/>
    <w:rsid w:val="00E5533E"/>
    <w:rsid w:val="00E56DB5"/>
    <w:rsid w:val="00E5778D"/>
    <w:rsid w:val="00E60BED"/>
    <w:rsid w:val="00E66F41"/>
    <w:rsid w:val="00E82987"/>
    <w:rsid w:val="00E85D5A"/>
    <w:rsid w:val="00E91618"/>
    <w:rsid w:val="00E93066"/>
    <w:rsid w:val="00EA34F0"/>
    <w:rsid w:val="00EA6772"/>
    <w:rsid w:val="00EC4984"/>
    <w:rsid w:val="00EC6B5F"/>
    <w:rsid w:val="00ED063D"/>
    <w:rsid w:val="00ED14A3"/>
    <w:rsid w:val="00ED1C87"/>
    <w:rsid w:val="00ED2374"/>
    <w:rsid w:val="00ED40FB"/>
    <w:rsid w:val="00EE13C1"/>
    <w:rsid w:val="00EE330E"/>
    <w:rsid w:val="00EE608C"/>
    <w:rsid w:val="00EF31F4"/>
    <w:rsid w:val="00EF3A69"/>
    <w:rsid w:val="00EF40F6"/>
    <w:rsid w:val="00EF6D2A"/>
    <w:rsid w:val="00EF6FB8"/>
    <w:rsid w:val="00F01D90"/>
    <w:rsid w:val="00F02DAA"/>
    <w:rsid w:val="00F04995"/>
    <w:rsid w:val="00F069AE"/>
    <w:rsid w:val="00F11145"/>
    <w:rsid w:val="00F111DC"/>
    <w:rsid w:val="00F11FCA"/>
    <w:rsid w:val="00F1369D"/>
    <w:rsid w:val="00F245B3"/>
    <w:rsid w:val="00F34F03"/>
    <w:rsid w:val="00F36D06"/>
    <w:rsid w:val="00F378CB"/>
    <w:rsid w:val="00F45F40"/>
    <w:rsid w:val="00F5167E"/>
    <w:rsid w:val="00F52878"/>
    <w:rsid w:val="00F57E7C"/>
    <w:rsid w:val="00F61A53"/>
    <w:rsid w:val="00F65152"/>
    <w:rsid w:val="00F65268"/>
    <w:rsid w:val="00F73DB3"/>
    <w:rsid w:val="00F73FF7"/>
    <w:rsid w:val="00F81ED8"/>
    <w:rsid w:val="00F85D5A"/>
    <w:rsid w:val="00F85E04"/>
    <w:rsid w:val="00F901DB"/>
    <w:rsid w:val="00F928F0"/>
    <w:rsid w:val="00F945E8"/>
    <w:rsid w:val="00F95436"/>
    <w:rsid w:val="00F960E3"/>
    <w:rsid w:val="00FA1CD4"/>
    <w:rsid w:val="00FA3926"/>
    <w:rsid w:val="00FA5863"/>
    <w:rsid w:val="00FA6514"/>
    <w:rsid w:val="00FB013A"/>
    <w:rsid w:val="00FB0361"/>
    <w:rsid w:val="00FB04E8"/>
    <w:rsid w:val="00FB0890"/>
    <w:rsid w:val="00FB3034"/>
    <w:rsid w:val="00FB466C"/>
    <w:rsid w:val="00FC22C5"/>
    <w:rsid w:val="00FC2362"/>
    <w:rsid w:val="00FC6FD4"/>
    <w:rsid w:val="00FD1FCD"/>
    <w:rsid w:val="00FD2860"/>
    <w:rsid w:val="00FE10C9"/>
    <w:rsid w:val="00FE5385"/>
    <w:rsid w:val="00FE7618"/>
    <w:rsid w:val="00FF0F29"/>
    <w:rsid w:val="00FF2064"/>
    <w:rsid w:val="00FF27F2"/>
    <w:rsid w:val="00FF425D"/>
    <w:rsid w:val="00FF5C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42957"/>
  <w15:docId w15:val="{70B15CF9-33F1-45E3-A083-813FDD1B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0271FB"/>
    <w:pPr>
      <w:keepNext/>
      <w:spacing w:after="0" w:line="240" w:lineRule="auto"/>
      <w:jc w:val="center"/>
      <w:outlineLvl w:val="0"/>
    </w:pPr>
    <w:rPr>
      <w:rFonts w:ascii="Times New Roman" w:eastAsia="Times New Roman" w:hAnsi="Times New Roman" w:cs="Times New Roman"/>
      <w:b/>
      <w:bCs/>
      <w:sz w:val="18"/>
      <w:szCs w:val="18"/>
    </w:rPr>
  </w:style>
  <w:style w:type="paragraph" w:styleId="Heading2">
    <w:name w:val="heading 2"/>
    <w:basedOn w:val="Normal"/>
    <w:next w:val="Normal"/>
    <w:link w:val="Heading2Char"/>
    <w:uiPriority w:val="9"/>
    <w:unhideWhenUsed/>
    <w:qFormat/>
    <w:rsid w:val="00B463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63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F365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71FB"/>
    <w:rPr>
      <w:rFonts w:ascii="Times New Roman" w:eastAsia="Times New Roman" w:hAnsi="Times New Roman" w:cs="Times New Roman"/>
      <w:b/>
      <w:bCs/>
      <w:sz w:val="18"/>
      <w:szCs w:val="18"/>
    </w:rPr>
  </w:style>
  <w:style w:type="character" w:customStyle="1" w:styleId="Heading2Char">
    <w:name w:val="Heading 2 Char"/>
    <w:basedOn w:val="DefaultParagraphFont"/>
    <w:link w:val="Heading2"/>
    <w:uiPriority w:val="9"/>
    <w:rsid w:val="00B463C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463C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1F365A"/>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semiHidden/>
    <w:unhideWhenUsed/>
    <w:rsid w:val="008955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55B7"/>
    <w:rPr>
      <w:sz w:val="20"/>
      <w:szCs w:val="20"/>
    </w:rPr>
  </w:style>
  <w:style w:type="character" w:styleId="FootnoteReference">
    <w:name w:val="footnote reference"/>
    <w:basedOn w:val="DefaultParagraphFont"/>
    <w:uiPriority w:val="99"/>
    <w:semiHidden/>
    <w:unhideWhenUsed/>
    <w:rsid w:val="008955B7"/>
    <w:rPr>
      <w:vertAlign w:val="superscript"/>
    </w:rPr>
  </w:style>
  <w:style w:type="paragraph" w:styleId="ListParagraph">
    <w:name w:val="List Paragraph"/>
    <w:basedOn w:val="Normal"/>
    <w:uiPriority w:val="34"/>
    <w:qFormat/>
    <w:rsid w:val="00EF31F4"/>
    <w:pPr>
      <w:ind w:left="720"/>
      <w:contextualSpacing/>
    </w:pPr>
  </w:style>
  <w:style w:type="paragraph" w:styleId="NormalWeb">
    <w:name w:val="Normal (Web)"/>
    <w:basedOn w:val="Normal"/>
    <w:uiPriority w:val="99"/>
    <w:unhideWhenUsed/>
    <w:rsid w:val="00AB2B6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B2B65"/>
    <w:rPr>
      <w:b/>
      <w:bCs/>
    </w:rPr>
  </w:style>
  <w:style w:type="table" w:customStyle="1" w:styleId="PlainTable11">
    <w:name w:val="Plain Table 11"/>
    <w:basedOn w:val="TableNormal"/>
    <w:uiPriority w:val="41"/>
    <w:rsid w:val="00D720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21">
    <w:name w:val="Grid Table 4 - Accent 21"/>
    <w:basedOn w:val="TableNormal"/>
    <w:uiPriority w:val="49"/>
    <w:rsid w:val="00B117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EA6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772"/>
  </w:style>
  <w:style w:type="paragraph" w:styleId="Footer">
    <w:name w:val="footer"/>
    <w:basedOn w:val="Normal"/>
    <w:link w:val="FooterChar"/>
    <w:uiPriority w:val="99"/>
    <w:unhideWhenUsed/>
    <w:rsid w:val="00EA6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772"/>
  </w:style>
  <w:style w:type="paragraph" w:styleId="TableofFigures">
    <w:name w:val="table of figures"/>
    <w:basedOn w:val="Normal"/>
    <w:next w:val="Normal"/>
    <w:uiPriority w:val="99"/>
    <w:unhideWhenUsed/>
    <w:rsid w:val="00AE577F"/>
    <w:pPr>
      <w:spacing w:after="0"/>
    </w:pPr>
  </w:style>
  <w:style w:type="character" w:styleId="Hyperlink">
    <w:name w:val="Hyperlink"/>
    <w:basedOn w:val="DefaultParagraphFont"/>
    <w:uiPriority w:val="99"/>
    <w:unhideWhenUsed/>
    <w:rsid w:val="00AE577F"/>
    <w:rPr>
      <w:color w:val="0563C1" w:themeColor="hyperlink"/>
      <w:u w:val="single"/>
    </w:rPr>
  </w:style>
  <w:style w:type="paragraph" w:styleId="Caption">
    <w:name w:val="caption"/>
    <w:basedOn w:val="Normal"/>
    <w:next w:val="Normal"/>
    <w:uiPriority w:val="35"/>
    <w:unhideWhenUsed/>
    <w:qFormat/>
    <w:rsid w:val="00DD666C"/>
    <w:pPr>
      <w:spacing w:after="200" w:line="240" w:lineRule="auto"/>
    </w:pPr>
    <w:rPr>
      <w:i/>
      <w:iCs/>
      <w:color w:val="44546A" w:themeColor="text2"/>
      <w:sz w:val="18"/>
      <w:szCs w:val="18"/>
    </w:rPr>
  </w:style>
  <w:style w:type="table" w:customStyle="1" w:styleId="GridTable6Colorful-Accent31">
    <w:name w:val="Grid Table 6 Colorful - Accent 31"/>
    <w:basedOn w:val="TableNormal"/>
    <w:uiPriority w:val="51"/>
    <w:rsid w:val="009F4475"/>
    <w:pPr>
      <w:spacing w:after="0" w:line="240" w:lineRule="auto"/>
    </w:pPr>
    <w:rPr>
      <w:color w:val="7B7B7B" w:themeColor="accent3" w:themeShade="BF"/>
      <w:kern w:val="2"/>
      <w:sz w:val="24"/>
      <w:szCs w:val="24"/>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1">
    <w:name w:val="Grid Table 6 Colorful1"/>
    <w:basedOn w:val="TableNormal"/>
    <w:uiPriority w:val="51"/>
    <w:rsid w:val="009F44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96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53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3B4"/>
    <w:rPr>
      <w:rFonts w:ascii="Segoe UI" w:hAnsi="Segoe UI" w:cs="Segoe UI"/>
      <w:sz w:val="18"/>
      <w:szCs w:val="18"/>
    </w:rPr>
  </w:style>
  <w:style w:type="paragraph" w:styleId="TOCHeading">
    <w:name w:val="TOC Heading"/>
    <w:basedOn w:val="Heading1"/>
    <w:next w:val="Normal"/>
    <w:uiPriority w:val="39"/>
    <w:unhideWhenUsed/>
    <w:qFormat/>
    <w:rsid w:val="00024410"/>
    <w:pPr>
      <w:keepLines/>
      <w:bidi w:val="0"/>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024410"/>
    <w:pPr>
      <w:spacing w:after="100"/>
    </w:pPr>
  </w:style>
  <w:style w:type="paragraph" w:styleId="TOC2">
    <w:name w:val="toc 2"/>
    <w:basedOn w:val="Normal"/>
    <w:next w:val="Normal"/>
    <w:autoRedefine/>
    <w:uiPriority w:val="39"/>
    <w:unhideWhenUsed/>
    <w:rsid w:val="00024410"/>
    <w:pPr>
      <w:spacing w:after="100"/>
      <w:ind w:left="220"/>
    </w:pPr>
  </w:style>
  <w:style w:type="paragraph" w:styleId="TOC3">
    <w:name w:val="toc 3"/>
    <w:basedOn w:val="Normal"/>
    <w:next w:val="Normal"/>
    <w:autoRedefine/>
    <w:uiPriority w:val="39"/>
    <w:unhideWhenUsed/>
    <w:rsid w:val="00024410"/>
    <w:pPr>
      <w:spacing w:after="100"/>
      <w:ind w:left="440"/>
    </w:pPr>
  </w:style>
  <w:style w:type="table" w:customStyle="1" w:styleId="GridTable6Colorful10">
    <w:name w:val="Grid Table 6 Colorful1"/>
    <w:basedOn w:val="TableNormal"/>
    <w:next w:val="GridTable6Colorful1"/>
    <w:uiPriority w:val="51"/>
    <w:rsid w:val="00227D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2941">
      <w:bodyDiv w:val="1"/>
      <w:marLeft w:val="0"/>
      <w:marRight w:val="0"/>
      <w:marTop w:val="0"/>
      <w:marBottom w:val="0"/>
      <w:divBdr>
        <w:top w:val="none" w:sz="0" w:space="0" w:color="auto"/>
        <w:left w:val="none" w:sz="0" w:space="0" w:color="auto"/>
        <w:bottom w:val="none" w:sz="0" w:space="0" w:color="auto"/>
        <w:right w:val="none" w:sz="0" w:space="0" w:color="auto"/>
      </w:divBdr>
    </w:div>
    <w:div w:id="13851193">
      <w:bodyDiv w:val="1"/>
      <w:marLeft w:val="0"/>
      <w:marRight w:val="0"/>
      <w:marTop w:val="0"/>
      <w:marBottom w:val="0"/>
      <w:divBdr>
        <w:top w:val="none" w:sz="0" w:space="0" w:color="auto"/>
        <w:left w:val="none" w:sz="0" w:space="0" w:color="auto"/>
        <w:bottom w:val="none" w:sz="0" w:space="0" w:color="auto"/>
        <w:right w:val="none" w:sz="0" w:space="0" w:color="auto"/>
      </w:divBdr>
    </w:div>
    <w:div w:id="187253441">
      <w:bodyDiv w:val="1"/>
      <w:marLeft w:val="0"/>
      <w:marRight w:val="0"/>
      <w:marTop w:val="0"/>
      <w:marBottom w:val="0"/>
      <w:divBdr>
        <w:top w:val="none" w:sz="0" w:space="0" w:color="auto"/>
        <w:left w:val="none" w:sz="0" w:space="0" w:color="auto"/>
        <w:bottom w:val="none" w:sz="0" w:space="0" w:color="auto"/>
        <w:right w:val="none" w:sz="0" w:space="0" w:color="auto"/>
      </w:divBdr>
    </w:div>
    <w:div w:id="374736082">
      <w:bodyDiv w:val="1"/>
      <w:marLeft w:val="0"/>
      <w:marRight w:val="0"/>
      <w:marTop w:val="0"/>
      <w:marBottom w:val="0"/>
      <w:divBdr>
        <w:top w:val="none" w:sz="0" w:space="0" w:color="auto"/>
        <w:left w:val="none" w:sz="0" w:space="0" w:color="auto"/>
        <w:bottom w:val="none" w:sz="0" w:space="0" w:color="auto"/>
        <w:right w:val="none" w:sz="0" w:space="0" w:color="auto"/>
      </w:divBdr>
    </w:div>
    <w:div w:id="596065545">
      <w:bodyDiv w:val="1"/>
      <w:marLeft w:val="0"/>
      <w:marRight w:val="0"/>
      <w:marTop w:val="0"/>
      <w:marBottom w:val="0"/>
      <w:divBdr>
        <w:top w:val="none" w:sz="0" w:space="0" w:color="auto"/>
        <w:left w:val="none" w:sz="0" w:space="0" w:color="auto"/>
        <w:bottom w:val="none" w:sz="0" w:space="0" w:color="auto"/>
        <w:right w:val="none" w:sz="0" w:space="0" w:color="auto"/>
      </w:divBdr>
    </w:div>
    <w:div w:id="700324531">
      <w:bodyDiv w:val="1"/>
      <w:marLeft w:val="0"/>
      <w:marRight w:val="0"/>
      <w:marTop w:val="0"/>
      <w:marBottom w:val="0"/>
      <w:divBdr>
        <w:top w:val="none" w:sz="0" w:space="0" w:color="auto"/>
        <w:left w:val="none" w:sz="0" w:space="0" w:color="auto"/>
        <w:bottom w:val="none" w:sz="0" w:space="0" w:color="auto"/>
        <w:right w:val="none" w:sz="0" w:space="0" w:color="auto"/>
      </w:divBdr>
    </w:div>
    <w:div w:id="844825191">
      <w:bodyDiv w:val="1"/>
      <w:marLeft w:val="0"/>
      <w:marRight w:val="0"/>
      <w:marTop w:val="0"/>
      <w:marBottom w:val="0"/>
      <w:divBdr>
        <w:top w:val="none" w:sz="0" w:space="0" w:color="auto"/>
        <w:left w:val="none" w:sz="0" w:space="0" w:color="auto"/>
        <w:bottom w:val="none" w:sz="0" w:space="0" w:color="auto"/>
        <w:right w:val="none" w:sz="0" w:space="0" w:color="auto"/>
      </w:divBdr>
    </w:div>
    <w:div w:id="862549404">
      <w:bodyDiv w:val="1"/>
      <w:marLeft w:val="0"/>
      <w:marRight w:val="0"/>
      <w:marTop w:val="0"/>
      <w:marBottom w:val="0"/>
      <w:divBdr>
        <w:top w:val="none" w:sz="0" w:space="0" w:color="auto"/>
        <w:left w:val="none" w:sz="0" w:space="0" w:color="auto"/>
        <w:bottom w:val="none" w:sz="0" w:space="0" w:color="auto"/>
        <w:right w:val="none" w:sz="0" w:space="0" w:color="auto"/>
      </w:divBdr>
    </w:div>
    <w:div w:id="1066298688">
      <w:bodyDiv w:val="1"/>
      <w:marLeft w:val="0"/>
      <w:marRight w:val="0"/>
      <w:marTop w:val="0"/>
      <w:marBottom w:val="0"/>
      <w:divBdr>
        <w:top w:val="none" w:sz="0" w:space="0" w:color="auto"/>
        <w:left w:val="none" w:sz="0" w:space="0" w:color="auto"/>
        <w:bottom w:val="none" w:sz="0" w:space="0" w:color="auto"/>
        <w:right w:val="none" w:sz="0" w:space="0" w:color="auto"/>
      </w:divBdr>
    </w:div>
    <w:div w:id="1183204712">
      <w:bodyDiv w:val="1"/>
      <w:marLeft w:val="0"/>
      <w:marRight w:val="0"/>
      <w:marTop w:val="0"/>
      <w:marBottom w:val="0"/>
      <w:divBdr>
        <w:top w:val="none" w:sz="0" w:space="0" w:color="auto"/>
        <w:left w:val="none" w:sz="0" w:space="0" w:color="auto"/>
        <w:bottom w:val="none" w:sz="0" w:space="0" w:color="auto"/>
        <w:right w:val="none" w:sz="0" w:space="0" w:color="auto"/>
      </w:divBdr>
    </w:div>
    <w:div w:id="1228496758">
      <w:bodyDiv w:val="1"/>
      <w:marLeft w:val="0"/>
      <w:marRight w:val="0"/>
      <w:marTop w:val="0"/>
      <w:marBottom w:val="0"/>
      <w:divBdr>
        <w:top w:val="none" w:sz="0" w:space="0" w:color="auto"/>
        <w:left w:val="none" w:sz="0" w:space="0" w:color="auto"/>
        <w:bottom w:val="none" w:sz="0" w:space="0" w:color="auto"/>
        <w:right w:val="none" w:sz="0" w:space="0" w:color="auto"/>
      </w:divBdr>
    </w:div>
    <w:div w:id="1280338864">
      <w:bodyDiv w:val="1"/>
      <w:marLeft w:val="0"/>
      <w:marRight w:val="0"/>
      <w:marTop w:val="0"/>
      <w:marBottom w:val="0"/>
      <w:divBdr>
        <w:top w:val="none" w:sz="0" w:space="0" w:color="auto"/>
        <w:left w:val="none" w:sz="0" w:space="0" w:color="auto"/>
        <w:bottom w:val="none" w:sz="0" w:space="0" w:color="auto"/>
        <w:right w:val="none" w:sz="0" w:space="0" w:color="auto"/>
      </w:divBdr>
    </w:div>
    <w:div w:id="1310402554">
      <w:bodyDiv w:val="1"/>
      <w:marLeft w:val="0"/>
      <w:marRight w:val="0"/>
      <w:marTop w:val="0"/>
      <w:marBottom w:val="0"/>
      <w:divBdr>
        <w:top w:val="none" w:sz="0" w:space="0" w:color="auto"/>
        <w:left w:val="none" w:sz="0" w:space="0" w:color="auto"/>
        <w:bottom w:val="none" w:sz="0" w:space="0" w:color="auto"/>
        <w:right w:val="none" w:sz="0" w:space="0" w:color="auto"/>
      </w:divBdr>
      <w:divsChild>
        <w:div w:id="495922995">
          <w:marLeft w:val="0"/>
          <w:marRight w:val="0"/>
          <w:marTop w:val="0"/>
          <w:marBottom w:val="0"/>
          <w:divBdr>
            <w:top w:val="none" w:sz="0" w:space="0" w:color="auto"/>
            <w:left w:val="none" w:sz="0" w:space="0" w:color="auto"/>
            <w:bottom w:val="none" w:sz="0" w:space="0" w:color="auto"/>
            <w:right w:val="none" w:sz="0" w:space="0" w:color="auto"/>
          </w:divBdr>
          <w:divsChild>
            <w:div w:id="1697727964">
              <w:marLeft w:val="0"/>
              <w:marRight w:val="0"/>
              <w:marTop w:val="0"/>
              <w:marBottom w:val="0"/>
              <w:divBdr>
                <w:top w:val="none" w:sz="0" w:space="0" w:color="auto"/>
                <w:left w:val="none" w:sz="0" w:space="0" w:color="auto"/>
                <w:bottom w:val="none" w:sz="0" w:space="0" w:color="auto"/>
                <w:right w:val="none" w:sz="0" w:space="0" w:color="auto"/>
              </w:divBdr>
              <w:divsChild>
                <w:div w:id="120653940">
                  <w:marLeft w:val="0"/>
                  <w:marRight w:val="0"/>
                  <w:marTop w:val="0"/>
                  <w:marBottom w:val="0"/>
                  <w:divBdr>
                    <w:top w:val="none" w:sz="0" w:space="0" w:color="auto"/>
                    <w:left w:val="none" w:sz="0" w:space="0" w:color="auto"/>
                    <w:bottom w:val="none" w:sz="0" w:space="0" w:color="auto"/>
                    <w:right w:val="none" w:sz="0" w:space="0" w:color="auto"/>
                  </w:divBdr>
                  <w:divsChild>
                    <w:div w:id="1456558302">
                      <w:marLeft w:val="0"/>
                      <w:marRight w:val="0"/>
                      <w:marTop w:val="0"/>
                      <w:marBottom w:val="0"/>
                      <w:divBdr>
                        <w:top w:val="none" w:sz="0" w:space="0" w:color="auto"/>
                        <w:left w:val="none" w:sz="0" w:space="0" w:color="auto"/>
                        <w:bottom w:val="none" w:sz="0" w:space="0" w:color="auto"/>
                        <w:right w:val="none" w:sz="0" w:space="0" w:color="auto"/>
                      </w:divBdr>
                      <w:divsChild>
                        <w:div w:id="42802083">
                          <w:marLeft w:val="0"/>
                          <w:marRight w:val="0"/>
                          <w:marTop w:val="0"/>
                          <w:marBottom w:val="0"/>
                          <w:divBdr>
                            <w:top w:val="none" w:sz="0" w:space="0" w:color="auto"/>
                            <w:left w:val="none" w:sz="0" w:space="0" w:color="auto"/>
                            <w:bottom w:val="none" w:sz="0" w:space="0" w:color="auto"/>
                            <w:right w:val="none" w:sz="0" w:space="0" w:color="auto"/>
                          </w:divBdr>
                          <w:divsChild>
                            <w:div w:id="17068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098125">
      <w:bodyDiv w:val="1"/>
      <w:marLeft w:val="0"/>
      <w:marRight w:val="0"/>
      <w:marTop w:val="0"/>
      <w:marBottom w:val="0"/>
      <w:divBdr>
        <w:top w:val="none" w:sz="0" w:space="0" w:color="auto"/>
        <w:left w:val="none" w:sz="0" w:space="0" w:color="auto"/>
        <w:bottom w:val="none" w:sz="0" w:space="0" w:color="auto"/>
        <w:right w:val="none" w:sz="0" w:space="0" w:color="auto"/>
      </w:divBdr>
    </w:div>
    <w:div w:id="1383212202">
      <w:bodyDiv w:val="1"/>
      <w:marLeft w:val="0"/>
      <w:marRight w:val="0"/>
      <w:marTop w:val="0"/>
      <w:marBottom w:val="0"/>
      <w:divBdr>
        <w:top w:val="none" w:sz="0" w:space="0" w:color="auto"/>
        <w:left w:val="none" w:sz="0" w:space="0" w:color="auto"/>
        <w:bottom w:val="none" w:sz="0" w:space="0" w:color="auto"/>
        <w:right w:val="none" w:sz="0" w:space="0" w:color="auto"/>
      </w:divBdr>
    </w:div>
    <w:div w:id="1457988788">
      <w:bodyDiv w:val="1"/>
      <w:marLeft w:val="0"/>
      <w:marRight w:val="0"/>
      <w:marTop w:val="0"/>
      <w:marBottom w:val="0"/>
      <w:divBdr>
        <w:top w:val="none" w:sz="0" w:space="0" w:color="auto"/>
        <w:left w:val="none" w:sz="0" w:space="0" w:color="auto"/>
        <w:bottom w:val="none" w:sz="0" w:space="0" w:color="auto"/>
        <w:right w:val="none" w:sz="0" w:space="0" w:color="auto"/>
      </w:divBdr>
    </w:div>
    <w:div w:id="1642883705">
      <w:bodyDiv w:val="1"/>
      <w:marLeft w:val="0"/>
      <w:marRight w:val="0"/>
      <w:marTop w:val="0"/>
      <w:marBottom w:val="0"/>
      <w:divBdr>
        <w:top w:val="none" w:sz="0" w:space="0" w:color="auto"/>
        <w:left w:val="none" w:sz="0" w:space="0" w:color="auto"/>
        <w:bottom w:val="none" w:sz="0" w:space="0" w:color="auto"/>
        <w:right w:val="none" w:sz="0" w:space="0" w:color="auto"/>
      </w:divBdr>
    </w:div>
    <w:div w:id="1860005205">
      <w:bodyDiv w:val="1"/>
      <w:marLeft w:val="0"/>
      <w:marRight w:val="0"/>
      <w:marTop w:val="0"/>
      <w:marBottom w:val="0"/>
      <w:divBdr>
        <w:top w:val="none" w:sz="0" w:space="0" w:color="auto"/>
        <w:left w:val="none" w:sz="0" w:space="0" w:color="auto"/>
        <w:bottom w:val="none" w:sz="0" w:space="0" w:color="auto"/>
        <w:right w:val="none" w:sz="0" w:space="0" w:color="auto"/>
      </w:divBdr>
      <w:divsChild>
        <w:div w:id="353270819">
          <w:marLeft w:val="0"/>
          <w:marRight w:val="0"/>
          <w:marTop w:val="0"/>
          <w:marBottom w:val="0"/>
          <w:divBdr>
            <w:top w:val="none" w:sz="0" w:space="0" w:color="auto"/>
            <w:left w:val="none" w:sz="0" w:space="0" w:color="auto"/>
            <w:bottom w:val="none" w:sz="0" w:space="0" w:color="auto"/>
            <w:right w:val="none" w:sz="0" w:space="0" w:color="auto"/>
          </w:divBdr>
          <w:divsChild>
            <w:div w:id="726564697">
              <w:marLeft w:val="0"/>
              <w:marRight w:val="0"/>
              <w:marTop w:val="0"/>
              <w:marBottom w:val="0"/>
              <w:divBdr>
                <w:top w:val="none" w:sz="0" w:space="0" w:color="auto"/>
                <w:left w:val="none" w:sz="0" w:space="0" w:color="auto"/>
                <w:bottom w:val="none" w:sz="0" w:space="0" w:color="auto"/>
                <w:right w:val="none" w:sz="0" w:space="0" w:color="auto"/>
              </w:divBdr>
              <w:divsChild>
                <w:div w:id="2021808599">
                  <w:marLeft w:val="0"/>
                  <w:marRight w:val="0"/>
                  <w:marTop w:val="0"/>
                  <w:marBottom w:val="0"/>
                  <w:divBdr>
                    <w:top w:val="none" w:sz="0" w:space="0" w:color="auto"/>
                    <w:left w:val="none" w:sz="0" w:space="0" w:color="auto"/>
                    <w:bottom w:val="none" w:sz="0" w:space="0" w:color="auto"/>
                    <w:right w:val="none" w:sz="0" w:space="0" w:color="auto"/>
                  </w:divBdr>
                  <w:divsChild>
                    <w:div w:id="1490443080">
                      <w:marLeft w:val="0"/>
                      <w:marRight w:val="0"/>
                      <w:marTop w:val="0"/>
                      <w:marBottom w:val="0"/>
                      <w:divBdr>
                        <w:top w:val="none" w:sz="0" w:space="0" w:color="auto"/>
                        <w:left w:val="none" w:sz="0" w:space="0" w:color="auto"/>
                        <w:bottom w:val="none" w:sz="0" w:space="0" w:color="auto"/>
                        <w:right w:val="none" w:sz="0" w:space="0" w:color="auto"/>
                      </w:divBdr>
                      <w:divsChild>
                        <w:div w:id="1802723520">
                          <w:marLeft w:val="0"/>
                          <w:marRight w:val="0"/>
                          <w:marTop w:val="0"/>
                          <w:marBottom w:val="0"/>
                          <w:divBdr>
                            <w:top w:val="none" w:sz="0" w:space="0" w:color="auto"/>
                            <w:left w:val="none" w:sz="0" w:space="0" w:color="auto"/>
                            <w:bottom w:val="none" w:sz="0" w:space="0" w:color="auto"/>
                            <w:right w:val="none" w:sz="0" w:space="0" w:color="auto"/>
                          </w:divBdr>
                          <w:divsChild>
                            <w:div w:id="183260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3190">
      <w:bodyDiv w:val="1"/>
      <w:marLeft w:val="0"/>
      <w:marRight w:val="0"/>
      <w:marTop w:val="0"/>
      <w:marBottom w:val="0"/>
      <w:divBdr>
        <w:top w:val="none" w:sz="0" w:space="0" w:color="auto"/>
        <w:left w:val="none" w:sz="0" w:space="0" w:color="auto"/>
        <w:bottom w:val="none" w:sz="0" w:space="0" w:color="auto"/>
        <w:right w:val="none" w:sz="0" w:space="0" w:color="auto"/>
      </w:divBdr>
    </w:div>
    <w:div w:id="2050298215">
      <w:bodyDiv w:val="1"/>
      <w:marLeft w:val="0"/>
      <w:marRight w:val="0"/>
      <w:marTop w:val="0"/>
      <w:marBottom w:val="0"/>
      <w:divBdr>
        <w:top w:val="none" w:sz="0" w:space="0" w:color="auto"/>
        <w:left w:val="none" w:sz="0" w:space="0" w:color="auto"/>
        <w:bottom w:val="none" w:sz="0" w:space="0" w:color="auto"/>
        <w:right w:val="none" w:sz="0" w:space="0" w:color="auto"/>
      </w:divBdr>
    </w:div>
    <w:div w:id="208575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hyperlink" Target="file:///C:\Users\noorn.DOSGOV\Desktop\22&#1578;&#1602;&#1585;&#1610;&#1585;%20&#1575;&#1604;&#1603;&#1608;&#1585;&#1577;%20&#1576;&#1583;&#1608;&#1606;%20&#1580;&#1583;&#1575;&#1608;&#1604;%20&#1575;&#1604;&#1575;&#1606;&#1588;&#1575;&#1585;%20Daft9.docx" TargetMode="External"/><Relationship Id="rId42" Type="http://schemas.openxmlformats.org/officeDocument/2006/relationships/chart" Target="charts/chart16.xml"/><Relationship Id="rId47" Type="http://schemas.openxmlformats.org/officeDocument/2006/relationships/chart" Target="charts/chart21.xml"/><Relationship Id="rId63" Type="http://schemas.openxmlformats.org/officeDocument/2006/relationships/chart" Target="charts/chart37.xml"/><Relationship Id="rId68" Type="http://schemas.openxmlformats.org/officeDocument/2006/relationships/chart" Target="charts/chart42.xml"/><Relationship Id="rId84" Type="http://schemas.openxmlformats.org/officeDocument/2006/relationships/fontTable" Target="fontTable.xml"/><Relationship Id="rId16" Type="http://schemas.openxmlformats.org/officeDocument/2006/relationships/hyperlink" Target="file:///D:\manar\d\152\Setup%20Files\&#1575;&#1604;&#1587;&#1603;&#1575;&#1606;\2024\&#1576;&#1610;&#1575;&#1606;&#1575;&#1578;%20&#1575;&#1604;&#1603;&#1608;&#1585;&#1577;\&#1575;&#1604;&#1603;&#1608;&#1585;&#1577;%20Draft3.docx" TargetMode="External"/><Relationship Id="rId11" Type="http://schemas.openxmlformats.org/officeDocument/2006/relationships/image" Target="media/image4.png"/><Relationship Id="rId32" Type="http://schemas.openxmlformats.org/officeDocument/2006/relationships/chart" Target="charts/chart6.xml"/><Relationship Id="rId37" Type="http://schemas.openxmlformats.org/officeDocument/2006/relationships/chart" Target="charts/chart11.xml"/><Relationship Id="rId53" Type="http://schemas.openxmlformats.org/officeDocument/2006/relationships/chart" Target="charts/chart27.xml"/><Relationship Id="rId58" Type="http://schemas.openxmlformats.org/officeDocument/2006/relationships/chart" Target="charts/chart32.xml"/><Relationship Id="rId74" Type="http://schemas.openxmlformats.org/officeDocument/2006/relationships/chart" Target="charts/chart48.xml"/><Relationship Id="rId79" Type="http://schemas.openxmlformats.org/officeDocument/2006/relationships/chart" Target="charts/chart53.xml"/><Relationship Id="rId5" Type="http://schemas.openxmlformats.org/officeDocument/2006/relationships/webSettings" Target="webSettings.xml"/><Relationship Id="rId19" Type="http://schemas.openxmlformats.org/officeDocument/2006/relationships/hyperlink" Target="file:///C:\Users\noorn.DOSGOV\Desktop\22&#1578;&#1602;&#1585;&#1610;&#1585;%20&#1575;&#1604;&#1603;&#1608;&#1585;&#1577;%20&#1576;&#1583;&#1608;&#1606;%20&#1580;&#1583;&#1575;&#1608;&#1604;%20&#1575;&#1604;&#1575;&#1606;&#1588;&#1575;&#1585;%20Daft9.docx" TargetMode="External"/><Relationship Id="rId14" Type="http://schemas.openxmlformats.org/officeDocument/2006/relationships/image" Target="media/image7.png"/><Relationship Id="rId22" Type="http://schemas.openxmlformats.org/officeDocument/2006/relationships/chart" Target="charts/chart1.xml"/><Relationship Id="rId27" Type="http://schemas.openxmlformats.org/officeDocument/2006/relationships/header" Target="header3.xml"/><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chart" Target="charts/chart17.xml"/><Relationship Id="rId48" Type="http://schemas.openxmlformats.org/officeDocument/2006/relationships/chart" Target="charts/chart22.xml"/><Relationship Id="rId56" Type="http://schemas.openxmlformats.org/officeDocument/2006/relationships/chart" Target="charts/chart30.xml"/><Relationship Id="rId64" Type="http://schemas.openxmlformats.org/officeDocument/2006/relationships/chart" Target="charts/chart38.xml"/><Relationship Id="rId69" Type="http://schemas.openxmlformats.org/officeDocument/2006/relationships/chart" Target="charts/chart43.xml"/><Relationship Id="rId77" Type="http://schemas.openxmlformats.org/officeDocument/2006/relationships/chart" Target="charts/chart51.xml"/><Relationship Id="rId8" Type="http://schemas.openxmlformats.org/officeDocument/2006/relationships/image" Target="media/image1.png"/><Relationship Id="rId51" Type="http://schemas.openxmlformats.org/officeDocument/2006/relationships/chart" Target="charts/chart25.xml"/><Relationship Id="rId72" Type="http://schemas.openxmlformats.org/officeDocument/2006/relationships/chart" Target="charts/chart46.xml"/><Relationship Id="rId80" Type="http://schemas.openxmlformats.org/officeDocument/2006/relationships/chart" Target="charts/chart54.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file:///C:\Users\noorn.DOSGOV\Desktop\22&#1578;&#1602;&#1585;&#1610;&#1585;%20&#1575;&#1604;&#1603;&#1608;&#1585;&#1577;%20&#1576;&#1583;&#1608;&#1606;%20&#1580;&#1583;&#1575;&#1608;&#1604;%20&#1575;&#1604;&#1575;&#1606;&#1588;&#1575;&#1585;%20Daft9.docx" TargetMode="External"/><Relationship Id="rId25" Type="http://schemas.openxmlformats.org/officeDocument/2006/relationships/header" Target="header2.xml"/><Relationship Id="rId33" Type="http://schemas.openxmlformats.org/officeDocument/2006/relationships/chart" Target="charts/chart7.xml"/><Relationship Id="rId38" Type="http://schemas.openxmlformats.org/officeDocument/2006/relationships/chart" Target="charts/chart12.xml"/><Relationship Id="rId46" Type="http://schemas.openxmlformats.org/officeDocument/2006/relationships/chart" Target="charts/chart20.xml"/><Relationship Id="rId59" Type="http://schemas.openxmlformats.org/officeDocument/2006/relationships/chart" Target="charts/chart33.xml"/><Relationship Id="rId67" Type="http://schemas.openxmlformats.org/officeDocument/2006/relationships/chart" Target="charts/chart41.xml"/><Relationship Id="rId20" Type="http://schemas.openxmlformats.org/officeDocument/2006/relationships/hyperlink" Target="file:///C:\Users\noorn.DOSGOV\Desktop\22&#1578;&#1602;&#1585;&#1610;&#1585;%20&#1575;&#1604;&#1603;&#1608;&#1585;&#1577;%20&#1576;&#1583;&#1608;&#1606;%20&#1580;&#1583;&#1575;&#1608;&#1604;%20&#1575;&#1604;&#1575;&#1606;&#1588;&#1575;&#1585;%20Daft9.docx" TargetMode="External"/><Relationship Id="rId41" Type="http://schemas.openxmlformats.org/officeDocument/2006/relationships/chart" Target="charts/chart15.xml"/><Relationship Id="rId54" Type="http://schemas.openxmlformats.org/officeDocument/2006/relationships/chart" Target="charts/chart28.xml"/><Relationship Id="rId62" Type="http://schemas.openxmlformats.org/officeDocument/2006/relationships/chart" Target="charts/chart36.xml"/><Relationship Id="rId70" Type="http://schemas.openxmlformats.org/officeDocument/2006/relationships/chart" Target="charts/chart44.xml"/><Relationship Id="rId75" Type="http://schemas.openxmlformats.org/officeDocument/2006/relationships/chart" Target="charts/chart49.xml"/><Relationship Id="rId83" Type="http://schemas.openxmlformats.org/officeDocument/2006/relationships/chart" Target="charts/chart5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chart" Target="charts/chart2.xml"/><Relationship Id="rId28" Type="http://schemas.openxmlformats.org/officeDocument/2006/relationships/image" Target="media/image9.png"/><Relationship Id="rId36" Type="http://schemas.openxmlformats.org/officeDocument/2006/relationships/chart" Target="charts/chart10.xml"/><Relationship Id="rId49" Type="http://schemas.openxmlformats.org/officeDocument/2006/relationships/chart" Target="charts/chart23.xml"/><Relationship Id="rId57" Type="http://schemas.openxmlformats.org/officeDocument/2006/relationships/chart" Target="charts/chart31.xml"/><Relationship Id="rId10" Type="http://schemas.openxmlformats.org/officeDocument/2006/relationships/image" Target="media/image3.png"/><Relationship Id="rId31" Type="http://schemas.openxmlformats.org/officeDocument/2006/relationships/chart" Target="charts/chart5.xml"/><Relationship Id="rId44" Type="http://schemas.openxmlformats.org/officeDocument/2006/relationships/chart" Target="charts/chart18.xml"/><Relationship Id="rId52" Type="http://schemas.openxmlformats.org/officeDocument/2006/relationships/chart" Target="charts/chart26.xml"/><Relationship Id="rId60" Type="http://schemas.openxmlformats.org/officeDocument/2006/relationships/chart" Target="charts/chart34.xml"/><Relationship Id="rId65" Type="http://schemas.openxmlformats.org/officeDocument/2006/relationships/chart" Target="charts/chart39.xml"/><Relationship Id="rId73" Type="http://schemas.openxmlformats.org/officeDocument/2006/relationships/chart" Target="charts/chart47.xml"/><Relationship Id="rId78" Type="http://schemas.openxmlformats.org/officeDocument/2006/relationships/chart" Target="charts/chart52.xml"/><Relationship Id="rId81" Type="http://schemas.openxmlformats.org/officeDocument/2006/relationships/chart" Target="charts/chart55.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file:///C:\Users\noorn.DOSGOV\Desktop\22&#1578;&#1602;&#1585;&#1610;&#1585;%20&#1575;&#1604;&#1603;&#1608;&#1585;&#1577;%20&#1576;&#1583;&#1608;&#1606;%20&#1580;&#1583;&#1575;&#1608;&#1604;%20&#1575;&#1604;&#1575;&#1606;&#1588;&#1575;&#1585;%20Daft9.docx" TargetMode="External"/><Relationship Id="rId39" Type="http://schemas.openxmlformats.org/officeDocument/2006/relationships/chart" Target="charts/chart13.xml"/><Relationship Id="rId34" Type="http://schemas.openxmlformats.org/officeDocument/2006/relationships/chart" Target="charts/chart8.xml"/><Relationship Id="rId50" Type="http://schemas.openxmlformats.org/officeDocument/2006/relationships/chart" Target="charts/chart24.xml"/><Relationship Id="rId55" Type="http://schemas.openxmlformats.org/officeDocument/2006/relationships/chart" Target="charts/chart29.xml"/><Relationship Id="rId76" Type="http://schemas.openxmlformats.org/officeDocument/2006/relationships/chart" Target="charts/chart50.xml"/><Relationship Id="rId7" Type="http://schemas.openxmlformats.org/officeDocument/2006/relationships/endnotes" Target="endnotes.xml"/><Relationship Id="rId71" Type="http://schemas.openxmlformats.org/officeDocument/2006/relationships/chart" Target="charts/chart45.xml"/><Relationship Id="rId2" Type="http://schemas.openxmlformats.org/officeDocument/2006/relationships/numbering" Target="numbering.xml"/><Relationship Id="rId29" Type="http://schemas.openxmlformats.org/officeDocument/2006/relationships/chart" Target="charts/chart3.xml"/><Relationship Id="rId24" Type="http://schemas.openxmlformats.org/officeDocument/2006/relationships/header" Target="header1.xml"/><Relationship Id="rId40" Type="http://schemas.openxmlformats.org/officeDocument/2006/relationships/chart" Target="charts/chart14.xml"/><Relationship Id="rId45" Type="http://schemas.openxmlformats.org/officeDocument/2006/relationships/chart" Target="charts/chart19.xml"/><Relationship Id="rId66" Type="http://schemas.openxmlformats.org/officeDocument/2006/relationships/chart" Target="charts/chart40.xml"/><Relationship Id="rId61" Type="http://schemas.openxmlformats.org/officeDocument/2006/relationships/chart" Target="charts/chart35.xml"/><Relationship Id="rId82" Type="http://schemas.openxmlformats.org/officeDocument/2006/relationships/chart" Target="charts/chart5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3.xml.rels><?xml version="1.0" encoding="UTF-8" standalone="yes"?>
<Relationships xmlns="http://schemas.openxmlformats.org/package/2006/relationships"><Relationship Id="rId1" Type="http://schemas.openxmlformats.org/officeDocument/2006/relationships/oleObject" Target="file:///D:\manar\d\152\Setup%20Files\&#1575;&#1604;&#1587;&#1603;&#1575;&#1606;\2024\&#1578;&#1578;&#1578;&#1578;&#1593;&#1604;&#1610;&#1605;\&#1578;&#1583;&#1602;&#1610;&#1602;.xlsx" TargetMode="External"/></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Excel_Worksheet43.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Microsoft_Excel_Worksheet44.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Microsoft_Excel_Worksheet45.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Microsoft_Excel_Worksheet46.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Microsoft_Excel_Worksheet49.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Microsoft_Excel_Worksheet50.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Microsoft_Excel_Worksheet51.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Microsoft_Excel_Worksheet52.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Microsoft_Excel_Worksheet53.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Microsoft_Excel_Worksheet54.xlsx"/></Relationships>
</file>

<file path=word/charts/_rels/chart57.xml.rels><?xml version="1.0" encoding="UTF-8" standalone="yes"?>
<Relationships xmlns="http://schemas.openxmlformats.org/package/2006/relationships"><Relationship Id="rId1" Type="http://schemas.openxmlformats.org/officeDocument/2006/relationships/package" Target="../embeddings/Microsoft_Excel_Worksheet5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المجموع</c:v>
                </c:pt>
              </c:strCache>
            </c:strRef>
          </c:tx>
          <c:spPr>
            <a:ln w="28575" cap="rnd">
              <a:solidFill>
                <a:schemeClr val="accent4">
                  <a:lumMod val="60000"/>
                  <a:lumOff val="40000"/>
                </a:schemeClr>
              </a:solidFill>
              <a:round/>
            </a:ln>
            <a:effectLst/>
          </c:spPr>
          <c:marker>
            <c:symbol val="circle"/>
            <c:size val="18"/>
            <c:spPr>
              <a:solidFill>
                <a:schemeClr val="accent4">
                  <a:lumMod val="60000"/>
                  <a:lumOff val="40000"/>
                </a:schemeClr>
              </a:solidFill>
              <a:ln w="9525">
                <a:noFill/>
              </a:ln>
              <a:effectLst/>
            </c:spPr>
          </c:marker>
          <c:dLbls>
            <c:dLbl>
              <c:idx val="3"/>
              <c:layout>
                <c:manualLayout>
                  <c:x val="-2.8713795816435704E-2"/>
                  <c:y val="-2.09760667803122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0DC-43E1-8773-744E096FD456}"/>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Sheet1!$B$2:$B$5</c:f>
              <c:numCache>
                <c:formatCode>General</c:formatCode>
                <c:ptCount val="4"/>
                <c:pt idx="0">
                  <c:v>71513</c:v>
                </c:pt>
                <c:pt idx="1">
                  <c:v>91050</c:v>
                </c:pt>
                <c:pt idx="2">
                  <c:v>161505</c:v>
                </c:pt>
                <c:pt idx="3">
                  <c:v>198280</c:v>
                </c:pt>
              </c:numCache>
            </c:numRef>
          </c:val>
          <c:smooth val="0"/>
          <c:extLst>
            <c:ext xmlns:c16="http://schemas.microsoft.com/office/drawing/2014/chart" uri="{C3380CC4-5D6E-409C-BE32-E72D297353CC}">
              <c16:uniqueId val="{00000000-10DC-43E1-8773-744E096FD456}"/>
            </c:ext>
          </c:extLst>
        </c:ser>
        <c:ser>
          <c:idx val="1"/>
          <c:order val="1"/>
          <c:tx>
            <c:strRef>
              <c:f>Sheet1!$C$1</c:f>
              <c:strCache>
                <c:ptCount val="1"/>
                <c:pt idx="0">
                  <c:v>ذكر</c:v>
                </c:pt>
              </c:strCache>
            </c:strRef>
          </c:tx>
          <c:spPr>
            <a:ln w="28575" cap="rnd">
              <a:solidFill>
                <a:schemeClr val="accent5">
                  <a:lumMod val="75000"/>
                </a:schemeClr>
              </a:solidFill>
              <a:round/>
            </a:ln>
            <a:effectLst/>
          </c:spPr>
          <c:marker>
            <c:symbol val="diamond"/>
            <c:size val="18"/>
            <c:spPr>
              <a:solidFill>
                <a:schemeClr val="accent5">
                  <a:lumMod val="75000"/>
                </a:schemeClr>
              </a:solidFill>
              <a:ln w="9525">
                <a:no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Sheet1!$C$2:$C$5</c:f>
              <c:numCache>
                <c:formatCode>General</c:formatCode>
                <c:ptCount val="4"/>
                <c:pt idx="0">
                  <c:v>36509</c:v>
                </c:pt>
                <c:pt idx="1">
                  <c:v>46360</c:v>
                </c:pt>
                <c:pt idx="2">
                  <c:v>82658</c:v>
                </c:pt>
                <c:pt idx="3">
                  <c:v>101550</c:v>
                </c:pt>
              </c:numCache>
            </c:numRef>
          </c:val>
          <c:smooth val="0"/>
          <c:extLst>
            <c:ext xmlns:c16="http://schemas.microsoft.com/office/drawing/2014/chart" uri="{C3380CC4-5D6E-409C-BE32-E72D297353CC}">
              <c16:uniqueId val="{00000001-10DC-43E1-8773-744E096FD456}"/>
            </c:ext>
          </c:extLst>
        </c:ser>
        <c:ser>
          <c:idx val="2"/>
          <c:order val="2"/>
          <c:tx>
            <c:strRef>
              <c:f>Sheet1!$D$1</c:f>
              <c:strCache>
                <c:ptCount val="1"/>
                <c:pt idx="0">
                  <c:v>أنثى</c:v>
                </c:pt>
              </c:strCache>
            </c:strRef>
          </c:tx>
          <c:spPr>
            <a:ln w="28575" cap="rnd">
              <a:solidFill>
                <a:srgbClr val="C00000"/>
              </a:solidFill>
              <a:round/>
            </a:ln>
            <a:effectLst/>
          </c:spPr>
          <c:marker>
            <c:symbol val="triangle"/>
            <c:size val="14"/>
            <c:spPr>
              <a:solidFill>
                <a:srgbClr val="C00000"/>
              </a:solidFill>
              <a:ln w="9525">
                <a:no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Sheet1!$D$2:$D$5</c:f>
              <c:numCache>
                <c:formatCode>General</c:formatCode>
                <c:ptCount val="4"/>
                <c:pt idx="0">
                  <c:v>35004</c:v>
                </c:pt>
                <c:pt idx="1">
                  <c:v>44690</c:v>
                </c:pt>
                <c:pt idx="2">
                  <c:v>78847</c:v>
                </c:pt>
                <c:pt idx="3">
                  <c:v>96730</c:v>
                </c:pt>
              </c:numCache>
            </c:numRef>
          </c:val>
          <c:smooth val="0"/>
          <c:extLst>
            <c:ext xmlns:c16="http://schemas.microsoft.com/office/drawing/2014/chart" uri="{C3380CC4-5D6E-409C-BE32-E72D297353CC}">
              <c16:uniqueId val="{00000002-10DC-43E1-8773-744E096FD456}"/>
            </c:ext>
          </c:extLst>
        </c:ser>
        <c:dLbls>
          <c:showLegendKey val="0"/>
          <c:showVal val="0"/>
          <c:showCatName val="0"/>
          <c:showSerName val="0"/>
          <c:showPercent val="0"/>
          <c:showBubbleSize val="0"/>
        </c:dLbls>
        <c:marker val="1"/>
        <c:smooth val="0"/>
        <c:axId val="40776704"/>
        <c:axId val="434256640"/>
      </c:lineChart>
      <c:catAx>
        <c:axId val="4077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434256640"/>
        <c:crosses val="autoZero"/>
        <c:auto val="1"/>
        <c:lblAlgn val="ctr"/>
        <c:lblOffset val="100"/>
        <c:noMultiLvlLbl val="0"/>
      </c:catAx>
      <c:valAx>
        <c:axId val="434256640"/>
        <c:scaling>
          <c:orientation val="minMax"/>
          <c:max val="200000"/>
        </c:scaling>
        <c:delete val="1"/>
        <c:axPos val="l"/>
        <c:numFmt formatCode="General" sourceLinked="1"/>
        <c:majorTickMark val="none"/>
        <c:minorTickMark val="none"/>
        <c:tickLblPos val="nextTo"/>
        <c:crossAx val="4077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7286616054713"/>
          <c:y val="3.9532794249775384E-2"/>
          <c:w val="0.84804278497445884"/>
          <c:h val="0.94299769791345911"/>
        </c:manualLayout>
      </c:layout>
      <c:barChart>
        <c:barDir val="bar"/>
        <c:grouping val="clustered"/>
        <c:varyColors val="0"/>
        <c:ser>
          <c:idx val="0"/>
          <c:order val="0"/>
          <c:tx>
            <c:strRef>
              <c:f>Sheet1!$B$1</c:f>
              <c:strCache>
                <c:ptCount val="1"/>
                <c:pt idx="0">
                  <c:v>المجموع</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Sheet1!$A$2:$A$22</c:f>
              <c:strCache>
                <c:ptCount val="21"/>
                <c:pt idx="0">
                  <c:v>دير ابي سعيد</c:v>
                </c:pt>
                <c:pt idx="1">
                  <c:v>جديتا</c:v>
                </c:pt>
                <c:pt idx="2">
                  <c:v>كفر الماء</c:v>
                </c:pt>
                <c:pt idx="3">
                  <c:v>الاشرفية</c:v>
                </c:pt>
                <c:pt idx="4">
                  <c:v>كفر عوان</c:v>
                </c:pt>
                <c:pt idx="5">
                  <c:v>كفر ابيل</c:v>
                </c:pt>
                <c:pt idx="6">
                  <c:v>سموع</c:v>
                </c:pt>
                <c:pt idx="7">
                  <c:v>تبنه</c:v>
                </c:pt>
                <c:pt idx="8">
                  <c:v>بيت ايدس</c:v>
                </c:pt>
                <c:pt idx="9">
                  <c:v>كفر راكب</c:v>
                </c:pt>
                <c:pt idx="10">
                  <c:v>جفين</c:v>
                </c:pt>
                <c:pt idx="11">
                  <c:v>جنين الصفا</c:v>
                </c:pt>
                <c:pt idx="12">
                  <c:v>زمال</c:v>
                </c:pt>
                <c:pt idx="13">
                  <c:v>كفر كيفيا</c:v>
                </c:pt>
                <c:pt idx="14">
                  <c:v>ابو القين</c:v>
                </c:pt>
                <c:pt idx="15">
                  <c:v>الرقه</c:v>
                </c:pt>
                <c:pt idx="16">
                  <c:v>الصوان</c:v>
                </c:pt>
                <c:pt idx="17">
                  <c:v>الرهوه</c:v>
                </c:pt>
                <c:pt idx="18">
                  <c:v>خربة الحاوي</c:v>
                </c:pt>
                <c:pt idx="19">
                  <c:v>ارخيم</c:v>
                </c:pt>
                <c:pt idx="20">
                  <c:v>اسكايين</c:v>
                </c:pt>
              </c:strCache>
            </c:strRef>
          </c:cat>
          <c:val>
            <c:numRef>
              <c:f>Sheet1!$B$2:$B$22</c:f>
              <c:numCache>
                <c:formatCode>General</c:formatCode>
                <c:ptCount val="21"/>
                <c:pt idx="0">
                  <c:v>36326</c:v>
                </c:pt>
                <c:pt idx="1">
                  <c:v>23315</c:v>
                </c:pt>
                <c:pt idx="2">
                  <c:v>21999</c:v>
                </c:pt>
                <c:pt idx="3">
                  <c:v>18007</c:v>
                </c:pt>
                <c:pt idx="4">
                  <c:v>16029</c:v>
                </c:pt>
                <c:pt idx="5">
                  <c:v>14234</c:v>
                </c:pt>
                <c:pt idx="6">
                  <c:v>13661</c:v>
                </c:pt>
                <c:pt idx="7">
                  <c:v>11656</c:v>
                </c:pt>
                <c:pt idx="8">
                  <c:v>9679</c:v>
                </c:pt>
                <c:pt idx="9">
                  <c:v>8830</c:v>
                </c:pt>
                <c:pt idx="10">
                  <c:v>7106</c:v>
                </c:pt>
                <c:pt idx="11">
                  <c:v>8059</c:v>
                </c:pt>
                <c:pt idx="12">
                  <c:v>4902</c:v>
                </c:pt>
                <c:pt idx="13">
                  <c:v>1238</c:v>
                </c:pt>
                <c:pt idx="14">
                  <c:v>1358</c:v>
                </c:pt>
                <c:pt idx="15">
                  <c:v>451</c:v>
                </c:pt>
                <c:pt idx="16">
                  <c:v>39</c:v>
                </c:pt>
                <c:pt idx="17">
                  <c:v>1163</c:v>
                </c:pt>
                <c:pt idx="18">
                  <c:v>7</c:v>
                </c:pt>
                <c:pt idx="19">
                  <c:v>210</c:v>
                </c:pt>
                <c:pt idx="20">
                  <c:v>11</c:v>
                </c:pt>
              </c:numCache>
            </c:numRef>
          </c:val>
          <c:extLst>
            <c:ext xmlns:c16="http://schemas.microsoft.com/office/drawing/2014/chart" uri="{C3380CC4-5D6E-409C-BE32-E72D297353CC}">
              <c16:uniqueId val="{00000000-A3E2-42A0-A0C4-4EC8E24F0DD4}"/>
            </c:ext>
          </c:extLst>
        </c:ser>
        <c:dLbls>
          <c:showLegendKey val="0"/>
          <c:showVal val="0"/>
          <c:showCatName val="0"/>
          <c:showSerName val="0"/>
          <c:showPercent val="0"/>
          <c:showBubbleSize val="0"/>
        </c:dLbls>
        <c:gapWidth val="91"/>
        <c:axId val="163330048"/>
        <c:axId val="437352064"/>
      </c:barChart>
      <c:catAx>
        <c:axId val="163330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437352064"/>
        <c:crosses val="autoZero"/>
        <c:auto val="1"/>
        <c:lblAlgn val="ctr"/>
        <c:lblOffset val="100"/>
        <c:noMultiLvlLbl val="0"/>
      </c:catAx>
      <c:valAx>
        <c:axId val="437352064"/>
        <c:scaling>
          <c:orientation val="minMax"/>
        </c:scaling>
        <c:delete val="1"/>
        <c:axPos val="b"/>
        <c:numFmt formatCode="General" sourceLinked="1"/>
        <c:majorTickMark val="none"/>
        <c:minorTickMark val="none"/>
        <c:tickLblPos val="nextTo"/>
        <c:crossAx val="1633300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Sheet1!$B$1</c:f>
              <c:strCache>
                <c:ptCount val="1"/>
                <c:pt idx="0">
                  <c:v>الكثافة السكانية (شخص/كم2)</c:v>
                </c:pt>
              </c:strCache>
            </c:strRef>
          </c:tx>
          <c:spPr>
            <a:gradFill>
              <a:gsLst>
                <a:gs pos="0">
                  <a:schemeClr val="accent5">
                    <a:lumMod val="20000"/>
                    <a:lumOff val="80000"/>
                  </a:schemeClr>
                </a:gs>
                <a:gs pos="100000">
                  <a:schemeClr val="accent5">
                    <a:lumMod val="60000"/>
                    <a:lumOff val="40000"/>
                  </a:schemeClr>
                </a:gs>
              </a:gsLst>
              <a:lin ang="5400000" scaled="1"/>
            </a:gradFill>
            <a:ln>
              <a:noFill/>
            </a:ln>
            <a:effectLst/>
          </c:spPr>
          <c:dLbls>
            <c:dLbl>
              <c:idx val="0"/>
              <c:layout>
                <c:manualLayout>
                  <c:x val="0"/>
                  <c:y val="-0.1768707482993197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7C-4823-8FDE-6256B8F9A413}"/>
                </c:ext>
              </c:extLst>
            </c:dLbl>
            <c:dLbl>
              <c:idx val="1"/>
              <c:layout>
                <c:manualLayout>
                  <c:x val="-4.8157958102576894E-3"/>
                  <c:y val="-0.2244897959183673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67C-4823-8FDE-6256B8F9A413}"/>
                </c:ext>
              </c:extLst>
            </c:dLbl>
            <c:dLbl>
              <c:idx val="2"/>
              <c:layout>
                <c:manualLayout>
                  <c:x val="-7.2236937153864677E-3"/>
                  <c:y val="-0.3265306122448979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7C-4823-8FDE-6256B8F9A413}"/>
                </c:ext>
              </c:extLst>
            </c:dLbl>
            <c:dLbl>
              <c:idx val="3"/>
              <c:layout>
                <c:manualLayout>
                  <c:x val="-1.4447387430773112E-2"/>
                  <c:y val="-0.38775510204081631"/>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67C-4823-8FDE-6256B8F9A41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Sheet1!$B$2:$B$5</c:f>
              <c:numCache>
                <c:formatCode>0.0</c:formatCode>
                <c:ptCount val="4"/>
                <c:pt idx="0">
                  <c:v>400.67690253830824</c:v>
                </c:pt>
                <c:pt idx="1">
                  <c:v>510.13986234828582</c:v>
                </c:pt>
                <c:pt idx="2">
                  <c:v>904.88894528896105</c:v>
                </c:pt>
                <c:pt idx="3">
                  <c:v>1110.9339034202978</c:v>
                </c:pt>
              </c:numCache>
            </c:numRef>
          </c:val>
          <c:extLst>
            <c:ext xmlns:c16="http://schemas.microsoft.com/office/drawing/2014/chart" uri="{C3380CC4-5D6E-409C-BE32-E72D297353CC}">
              <c16:uniqueId val="{00000000-567C-4823-8FDE-6256B8F9A413}"/>
            </c:ext>
          </c:extLst>
        </c:ser>
        <c:dLbls>
          <c:showLegendKey val="0"/>
          <c:showVal val="0"/>
          <c:showCatName val="0"/>
          <c:showSerName val="0"/>
          <c:showPercent val="0"/>
          <c:showBubbleSize val="0"/>
        </c:dLbls>
        <c:axId val="163328000"/>
        <c:axId val="439278336"/>
      </c:areaChart>
      <c:catAx>
        <c:axId val="16332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439278336"/>
        <c:crosses val="autoZero"/>
        <c:auto val="1"/>
        <c:lblAlgn val="ctr"/>
        <c:lblOffset val="100"/>
        <c:noMultiLvlLbl val="0"/>
      </c:catAx>
      <c:valAx>
        <c:axId val="439278336"/>
        <c:scaling>
          <c:orientation val="minMax"/>
        </c:scaling>
        <c:delete val="1"/>
        <c:axPos val="l"/>
        <c:numFmt formatCode="0.0" sourceLinked="1"/>
        <c:majorTickMark val="none"/>
        <c:minorTickMark val="none"/>
        <c:tickLblPos val="nextTo"/>
        <c:crossAx val="16332800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7204154816371954E-2"/>
          <c:y val="5.1443269505573021E-2"/>
          <c:w val="0.9455916903672561"/>
          <c:h val="0.73377322834645664"/>
        </c:manualLayout>
      </c:layout>
      <c:barChart>
        <c:barDir val="col"/>
        <c:grouping val="stacked"/>
        <c:varyColors val="0"/>
        <c:ser>
          <c:idx val="0"/>
          <c:order val="0"/>
          <c:tx>
            <c:strRef>
              <c:f>Sheet1!$B$1</c:f>
              <c:strCache>
                <c:ptCount val="1"/>
                <c:pt idx="0">
                  <c:v>المراكز الصحية الشاملة والاولية *</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Sheet1!$B$2:$B$5</c:f>
              <c:numCache>
                <c:formatCode>General</c:formatCode>
                <c:ptCount val="4"/>
                <c:pt idx="0">
                  <c:v>12</c:v>
                </c:pt>
                <c:pt idx="1">
                  <c:v>13</c:v>
                </c:pt>
                <c:pt idx="2">
                  <c:v>13</c:v>
                </c:pt>
                <c:pt idx="3">
                  <c:v>13</c:v>
                </c:pt>
              </c:numCache>
            </c:numRef>
          </c:val>
          <c:extLst>
            <c:ext xmlns:c16="http://schemas.microsoft.com/office/drawing/2014/chart" uri="{C3380CC4-5D6E-409C-BE32-E72D297353CC}">
              <c16:uniqueId val="{00000000-F181-44C8-85E6-9CFAFD847CDB}"/>
            </c:ext>
          </c:extLst>
        </c:ser>
        <c:ser>
          <c:idx val="1"/>
          <c:order val="1"/>
          <c:tx>
            <c:strRef>
              <c:f>Sheet1!$C$1</c:f>
              <c:strCache>
                <c:ptCount val="1"/>
                <c:pt idx="0">
                  <c:v>العيادات القروية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Sheet1!$C$2:$C$5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6-F181-44C8-85E6-9CFAFD847CDB}"/>
            </c:ext>
          </c:extLst>
        </c:ser>
        <c:ser>
          <c:idx val="2"/>
          <c:order val="2"/>
          <c:tx>
            <c:strRef>
              <c:f>Sheet1!$D$1</c:f>
              <c:strCache>
                <c:ptCount val="1"/>
                <c:pt idx="0">
                  <c:v>مراكز الامومة والطفولة</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Sheet1!$D$2:$D$5</c:f>
              <c:numCache>
                <c:formatCode>General</c:formatCode>
                <c:ptCount val="4"/>
                <c:pt idx="0">
                  <c:v>10</c:v>
                </c:pt>
                <c:pt idx="1">
                  <c:v>13</c:v>
                </c:pt>
                <c:pt idx="2">
                  <c:v>13</c:v>
                </c:pt>
                <c:pt idx="3">
                  <c:v>14</c:v>
                </c:pt>
              </c:numCache>
            </c:numRef>
          </c:val>
          <c:extLst>
            <c:ext xmlns:c16="http://schemas.microsoft.com/office/drawing/2014/chart" uri="{C3380CC4-5D6E-409C-BE32-E72D297353CC}">
              <c16:uniqueId val="{00000007-F181-44C8-85E6-9CFAFD847CDB}"/>
            </c:ext>
          </c:extLst>
        </c:ser>
        <c:ser>
          <c:idx val="3"/>
          <c:order val="3"/>
          <c:tx>
            <c:strRef>
              <c:f>Sheet1!$E$1</c:f>
              <c:strCache>
                <c:ptCount val="1"/>
                <c:pt idx="0">
                  <c:v>مراكز طب الاسنان</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Sheet1!$E$2:$E$5</c:f>
              <c:numCache>
                <c:formatCode>General</c:formatCode>
                <c:ptCount val="4"/>
                <c:pt idx="0">
                  <c:v>4</c:v>
                </c:pt>
                <c:pt idx="1">
                  <c:v>7</c:v>
                </c:pt>
                <c:pt idx="2">
                  <c:v>13</c:v>
                </c:pt>
                <c:pt idx="3">
                  <c:v>13</c:v>
                </c:pt>
              </c:numCache>
            </c:numRef>
          </c:val>
          <c:extLst>
            <c:ext xmlns:c16="http://schemas.microsoft.com/office/drawing/2014/chart" uri="{C3380CC4-5D6E-409C-BE32-E72D297353CC}">
              <c16:uniqueId val="{00000008-F181-44C8-85E6-9CFAFD847CDB}"/>
            </c:ext>
          </c:extLst>
        </c:ser>
        <c:dLbls>
          <c:showLegendKey val="0"/>
          <c:showVal val="0"/>
          <c:showCatName val="0"/>
          <c:showSerName val="0"/>
          <c:showPercent val="0"/>
          <c:showBubbleSize val="0"/>
        </c:dLbls>
        <c:gapWidth val="99"/>
        <c:overlap val="100"/>
        <c:axId val="219259392"/>
        <c:axId val="456521344"/>
      </c:barChart>
      <c:barChart>
        <c:barDir val="col"/>
        <c:grouping val="stacked"/>
        <c:varyColors val="0"/>
        <c:ser>
          <c:idx val="4"/>
          <c:order val="4"/>
          <c:tx>
            <c:strRef>
              <c:f>Sheet1!$F$1</c:f>
              <c:strCache>
                <c:ptCount val="1"/>
                <c:pt idx="0">
                  <c:v>المجموع</c:v>
                </c:pt>
              </c:strCache>
            </c:strRef>
          </c:tx>
          <c:spPr>
            <a:noFill/>
            <a:ln>
              <a:noFill/>
            </a:ln>
            <a:effectLst/>
          </c:spPr>
          <c:invertIfNegative val="0"/>
          <c:dLbls>
            <c:dLbl>
              <c:idx val="0"/>
              <c:layout>
                <c:manualLayout>
                  <c:x val="-4.9462099666130943E-3"/>
                  <c:y val="-0.222920834524149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181-44C8-85E6-9CFAFD847CDB}"/>
                </c:ext>
              </c:extLst>
            </c:dLbl>
            <c:dLbl>
              <c:idx val="1"/>
              <c:layout>
                <c:manualLayout>
                  <c:x val="0"/>
                  <c:y val="-0.262932266361817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181-44C8-85E6-9CFAFD847CDB}"/>
                </c:ext>
              </c:extLst>
            </c:dLbl>
            <c:dLbl>
              <c:idx val="2"/>
              <c:layout>
                <c:manualLayout>
                  <c:x val="-9.0679468517614888E-17"/>
                  <c:y val="-0.3029436981994855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181-44C8-85E6-9CFAFD847CDB}"/>
                </c:ext>
              </c:extLst>
            </c:dLbl>
            <c:dLbl>
              <c:idx val="3"/>
              <c:layout>
                <c:manualLayout>
                  <c:x val="2.4731049833063598E-3"/>
                  <c:y val="-0.320091454701343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181-44C8-85E6-9CFAFD847CD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1994</c:v>
                </c:pt>
                <c:pt idx="1">
                  <c:v>2004</c:v>
                </c:pt>
                <c:pt idx="2">
                  <c:v>2015</c:v>
                </c:pt>
                <c:pt idx="3">
                  <c:v>2024</c:v>
                </c:pt>
              </c:numCache>
            </c:numRef>
          </c:cat>
          <c:val>
            <c:numRef>
              <c:f>Sheet1!$F$2:$F$5</c:f>
              <c:numCache>
                <c:formatCode>General</c:formatCode>
                <c:ptCount val="4"/>
                <c:pt idx="0">
                  <c:v>27</c:v>
                </c:pt>
                <c:pt idx="1">
                  <c:v>34</c:v>
                </c:pt>
                <c:pt idx="2">
                  <c:v>40</c:v>
                </c:pt>
                <c:pt idx="3">
                  <c:v>41</c:v>
                </c:pt>
              </c:numCache>
            </c:numRef>
          </c:val>
          <c:extLst>
            <c:ext xmlns:c16="http://schemas.microsoft.com/office/drawing/2014/chart" uri="{C3380CC4-5D6E-409C-BE32-E72D297353CC}">
              <c16:uniqueId val="{0000000A-F181-44C8-85E6-9CFAFD847CDB}"/>
            </c:ext>
          </c:extLst>
        </c:ser>
        <c:dLbls>
          <c:showLegendKey val="0"/>
          <c:showVal val="0"/>
          <c:showCatName val="0"/>
          <c:showSerName val="0"/>
          <c:showPercent val="0"/>
          <c:showBubbleSize val="0"/>
        </c:dLbls>
        <c:gapWidth val="99"/>
        <c:overlap val="100"/>
        <c:axId val="219259904"/>
        <c:axId val="456521920"/>
      </c:barChart>
      <c:catAx>
        <c:axId val="21925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456521344"/>
        <c:crosses val="autoZero"/>
        <c:auto val="1"/>
        <c:lblAlgn val="ctr"/>
        <c:lblOffset val="100"/>
        <c:noMultiLvlLbl val="0"/>
      </c:catAx>
      <c:valAx>
        <c:axId val="456521344"/>
        <c:scaling>
          <c:orientation val="minMax"/>
        </c:scaling>
        <c:delete val="1"/>
        <c:axPos val="l"/>
        <c:numFmt formatCode="General" sourceLinked="1"/>
        <c:majorTickMark val="none"/>
        <c:minorTickMark val="none"/>
        <c:tickLblPos val="nextTo"/>
        <c:crossAx val="219259392"/>
        <c:crosses val="autoZero"/>
        <c:crossBetween val="between"/>
      </c:valAx>
      <c:valAx>
        <c:axId val="456521920"/>
        <c:scaling>
          <c:orientation val="minMax"/>
        </c:scaling>
        <c:delete val="1"/>
        <c:axPos val="r"/>
        <c:numFmt formatCode="General" sourceLinked="1"/>
        <c:majorTickMark val="out"/>
        <c:minorTickMark val="none"/>
        <c:tickLblPos val="nextTo"/>
        <c:crossAx val="219259904"/>
        <c:crosses val="max"/>
        <c:crossBetween val="between"/>
      </c:valAx>
      <c:catAx>
        <c:axId val="219259904"/>
        <c:scaling>
          <c:orientation val="minMax"/>
        </c:scaling>
        <c:delete val="1"/>
        <c:axPos val="b"/>
        <c:numFmt formatCode="General" sourceLinked="1"/>
        <c:majorTickMark val="out"/>
        <c:minorTickMark val="none"/>
        <c:tickLblPos val="nextTo"/>
        <c:crossAx val="456521920"/>
        <c:crosses val="autoZero"/>
        <c:auto val="1"/>
        <c:lblAlgn val="ctr"/>
        <c:lblOffset val="100"/>
        <c:noMultiLvlLbl val="0"/>
      </c:catAx>
      <c:spPr>
        <a:noFill/>
        <a:ln>
          <a:noFill/>
        </a:ln>
        <a:effectLst/>
      </c:spPr>
    </c:plotArea>
    <c:legend>
      <c:legendPos val="b"/>
      <c:layout>
        <c:manualLayout>
          <c:xMode val="edge"/>
          <c:yMode val="edge"/>
          <c:x val="6.8679581537617912E-2"/>
          <c:y val="0.89116167979002625"/>
          <c:w val="0.87714936068247185"/>
          <c:h val="9.6473662774911761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6718484333252367E-2"/>
          <c:y val="7.2249589490968796E-2"/>
          <c:w val="0.94656303133349529"/>
          <c:h val="0.7039514888225179"/>
        </c:manualLayout>
      </c:layout>
      <c:barChart>
        <c:barDir val="col"/>
        <c:grouping val="clustered"/>
        <c:varyColors val="0"/>
        <c:ser>
          <c:idx val="0"/>
          <c:order val="0"/>
          <c:tx>
            <c:strRef>
              <c:f>Sheet1!$B$1</c:f>
              <c:strCache>
                <c:ptCount val="1"/>
                <c:pt idx="0">
                  <c:v>عدد المباني</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1994</c:v>
                </c:pt>
                <c:pt idx="1">
                  <c:v>2004</c:v>
                </c:pt>
                <c:pt idx="2">
                  <c:v>2015</c:v>
                </c:pt>
              </c:numCache>
            </c:numRef>
          </c:cat>
          <c:val>
            <c:numRef>
              <c:f>Sheet1!$B$2:$B$4</c:f>
              <c:numCache>
                <c:formatCode>General</c:formatCode>
                <c:ptCount val="3"/>
                <c:pt idx="0">
                  <c:v>11115</c:v>
                </c:pt>
                <c:pt idx="1">
                  <c:v>14270</c:v>
                </c:pt>
                <c:pt idx="2">
                  <c:v>19379</c:v>
                </c:pt>
              </c:numCache>
            </c:numRef>
          </c:val>
          <c:extLst>
            <c:ext xmlns:c16="http://schemas.microsoft.com/office/drawing/2014/chart" uri="{C3380CC4-5D6E-409C-BE32-E72D297353CC}">
              <c16:uniqueId val="{00000000-3344-454D-8771-FA45044BFF13}"/>
            </c:ext>
          </c:extLst>
        </c:ser>
        <c:ser>
          <c:idx val="1"/>
          <c:order val="1"/>
          <c:tx>
            <c:strRef>
              <c:f>Sheet1!$C$1</c:f>
              <c:strCache>
                <c:ptCount val="1"/>
                <c:pt idx="0">
                  <c:v>عدد المساكن</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1994</c:v>
                </c:pt>
                <c:pt idx="1">
                  <c:v>2004</c:v>
                </c:pt>
                <c:pt idx="2">
                  <c:v>2015</c:v>
                </c:pt>
              </c:numCache>
            </c:numRef>
          </c:cat>
          <c:val>
            <c:numRef>
              <c:f>Sheet1!$C$2:$C$4</c:f>
              <c:numCache>
                <c:formatCode>General</c:formatCode>
                <c:ptCount val="3"/>
                <c:pt idx="0">
                  <c:v>13879</c:v>
                </c:pt>
                <c:pt idx="1">
                  <c:v>19213</c:v>
                </c:pt>
                <c:pt idx="2">
                  <c:v>34656</c:v>
                </c:pt>
              </c:numCache>
            </c:numRef>
          </c:val>
          <c:extLst>
            <c:ext xmlns:c16="http://schemas.microsoft.com/office/drawing/2014/chart" uri="{C3380CC4-5D6E-409C-BE32-E72D297353CC}">
              <c16:uniqueId val="{00000001-3344-454D-8771-FA45044BFF13}"/>
            </c:ext>
          </c:extLst>
        </c:ser>
        <c:dLbls>
          <c:showLegendKey val="0"/>
          <c:showVal val="0"/>
          <c:showCatName val="0"/>
          <c:showSerName val="0"/>
          <c:showPercent val="0"/>
          <c:showBubbleSize val="0"/>
        </c:dLbls>
        <c:gapWidth val="219"/>
        <c:overlap val="-27"/>
        <c:axId val="163331584"/>
        <c:axId val="220923008"/>
      </c:barChart>
      <c:catAx>
        <c:axId val="16333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0923008"/>
        <c:crosses val="autoZero"/>
        <c:auto val="1"/>
        <c:lblAlgn val="ctr"/>
        <c:lblOffset val="100"/>
        <c:noMultiLvlLbl val="0"/>
      </c:catAx>
      <c:valAx>
        <c:axId val="220923008"/>
        <c:scaling>
          <c:orientation val="minMax"/>
        </c:scaling>
        <c:delete val="1"/>
        <c:axPos val="l"/>
        <c:numFmt formatCode="General" sourceLinked="1"/>
        <c:majorTickMark val="none"/>
        <c:minorTickMark val="none"/>
        <c:tickLblPos val="nextTo"/>
        <c:crossAx val="163331584"/>
        <c:crosses val="autoZero"/>
        <c:crossBetween val="between"/>
      </c:valAx>
      <c:spPr>
        <a:noFill/>
        <a:ln>
          <a:noFill/>
        </a:ln>
        <a:effectLst/>
      </c:spPr>
    </c:plotArea>
    <c:legend>
      <c:legendPos val="b"/>
      <c:layout>
        <c:manualLayout>
          <c:xMode val="edge"/>
          <c:yMode val="edge"/>
          <c:x val="0.27841693458465855"/>
          <c:y val="0.86688792868578013"/>
          <c:w val="0.40634529408656134"/>
          <c:h val="0.1066358174422509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109207708779445E-2"/>
          <c:y val="7.8097266595669151E-2"/>
          <c:w val="0.90578158458244107"/>
          <c:h val="0.68670186113099496"/>
        </c:manualLayout>
      </c:layout>
      <c:barChart>
        <c:barDir val="col"/>
        <c:grouping val="clustered"/>
        <c:varyColors val="0"/>
        <c:ser>
          <c:idx val="0"/>
          <c:order val="0"/>
          <c:tx>
            <c:strRef>
              <c:f>Sheet1!$B$1</c:f>
              <c:strCache>
                <c:ptCount val="1"/>
                <c:pt idx="0">
                  <c:v>مساكن اللواء</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فيلا</c:v>
                </c:pt>
                <c:pt idx="1">
                  <c:v>دار</c:v>
                </c:pt>
                <c:pt idx="2">
                  <c:v>شقة</c:v>
                </c:pt>
              </c:strCache>
            </c:strRef>
          </c:cat>
          <c:val>
            <c:numRef>
              <c:f>Sheet1!$B$2:$B$4</c:f>
              <c:numCache>
                <c:formatCode>0.0</c:formatCode>
                <c:ptCount val="3"/>
                <c:pt idx="0">
                  <c:v>0.11401306742967469</c:v>
                </c:pt>
                <c:pt idx="1">
                  <c:v>49.326155593629842</c:v>
                </c:pt>
                <c:pt idx="2">
                  <c:v>50.559831338941322</c:v>
                </c:pt>
              </c:numCache>
            </c:numRef>
          </c:val>
          <c:extLst>
            <c:ext xmlns:c16="http://schemas.microsoft.com/office/drawing/2014/chart" uri="{C3380CC4-5D6E-409C-BE32-E72D297353CC}">
              <c16:uniqueId val="{00000000-6FA3-4BDF-AD62-308352D50862}"/>
            </c:ext>
          </c:extLst>
        </c:ser>
        <c:ser>
          <c:idx val="1"/>
          <c:order val="1"/>
          <c:tx>
            <c:strRef>
              <c:f>Sheet1!$C$1</c:f>
              <c:strCache>
                <c:ptCount val="1"/>
                <c:pt idx="0">
                  <c:v>مساكن لذوي الصعوبات</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فيلا</c:v>
                </c:pt>
                <c:pt idx="1">
                  <c:v>دار</c:v>
                </c:pt>
                <c:pt idx="2">
                  <c:v>شقة</c:v>
                </c:pt>
              </c:strCache>
            </c:strRef>
          </c:cat>
          <c:val>
            <c:numRef>
              <c:f>Sheet1!$C$2:$C$4</c:f>
              <c:numCache>
                <c:formatCode>0.0</c:formatCode>
                <c:ptCount val="3"/>
                <c:pt idx="0">
                  <c:v>0.11637915201855892</c:v>
                </c:pt>
                <c:pt idx="1">
                  <c:v>52.154962804129632</c:v>
                </c:pt>
                <c:pt idx="2">
                  <c:v>47.728658043853613</c:v>
                </c:pt>
              </c:numCache>
            </c:numRef>
          </c:val>
          <c:extLst>
            <c:ext xmlns:c16="http://schemas.microsoft.com/office/drawing/2014/chart" uri="{C3380CC4-5D6E-409C-BE32-E72D297353CC}">
              <c16:uniqueId val="{00000001-6FA3-4BDF-AD62-308352D50862}"/>
            </c:ext>
          </c:extLst>
        </c:ser>
        <c:dLbls>
          <c:dLblPos val="outEnd"/>
          <c:showLegendKey val="0"/>
          <c:showVal val="1"/>
          <c:showCatName val="0"/>
          <c:showSerName val="0"/>
          <c:showPercent val="0"/>
          <c:showBubbleSize val="0"/>
        </c:dLbls>
        <c:gapWidth val="444"/>
        <c:overlap val="-90"/>
        <c:axId val="439355904"/>
        <c:axId val="442342144"/>
      </c:barChart>
      <c:catAx>
        <c:axId val="439355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ysClr val="windowText" lastClr="000000"/>
                </a:solidFill>
                <a:latin typeface="+mn-lt"/>
                <a:ea typeface="+mn-ea"/>
                <a:cs typeface="+mn-cs"/>
              </a:defRPr>
            </a:pPr>
            <a:endParaRPr lang="en-US"/>
          </a:p>
        </c:txPr>
        <c:crossAx val="442342144"/>
        <c:crosses val="autoZero"/>
        <c:auto val="1"/>
        <c:lblAlgn val="ctr"/>
        <c:lblOffset val="100"/>
        <c:noMultiLvlLbl val="0"/>
      </c:catAx>
      <c:valAx>
        <c:axId val="442342144"/>
        <c:scaling>
          <c:orientation val="minMax"/>
        </c:scaling>
        <c:delete val="1"/>
        <c:axPos val="l"/>
        <c:numFmt formatCode="0.0" sourceLinked="1"/>
        <c:majorTickMark val="none"/>
        <c:minorTickMark val="none"/>
        <c:tickLblPos val="nextTo"/>
        <c:crossAx val="439355904"/>
        <c:crosses val="autoZero"/>
        <c:crossBetween val="between"/>
      </c:valAx>
      <c:spPr>
        <a:noFill/>
        <a:ln>
          <a:noFill/>
        </a:ln>
        <a:effectLst/>
      </c:spPr>
    </c:plotArea>
    <c:legend>
      <c:legendPos val="b"/>
      <c:layout>
        <c:manualLayout>
          <c:xMode val="edge"/>
          <c:yMode val="edge"/>
          <c:x val="0.24658277843886878"/>
          <c:y val="0.86015569076592702"/>
          <c:w val="0.50683444312226245"/>
          <c:h val="0.1095412789310427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259640621845344E-2"/>
          <c:y val="8.8332825800089901E-2"/>
          <c:w val="0.88004362050163576"/>
          <c:h val="0.64291139023986943"/>
        </c:manualLayout>
      </c:layout>
      <c:barChart>
        <c:barDir val="col"/>
        <c:grouping val="clustered"/>
        <c:varyColors val="0"/>
        <c:ser>
          <c:idx val="0"/>
          <c:order val="0"/>
          <c:tx>
            <c:strRef>
              <c:f>Sheet1!$B$1</c:f>
              <c:strCache>
                <c:ptCount val="1"/>
                <c:pt idx="0">
                  <c:v> مساكن اللواء</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ملك للاسرة</c:v>
                </c:pt>
                <c:pt idx="1">
                  <c:v>مستأجر غير مفروش</c:v>
                </c:pt>
                <c:pt idx="2">
                  <c:v>دون مقابل</c:v>
                </c:pt>
                <c:pt idx="3">
                  <c:v>مقابل عمل</c:v>
                </c:pt>
              </c:strCache>
            </c:strRef>
          </c:cat>
          <c:val>
            <c:numRef>
              <c:f>Sheet1!$B$2:$B$5</c:f>
              <c:numCache>
                <c:formatCode>0.0</c:formatCode>
                <c:ptCount val="4"/>
                <c:pt idx="0">
                  <c:v>80.223417399421805</c:v>
                </c:pt>
                <c:pt idx="1">
                  <c:v>11.040876958062078</c:v>
                </c:pt>
                <c:pt idx="2">
                  <c:v>8.6510329705615607</c:v>
                </c:pt>
                <c:pt idx="3">
                  <c:v>8.4672671956843568E-2</c:v>
                </c:pt>
              </c:numCache>
            </c:numRef>
          </c:val>
          <c:extLst>
            <c:ext xmlns:c16="http://schemas.microsoft.com/office/drawing/2014/chart" uri="{C3380CC4-5D6E-409C-BE32-E72D297353CC}">
              <c16:uniqueId val="{00000000-2F0A-4E09-BF72-D89D7932EEC7}"/>
            </c:ext>
          </c:extLst>
        </c:ser>
        <c:ser>
          <c:idx val="1"/>
          <c:order val="1"/>
          <c:tx>
            <c:strRef>
              <c:f>Sheet1!$C$1</c:f>
              <c:strCache>
                <c:ptCount val="1"/>
                <c:pt idx="0">
                  <c:v>مساكن لذوي الصعوبات</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ملك للاسرة</c:v>
                </c:pt>
                <c:pt idx="1">
                  <c:v>مستأجر غير مفروش</c:v>
                </c:pt>
                <c:pt idx="2">
                  <c:v>دون مقابل</c:v>
                </c:pt>
                <c:pt idx="3">
                  <c:v>مقابل عمل</c:v>
                </c:pt>
              </c:strCache>
            </c:strRef>
          </c:cat>
          <c:val>
            <c:numRef>
              <c:f>Sheet1!$C$2:$C$5</c:f>
              <c:numCache>
                <c:formatCode>0.0</c:formatCode>
                <c:ptCount val="4"/>
                <c:pt idx="0">
                  <c:v>83.46873205626099</c:v>
                </c:pt>
                <c:pt idx="1">
                  <c:v>9.7506650931622687</c:v>
                </c:pt>
                <c:pt idx="2">
                  <c:v>6.7404092070552784</c:v>
                </c:pt>
                <c:pt idx="3">
                  <c:v>4.0193643521772703E-2</c:v>
                </c:pt>
              </c:numCache>
            </c:numRef>
          </c:val>
          <c:extLst>
            <c:ext xmlns:c16="http://schemas.microsoft.com/office/drawing/2014/chart" uri="{C3380CC4-5D6E-409C-BE32-E72D297353CC}">
              <c16:uniqueId val="{00000001-2F0A-4E09-BF72-D89D7932EEC7}"/>
            </c:ext>
          </c:extLst>
        </c:ser>
        <c:dLbls>
          <c:dLblPos val="outEnd"/>
          <c:showLegendKey val="0"/>
          <c:showVal val="1"/>
          <c:showCatName val="0"/>
          <c:showSerName val="0"/>
          <c:showPercent val="0"/>
          <c:showBubbleSize val="0"/>
        </c:dLbls>
        <c:gapWidth val="444"/>
        <c:overlap val="-90"/>
        <c:axId val="439356928"/>
        <c:axId val="449413696"/>
      </c:barChart>
      <c:catAx>
        <c:axId val="4393569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none" spc="120" normalizeH="0" baseline="0">
                <a:solidFill>
                  <a:sysClr val="windowText" lastClr="000000"/>
                </a:solidFill>
                <a:latin typeface="Calibri Light" panose="020F0302020204030204" pitchFamily="34" charset="0"/>
                <a:ea typeface="+mn-ea"/>
                <a:cs typeface="Calibri Light" panose="020F0302020204030204" pitchFamily="34" charset="0"/>
              </a:defRPr>
            </a:pPr>
            <a:endParaRPr lang="en-US"/>
          </a:p>
        </c:txPr>
        <c:crossAx val="449413696"/>
        <c:crosses val="autoZero"/>
        <c:auto val="1"/>
        <c:lblAlgn val="ctr"/>
        <c:lblOffset val="100"/>
        <c:noMultiLvlLbl val="0"/>
      </c:catAx>
      <c:valAx>
        <c:axId val="449413696"/>
        <c:scaling>
          <c:orientation val="minMax"/>
        </c:scaling>
        <c:delete val="1"/>
        <c:axPos val="l"/>
        <c:numFmt formatCode="0.0" sourceLinked="1"/>
        <c:majorTickMark val="none"/>
        <c:minorTickMark val="none"/>
        <c:tickLblPos val="nextTo"/>
        <c:crossAx val="439356928"/>
        <c:crosses val="autoZero"/>
        <c:crossBetween val="between"/>
      </c:valAx>
      <c:spPr>
        <a:noFill/>
        <a:ln>
          <a:noFill/>
        </a:ln>
        <a:effectLst/>
      </c:spPr>
    </c:plotArea>
    <c:legend>
      <c:legendPos val="b"/>
      <c:layout>
        <c:manualLayout>
          <c:xMode val="edge"/>
          <c:yMode val="edge"/>
          <c:x val="0.28431657581263886"/>
          <c:y val="0.91558417076318499"/>
          <c:w val="0.43136655994923712"/>
          <c:h val="6.2316381723002856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086678459654371E-2"/>
          <c:y val="0.21066615740196654"/>
          <c:w val="0.88297727581983931"/>
          <c:h val="0.53232655619540092"/>
        </c:manualLayout>
      </c:layout>
      <c:barChart>
        <c:barDir val="col"/>
        <c:grouping val="stacked"/>
        <c:varyColors val="0"/>
        <c:ser>
          <c:idx val="0"/>
          <c:order val="0"/>
          <c:tx>
            <c:strRef>
              <c:f>Sheet1!$B$1</c:f>
              <c:strCache>
                <c:ptCount val="1"/>
                <c:pt idx="0">
                  <c:v> المسكن بشكل عام</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اقل 50</c:v>
                </c:pt>
                <c:pt idx="1">
                  <c:v>50-99</c:v>
                </c:pt>
                <c:pt idx="2">
                  <c:v>100-149</c:v>
                </c:pt>
                <c:pt idx="3">
                  <c:v>150-199</c:v>
                </c:pt>
                <c:pt idx="4">
                  <c:v>200-299</c:v>
                </c:pt>
                <c:pt idx="5">
                  <c:v>300-399</c:v>
                </c:pt>
                <c:pt idx="6">
                  <c:v>400-499</c:v>
                </c:pt>
                <c:pt idx="7">
                  <c:v>500+</c:v>
                </c:pt>
              </c:strCache>
            </c:strRef>
          </c:cat>
          <c:val>
            <c:numRef>
              <c:f>Sheet1!$B$2:$B$9</c:f>
              <c:numCache>
                <c:formatCode>0.0</c:formatCode>
                <c:ptCount val="8"/>
                <c:pt idx="0">
                  <c:v>0.33600948072434933</c:v>
                </c:pt>
                <c:pt idx="1">
                  <c:v>9.0739685516228157</c:v>
                </c:pt>
                <c:pt idx="2">
                  <c:v>50.849175366716125</c:v>
                </c:pt>
                <c:pt idx="3">
                  <c:v>31.415979918250791</c:v>
                </c:pt>
                <c:pt idx="4">
                  <c:v>8.0292698706330654</c:v>
                </c:pt>
                <c:pt idx="5">
                  <c:v>0.25002862925347141</c:v>
                </c:pt>
                <c:pt idx="6">
                  <c:v>2.394775029016841E-2</c:v>
                </c:pt>
                <c:pt idx="7">
                  <c:v>2.162043250942575E-2</c:v>
                </c:pt>
              </c:numCache>
            </c:numRef>
          </c:val>
          <c:extLst>
            <c:ext xmlns:c16="http://schemas.microsoft.com/office/drawing/2014/chart" uri="{C3380CC4-5D6E-409C-BE32-E72D297353CC}">
              <c16:uniqueId val="{00000002-38D5-49B2-90C7-D4AF7DF247C1}"/>
            </c:ext>
          </c:extLst>
        </c:ser>
        <c:ser>
          <c:idx val="1"/>
          <c:order val="1"/>
          <c:tx>
            <c:strRef>
              <c:f>Sheet1!$C$1</c:f>
              <c:strCache>
                <c:ptCount val="1"/>
                <c:pt idx="0">
                  <c:v> المسكن لذوي الصعوبات</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اقل 50</c:v>
                </c:pt>
                <c:pt idx="1">
                  <c:v>50-99</c:v>
                </c:pt>
                <c:pt idx="2">
                  <c:v>100-149</c:v>
                </c:pt>
                <c:pt idx="3">
                  <c:v>150-199</c:v>
                </c:pt>
                <c:pt idx="4">
                  <c:v>200-299</c:v>
                </c:pt>
                <c:pt idx="5">
                  <c:v>300-399</c:v>
                </c:pt>
                <c:pt idx="6">
                  <c:v>400-499</c:v>
                </c:pt>
                <c:pt idx="7">
                  <c:v>500+</c:v>
                </c:pt>
              </c:strCache>
            </c:strRef>
          </c:cat>
          <c:val>
            <c:numRef>
              <c:f>Sheet1!$C$2:$C$9</c:f>
              <c:numCache>
                <c:formatCode>0.0</c:formatCode>
                <c:ptCount val="8"/>
                <c:pt idx="0">
                  <c:v>0.52221732145491273</c:v>
                </c:pt>
                <c:pt idx="1">
                  <c:v>10.648770362823072</c:v>
                </c:pt>
                <c:pt idx="2">
                  <c:v>47.310090380235444</c:v>
                </c:pt>
                <c:pt idx="3">
                  <c:v>32.390330473990922</c:v>
                </c:pt>
                <c:pt idx="4">
                  <c:v>8.8324445851542333</c:v>
                </c:pt>
                <c:pt idx="5">
                  <c:v>0.28274936931447453</c:v>
                </c:pt>
                <c:pt idx="6">
                  <c:v>1.3397507028919186E-2</c:v>
                </c:pt>
                <c:pt idx="7">
                  <c:v>0</c:v>
                </c:pt>
              </c:numCache>
            </c:numRef>
          </c:val>
          <c:extLst>
            <c:ext xmlns:c16="http://schemas.microsoft.com/office/drawing/2014/chart" uri="{C3380CC4-5D6E-409C-BE32-E72D297353CC}">
              <c16:uniqueId val="{00000005-38D5-49B2-90C7-D4AF7DF247C1}"/>
            </c:ext>
          </c:extLst>
        </c:ser>
        <c:dLbls>
          <c:dLblPos val="ctr"/>
          <c:showLegendKey val="0"/>
          <c:showVal val="1"/>
          <c:showCatName val="0"/>
          <c:showSerName val="0"/>
          <c:showPercent val="0"/>
          <c:showBubbleSize val="0"/>
        </c:dLbls>
        <c:gapWidth val="79"/>
        <c:overlap val="100"/>
        <c:axId val="219262464"/>
        <c:axId val="220924736"/>
      </c:barChart>
      <c:catAx>
        <c:axId val="2192624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solidFill>
                    <a:latin typeface="+mn-lt"/>
                    <a:ea typeface="+mn-ea"/>
                    <a:cs typeface="+mn-cs"/>
                  </a:defRPr>
                </a:pPr>
                <a:r>
                  <a:rPr lang="ar-JO"/>
                  <a:t>%</a:t>
                </a:r>
                <a:endParaRPr lang="en-US"/>
              </a:p>
            </c:rich>
          </c:tx>
          <c:layout>
            <c:manualLayout>
              <c:xMode val="edge"/>
              <c:yMode val="edge"/>
              <c:x val="3.6528986508265415E-2"/>
              <c:y val="0.4651046801919206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solidFill>
                <a:latin typeface="+mn-lt"/>
                <a:ea typeface="+mn-ea"/>
                <a:cs typeface="+mn-cs"/>
              </a:defRPr>
            </a:pPr>
            <a:endParaRPr lang="en-US"/>
          </a:p>
        </c:txPr>
        <c:crossAx val="220924736"/>
        <c:crosses val="autoZero"/>
        <c:auto val="1"/>
        <c:lblAlgn val="ctr"/>
        <c:lblOffset val="100"/>
        <c:noMultiLvlLbl val="0"/>
      </c:catAx>
      <c:valAx>
        <c:axId val="220924736"/>
        <c:scaling>
          <c:orientation val="minMax"/>
          <c:max val="100"/>
        </c:scaling>
        <c:delete val="1"/>
        <c:axPos val="l"/>
        <c:numFmt formatCode="0.0" sourceLinked="1"/>
        <c:majorTickMark val="none"/>
        <c:minorTickMark val="none"/>
        <c:tickLblPos val="nextTo"/>
        <c:crossAx val="21926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chemeClr val="tx1"/>
          </a:solidFil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 المسكن اللواء</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مياه شرب محسنة</c:v>
                </c:pt>
                <c:pt idx="1">
                  <c:v>صرف صحي محسن</c:v>
                </c:pt>
                <c:pt idx="2">
                  <c:v>مصدر الإنارة الشبكة العامة</c:v>
                </c:pt>
                <c:pt idx="3">
                  <c:v>نوع التدفئة غاز أو كاز أو سولار</c:v>
                </c:pt>
              </c:strCache>
            </c:strRef>
          </c:cat>
          <c:val>
            <c:numRef>
              <c:f>Sheet1!$B$2:$B$5</c:f>
              <c:numCache>
                <c:formatCode>0.0</c:formatCode>
                <c:ptCount val="4"/>
                <c:pt idx="0">
                  <c:v>98.973074601890573</c:v>
                </c:pt>
                <c:pt idx="1">
                  <c:v>100.00000000000001</c:v>
                </c:pt>
                <c:pt idx="2">
                  <c:v>98.541235066295641</c:v>
                </c:pt>
                <c:pt idx="3">
                  <c:v>82.678200008676697</c:v>
                </c:pt>
              </c:numCache>
            </c:numRef>
          </c:val>
          <c:extLst>
            <c:ext xmlns:c16="http://schemas.microsoft.com/office/drawing/2014/chart" uri="{C3380CC4-5D6E-409C-BE32-E72D297353CC}">
              <c16:uniqueId val="{00000000-0145-4912-AB3A-7782894397F0}"/>
            </c:ext>
          </c:extLst>
        </c:ser>
        <c:ser>
          <c:idx val="1"/>
          <c:order val="1"/>
          <c:tx>
            <c:strRef>
              <c:f>Sheet1!$C$1</c:f>
              <c:strCache>
                <c:ptCount val="1"/>
                <c:pt idx="0">
                  <c:v> المسكن لذوي الصعوبات</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مياه شرب محسنة</c:v>
                </c:pt>
                <c:pt idx="1">
                  <c:v>صرف صحي محسن</c:v>
                </c:pt>
                <c:pt idx="2">
                  <c:v>مصدر الإنارة الشبكة العامة</c:v>
                </c:pt>
                <c:pt idx="3">
                  <c:v>نوع التدفئة غاز أو كاز أو سولار</c:v>
                </c:pt>
              </c:strCache>
            </c:strRef>
          </c:cat>
          <c:val>
            <c:numRef>
              <c:f>Sheet1!$C$2:$C$5</c:f>
              <c:numCache>
                <c:formatCode>0.0</c:formatCode>
                <c:ptCount val="4"/>
                <c:pt idx="0">
                  <c:v>98.781966716308659</c:v>
                </c:pt>
                <c:pt idx="1">
                  <c:v>100.0000000000003</c:v>
                </c:pt>
                <c:pt idx="2">
                  <c:v>98.418996934490409</c:v>
                </c:pt>
                <c:pt idx="3">
                  <c:v>82.112951771597153</c:v>
                </c:pt>
              </c:numCache>
            </c:numRef>
          </c:val>
          <c:extLst>
            <c:ext xmlns:c16="http://schemas.microsoft.com/office/drawing/2014/chart" uri="{C3380CC4-5D6E-409C-BE32-E72D297353CC}">
              <c16:uniqueId val="{00000001-0145-4912-AB3A-7782894397F0}"/>
            </c:ext>
          </c:extLst>
        </c:ser>
        <c:dLbls>
          <c:dLblPos val="outEnd"/>
          <c:showLegendKey val="0"/>
          <c:showVal val="1"/>
          <c:showCatName val="0"/>
          <c:showSerName val="0"/>
          <c:showPercent val="0"/>
          <c:showBubbleSize val="0"/>
        </c:dLbls>
        <c:gapWidth val="444"/>
        <c:overlap val="-90"/>
        <c:axId val="163329024"/>
        <c:axId val="220926464"/>
      </c:barChart>
      <c:catAx>
        <c:axId val="1633290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none"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20926464"/>
        <c:crosses val="autoZero"/>
        <c:auto val="1"/>
        <c:lblAlgn val="ctr"/>
        <c:lblOffset val="100"/>
        <c:noMultiLvlLbl val="0"/>
      </c:catAx>
      <c:valAx>
        <c:axId val="22092646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16332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أسر اللواء</c:v>
                </c:pt>
              </c:strCache>
            </c:strRef>
          </c:tx>
          <c:spPr>
            <a:solidFill>
              <a:schemeClr val="accent5">
                <a:lumMod val="60000"/>
                <a:lumOff val="40000"/>
              </a:schemeClr>
            </a:solidFill>
            <a:ln>
              <a:solidFill>
                <a:schemeClr val="accent5">
                  <a:lumMod val="60000"/>
                  <a:lumOff val="40000"/>
                </a:schemeClr>
              </a:solid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سيارة خاصة</c:v>
                </c:pt>
                <c:pt idx="1">
                  <c:v>مبرد مياة / كولر </c:v>
                </c:pt>
                <c:pt idx="2">
                  <c:v>سخان ماء شمسي</c:v>
                </c:pt>
                <c:pt idx="3">
                  <c:v>ميكروويف</c:v>
                </c:pt>
                <c:pt idx="4">
                  <c:v>مكيف</c:v>
                </c:pt>
                <c:pt idx="5">
                  <c:v> جهاز حاسوب لاب توب/ تابلت</c:v>
                </c:pt>
                <c:pt idx="6">
                  <c:v>خط إنترنت</c:v>
                </c:pt>
              </c:strCache>
            </c:strRef>
          </c:cat>
          <c:val>
            <c:numRef>
              <c:f>Sheet1!$B$2:$B$8</c:f>
              <c:numCache>
                <c:formatCode>0.00</c:formatCode>
                <c:ptCount val="7"/>
                <c:pt idx="0">
                  <c:v>48.568051942240473</c:v>
                </c:pt>
                <c:pt idx="1">
                  <c:v>73.001248805066027</c:v>
                </c:pt>
                <c:pt idx="2">
                  <c:v>9.4934735380664055</c:v>
                </c:pt>
                <c:pt idx="3">
                  <c:v>60.206299646758573</c:v>
                </c:pt>
                <c:pt idx="4">
                  <c:v>51.64518315427452</c:v>
                </c:pt>
                <c:pt idx="5">
                  <c:v>23.53010730539388</c:v>
                </c:pt>
                <c:pt idx="6">
                  <c:v>50.444272854026607</c:v>
                </c:pt>
              </c:numCache>
            </c:numRef>
          </c:val>
          <c:extLst>
            <c:ext xmlns:c16="http://schemas.microsoft.com/office/drawing/2014/chart" uri="{C3380CC4-5D6E-409C-BE32-E72D297353CC}">
              <c16:uniqueId val="{00000000-F1D1-4066-9008-E74CE29C91C3}"/>
            </c:ext>
          </c:extLst>
        </c:ser>
        <c:ser>
          <c:idx val="1"/>
          <c:order val="1"/>
          <c:tx>
            <c:strRef>
              <c:f>Sheet1!$C$1</c:f>
              <c:strCache>
                <c:ptCount val="1"/>
                <c:pt idx="0">
                  <c:v>الأسر التي لديها صعوبات وظيفية</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سيارة خاصة</c:v>
                </c:pt>
                <c:pt idx="1">
                  <c:v>مبرد مياة / كولر </c:v>
                </c:pt>
                <c:pt idx="2">
                  <c:v>سخان ماء شمسي</c:v>
                </c:pt>
                <c:pt idx="3">
                  <c:v>ميكروويف</c:v>
                </c:pt>
                <c:pt idx="4">
                  <c:v>مكيف</c:v>
                </c:pt>
                <c:pt idx="5">
                  <c:v> جهاز حاسوب لاب توب/ تابلت</c:v>
                </c:pt>
                <c:pt idx="6">
                  <c:v>خط إنترنت</c:v>
                </c:pt>
              </c:strCache>
            </c:strRef>
          </c:cat>
          <c:val>
            <c:numRef>
              <c:f>Sheet1!$C$2:$C$8</c:f>
              <c:numCache>
                <c:formatCode>0.00</c:formatCode>
                <c:ptCount val="7"/>
                <c:pt idx="0">
                  <c:v>41.189057713193158</c:v>
                </c:pt>
                <c:pt idx="1">
                  <c:v>67.923034907063055</c:v>
                </c:pt>
                <c:pt idx="2">
                  <c:v>10.274116381888865</c:v>
                </c:pt>
                <c:pt idx="3">
                  <c:v>53.276885194881373</c:v>
                </c:pt>
                <c:pt idx="4">
                  <c:v>46.099979352778455</c:v>
                </c:pt>
                <c:pt idx="5">
                  <c:v>19.942738479074904</c:v>
                </c:pt>
                <c:pt idx="6">
                  <c:v>44.690827605543035</c:v>
                </c:pt>
              </c:numCache>
            </c:numRef>
          </c:val>
          <c:extLst>
            <c:ext xmlns:c16="http://schemas.microsoft.com/office/drawing/2014/chart" uri="{C3380CC4-5D6E-409C-BE32-E72D297353CC}">
              <c16:uniqueId val="{00000001-F1D1-4066-9008-E74CE29C91C3}"/>
            </c:ext>
          </c:extLst>
        </c:ser>
        <c:dLbls>
          <c:showLegendKey val="0"/>
          <c:showVal val="0"/>
          <c:showCatName val="0"/>
          <c:showSerName val="0"/>
          <c:showPercent val="0"/>
          <c:showBubbleSize val="0"/>
        </c:dLbls>
        <c:gapWidth val="90"/>
        <c:overlap val="100"/>
        <c:axId val="219260928"/>
        <c:axId val="220928192"/>
      </c:barChart>
      <c:catAx>
        <c:axId val="2192609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ar-JO"/>
                  <a:t>%</a:t>
                </a:r>
                <a:endParaRPr lang="en-US"/>
              </a:p>
            </c:rich>
          </c:tx>
          <c:layout>
            <c:manualLayout>
              <c:xMode val="edge"/>
              <c:yMode val="edge"/>
              <c:x val="0.12258269047870654"/>
              <c:y val="0.400636689529251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0928192"/>
        <c:crosses val="autoZero"/>
        <c:auto val="1"/>
        <c:lblAlgn val="ctr"/>
        <c:lblOffset val="100"/>
        <c:noMultiLvlLbl val="0"/>
      </c:catAx>
      <c:valAx>
        <c:axId val="220928192"/>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1926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751553888941887"/>
          <c:y val="3.1571532791627738E-3"/>
          <c:w val="0.52905093526869251"/>
          <c:h val="0.90682372770496344"/>
        </c:manualLayout>
      </c:layout>
      <c:pieChart>
        <c:varyColors val="1"/>
        <c:ser>
          <c:idx val="0"/>
          <c:order val="0"/>
          <c:tx>
            <c:strRef>
              <c:f>Sheet1!$B$1</c:f>
              <c:strCache>
                <c:ptCount val="1"/>
                <c:pt idx="0">
                  <c:v>%</c:v>
                </c:pt>
              </c:strCache>
            </c:strRef>
          </c:tx>
          <c:spPr>
            <a:ln>
              <a:noFill/>
            </a:ln>
          </c:spPr>
          <c:dPt>
            <c:idx val="0"/>
            <c:bubble3D val="0"/>
            <c:spPr>
              <a:solidFill>
                <a:schemeClr val="tx2">
                  <a:lumMod val="60000"/>
                  <a:lumOff val="40000"/>
                </a:schemeClr>
              </a:solidFill>
              <a:ln w="19050">
                <a:noFill/>
              </a:ln>
              <a:effectLst/>
            </c:spPr>
            <c:extLst>
              <c:ext xmlns:c16="http://schemas.microsoft.com/office/drawing/2014/chart" uri="{C3380CC4-5D6E-409C-BE32-E72D297353CC}">
                <c16:uniqueId val="{00000001-1A45-4EC0-BDFC-2B713DEB5DF9}"/>
              </c:ext>
            </c:extLst>
          </c:dPt>
          <c:dPt>
            <c:idx val="1"/>
            <c:bubble3D val="0"/>
            <c:spPr>
              <a:solidFill>
                <a:schemeClr val="accent2"/>
              </a:solidFill>
              <a:ln w="19050">
                <a:noFill/>
              </a:ln>
              <a:effectLst/>
            </c:spPr>
            <c:extLst>
              <c:ext xmlns:c16="http://schemas.microsoft.com/office/drawing/2014/chart" uri="{C3380CC4-5D6E-409C-BE32-E72D297353CC}">
                <c16:uniqueId val="{00000003-D1C9-4C11-B11C-976B9D8B1E68}"/>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لا توجد لديه صعوبة</c:v>
                </c:pt>
                <c:pt idx="1">
                  <c:v>لديه صعوبة</c:v>
                </c:pt>
              </c:strCache>
            </c:strRef>
          </c:cat>
          <c:val>
            <c:numRef>
              <c:f>Sheet1!$B$2:$B$3</c:f>
              <c:numCache>
                <c:formatCode>0.00%</c:formatCode>
                <c:ptCount val="2"/>
                <c:pt idx="0">
                  <c:v>0.72099999999999997</c:v>
                </c:pt>
                <c:pt idx="1">
                  <c:v>0.28899999999999998</c:v>
                </c:pt>
              </c:numCache>
            </c:numRef>
          </c:val>
          <c:extLst>
            <c:ext xmlns:c16="http://schemas.microsoft.com/office/drawing/2014/chart" uri="{C3380CC4-5D6E-409C-BE32-E72D297353CC}">
              <c16:uniqueId val="{00000000-1A45-4EC0-BDFC-2B713DEB5DF9}"/>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4429225587248937"/>
          <c:y val="0.92112525471057327"/>
          <c:w val="0.70209545684701813"/>
          <c:h val="7.88747452894266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baseline="0">
          <a:solidFill>
            <a:schemeClr val="tx1"/>
          </a:solidFill>
          <a:latin typeface="Calibri" panose="020F0502020204030204" pitchFamily="34" charset="0"/>
          <a:cs typeface="Calibri" panose="020F0502020204030204" pitchFamily="34"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v>
                </c:pt>
              </c:strCache>
            </c:strRef>
          </c:tx>
          <c:spPr>
            <a:solidFill>
              <a:schemeClr val="tx1"/>
            </a:solidFill>
            <a:ln>
              <a:noFill/>
            </a:ln>
            <a:effectLst/>
          </c:spPr>
          <c:invertIfNegative val="0"/>
          <c:dPt>
            <c:idx val="0"/>
            <c:invertIfNegative val="0"/>
            <c:bubble3D val="0"/>
            <c:spPr>
              <a:solidFill>
                <a:schemeClr val="accent1">
                  <a:lumMod val="75000"/>
                </a:schemeClr>
              </a:solidFill>
              <a:ln>
                <a:noFill/>
              </a:ln>
              <a:effectLst/>
            </c:spPr>
            <c:extLst>
              <c:ext xmlns:c16="http://schemas.microsoft.com/office/drawing/2014/chart" uri="{C3380CC4-5D6E-409C-BE32-E72D297353CC}">
                <c16:uniqueId val="{00000001-B072-4221-B5D7-3BEC16DF3D47}"/>
              </c:ext>
            </c:extLst>
          </c:dPt>
          <c:dPt>
            <c:idx val="1"/>
            <c:invertIfNegative val="0"/>
            <c:bubble3D val="0"/>
            <c:spPr>
              <a:solidFill>
                <a:srgbClr val="C00000"/>
              </a:solidFill>
              <a:ln>
                <a:noFill/>
              </a:ln>
              <a:effectLst/>
            </c:spPr>
            <c:extLst>
              <c:ext xmlns:c16="http://schemas.microsoft.com/office/drawing/2014/chart" uri="{C3380CC4-5D6E-409C-BE32-E72D297353CC}">
                <c16:uniqueId val="{00000003-B072-4221-B5D7-3BEC16DF3D47}"/>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1-B072-4221-B5D7-3BEC16DF3D47}"/>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3-B072-4221-B5D7-3BEC16DF3D4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ذكور</c:v>
                </c:pt>
                <c:pt idx="1">
                  <c:v>إناث</c:v>
                </c:pt>
              </c:strCache>
            </c:strRef>
          </c:cat>
          <c:val>
            <c:numRef>
              <c:f>Sheet1!$B$2:$B$3</c:f>
              <c:numCache>
                <c:formatCode>0.00%</c:formatCode>
                <c:ptCount val="2"/>
                <c:pt idx="0">
                  <c:v>0.72799999999999998</c:v>
                </c:pt>
                <c:pt idx="1">
                  <c:v>0.27200000000000002</c:v>
                </c:pt>
              </c:numCache>
            </c:numRef>
          </c:val>
          <c:extLst>
            <c:ext xmlns:c16="http://schemas.microsoft.com/office/drawing/2014/chart" uri="{C3380CC4-5D6E-409C-BE32-E72D297353CC}">
              <c16:uniqueId val="{00000004-B072-4221-B5D7-3BEC16DF3D47}"/>
            </c:ext>
          </c:extLst>
        </c:ser>
        <c:dLbls>
          <c:showLegendKey val="0"/>
          <c:showVal val="0"/>
          <c:showCatName val="0"/>
          <c:showSerName val="0"/>
          <c:showPercent val="0"/>
          <c:showBubbleSize val="0"/>
        </c:dLbls>
        <c:gapWidth val="219"/>
        <c:overlap val="-27"/>
        <c:axId val="439358976"/>
        <c:axId val="449416576"/>
      </c:barChart>
      <c:catAx>
        <c:axId val="43935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49416576"/>
        <c:crosses val="autoZero"/>
        <c:auto val="1"/>
        <c:lblAlgn val="ctr"/>
        <c:lblOffset val="100"/>
        <c:noMultiLvlLbl val="0"/>
      </c:catAx>
      <c:valAx>
        <c:axId val="449416576"/>
        <c:scaling>
          <c:orientation val="minMax"/>
        </c:scaling>
        <c:delete val="1"/>
        <c:axPos val="l"/>
        <c:numFmt formatCode="0.00%" sourceLinked="1"/>
        <c:majorTickMark val="none"/>
        <c:minorTickMark val="none"/>
        <c:tickLblPos val="nextTo"/>
        <c:crossAx val="4393589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802206461780933E-2"/>
          <c:y val="5.6555269922879174E-2"/>
          <c:w val="0.8964313857930879"/>
          <c:h val="0.63585287801591639"/>
        </c:manualLayout>
      </c:layout>
      <c:barChart>
        <c:barDir val="col"/>
        <c:grouping val="clustered"/>
        <c:varyColors val="0"/>
        <c:ser>
          <c:idx val="0"/>
          <c:order val="0"/>
          <c:tx>
            <c:strRef>
              <c:f>Sheet1!$B$1</c:f>
              <c:strCache>
                <c:ptCount val="1"/>
                <c:pt idx="0">
                  <c:v>ذكر</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الرؤية</c:v>
                </c:pt>
                <c:pt idx="1">
                  <c:v>السمع</c:v>
                </c:pt>
                <c:pt idx="2">
                  <c:v>المشي</c:v>
                </c:pt>
                <c:pt idx="3">
                  <c:v>التواصل</c:v>
                </c:pt>
                <c:pt idx="4">
                  <c:v>العناية الشخصية</c:v>
                </c:pt>
                <c:pt idx="5">
                  <c:v>التذكر أو التركيز</c:v>
                </c:pt>
                <c:pt idx="6">
                  <c:v>رفع إناء الى مستوى عينيه</c:v>
                </c:pt>
                <c:pt idx="7">
                  <c:v>التقاط الأشياء الصغيرة</c:v>
                </c:pt>
                <c:pt idx="8">
                  <c:v>العصبية/ القلق</c:v>
                </c:pt>
                <c:pt idx="9">
                  <c:v>الإكتئاب</c:v>
                </c:pt>
              </c:strCache>
            </c:strRef>
          </c:cat>
          <c:val>
            <c:numRef>
              <c:f>Sheet1!$B$2:$B$11</c:f>
              <c:numCache>
                <c:formatCode>0.0</c:formatCode>
                <c:ptCount val="10"/>
                <c:pt idx="0">
                  <c:v>7.8987306865252123</c:v>
                </c:pt>
                <c:pt idx="1">
                  <c:v>5.0678425829813794</c:v>
                </c:pt>
                <c:pt idx="2">
                  <c:v>14.566909998068981</c:v>
                </c:pt>
                <c:pt idx="3">
                  <c:v>0.65861269805109079</c:v>
                </c:pt>
                <c:pt idx="4">
                  <c:v>2.0780104309337908</c:v>
                </c:pt>
                <c:pt idx="5">
                  <c:v>2.3019299539548306</c:v>
                </c:pt>
                <c:pt idx="6">
                  <c:v>3.8827603876286436</c:v>
                </c:pt>
                <c:pt idx="7">
                  <c:v>2.398687263969653</c:v>
                </c:pt>
                <c:pt idx="8">
                  <c:v>9.5150091358807529</c:v>
                </c:pt>
                <c:pt idx="9">
                  <c:v>2.2101430372442743</c:v>
                </c:pt>
              </c:numCache>
            </c:numRef>
          </c:val>
          <c:extLst>
            <c:ext xmlns:c16="http://schemas.microsoft.com/office/drawing/2014/chart" uri="{C3380CC4-5D6E-409C-BE32-E72D297353CC}">
              <c16:uniqueId val="{00000000-7B2F-4796-B4E3-3339EEB7DBC3}"/>
            </c:ext>
          </c:extLst>
        </c:ser>
        <c:ser>
          <c:idx val="1"/>
          <c:order val="1"/>
          <c:tx>
            <c:strRef>
              <c:f>Sheet1!$C$1</c:f>
              <c:strCache>
                <c:ptCount val="1"/>
                <c:pt idx="0">
                  <c:v>أنثى</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الرؤية</c:v>
                </c:pt>
                <c:pt idx="1">
                  <c:v>السمع</c:v>
                </c:pt>
                <c:pt idx="2">
                  <c:v>المشي</c:v>
                </c:pt>
                <c:pt idx="3">
                  <c:v>التواصل</c:v>
                </c:pt>
                <c:pt idx="4">
                  <c:v>العناية الشخصية</c:v>
                </c:pt>
                <c:pt idx="5">
                  <c:v>التذكر أو التركيز</c:v>
                </c:pt>
                <c:pt idx="6">
                  <c:v>رفع إناء الى مستوى عينيه</c:v>
                </c:pt>
                <c:pt idx="7">
                  <c:v>التقاط الأشياء الصغيرة</c:v>
                </c:pt>
                <c:pt idx="8">
                  <c:v>العصبية/ القلق</c:v>
                </c:pt>
                <c:pt idx="9">
                  <c:v>الإكتئاب</c:v>
                </c:pt>
              </c:strCache>
            </c:strRef>
          </c:cat>
          <c:val>
            <c:numRef>
              <c:f>Sheet1!$C$2:$C$11</c:f>
              <c:numCache>
                <c:formatCode>0.0</c:formatCode>
                <c:ptCount val="10"/>
                <c:pt idx="0">
                  <c:v>18.412546452801472</c:v>
                </c:pt>
                <c:pt idx="1">
                  <c:v>11.730912363689191</c:v>
                </c:pt>
                <c:pt idx="2">
                  <c:v>46.474261841136837</c:v>
                </c:pt>
                <c:pt idx="3">
                  <c:v>2.0115571016520768</c:v>
                </c:pt>
                <c:pt idx="4">
                  <c:v>9.8954177836603883</c:v>
                </c:pt>
                <c:pt idx="5">
                  <c:v>7.117825232398248</c:v>
                </c:pt>
                <c:pt idx="6">
                  <c:v>14.238114739418666</c:v>
                </c:pt>
                <c:pt idx="7">
                  <c:v>9.6737782918617032</c:v>
                </c:pt>
                <c:pt idx="8">
                  <c:v>13.80130626962554</c:v>
                </c:pt>
                <c:pt idx="9">
                  <c:v>4.0204377218348046</c:v>
                </c:pt>
              </c:numCache>
            </c:numRef>
          </c:val>
          <c:extLst>
            <c:ext xmlns:c16="http://schemas.microsoft.com/office/drawing/2014/chart" uri="{C3380CC4-5D6E-409C-BE32-E72D297353CC}">
              <c16:uniqueId val="{00000001-7B2F-4796-B4E3-3339EEB7DBC3}"/>
            </c:ext>
          </c:extLst>
        </c:ser>
        <c:ser>
          <c:idx val="2"/>
          <c:order val="2"/>
          <c:tx>
            <c:strRef>
              <c:f>Sheet1!$D$1</c:f>
              <c:strCache>
                <c:ptCount val="1"/>
                <c:pt idx="0">
                  <c:v>المجموع</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الرؤية</c:v>
                </c:pt>
                <c:pt idx="1">
                  <c:v>السمع</c:v>
                </c:pt>
                <c:pt idx="2">
                  <c:v>المشي</c:v>
                </c:pt>
                <c:pt idx="3">
                  <c:v>التواصل</c:v>
                </c:pt>
                <c:pt idx="4">
                  <c:v>العناية الشخصية</c:v>
                </c:pt>
                <c:pt idx="5">
                  <c:v>التذكر أو التركيز</c:v>
                </c:pt>
                <c:pt idx="6">
                  <c:v>رفع إناء الى مستوى عينيه</c:v>
                </c:pt>
                <c:pt idx="7">
                  <c:v>التقاط الأشياء الصغيرة</c:v>
                </c:pt>
                <c:pt idx="8">
                  <c:v>العصبية/ القلق</c:v>
                </c:pt>
                <c:pt idx="9">
                  <c:v>الإكتئاب</c:v>
                </c:pt>
              </c:strCache>
            </c:strRef>
          </c:cat>
          <c:val>
            <c:numRef>
              <c:f>Sheet1!$D$2:$D$11</c:f>
              <c:numCache>
                <c:formatCode>0.0</c:formatCode>
                <c:ptCount val="10"/>
                <c:pt idx="0">
                  <c:v>9.4171550251554415</c:v>
                </c:pt>
                <c:pt idx="1">
                  <c:v>6.0301352034656075</c:v>
                </c:pt>
                <c:pt idx="2">
                  <c:v>19.175027611766733</c:v>
                </c:pt>
                <c:pt idx="3">
                  <c:v>0.85400738223708261</c:v>
                </c:pt>
                <c:pt idx="4">
                  <c:v>3.2070145768349265</c:v>
                </c:pt>
                <c:pt idx="5">
                  <c:v>2.9974502831713981</c:v>
                </c:pt>
                <c:pt idx="6">
                  <c:v>5.3782994414261491</c:v>
                </c:pt>
                <c:pt idx="7">
                  <c:v>3.4493691028063509</c:v>
                </c:pt>
                <c:pt idx="8">
                  <c:v>10.13404394067121</c:v>
                </c:pt>
                <c:pt idx="9">
                  <c:v>2.4715890783659225</c:v>
                </c:pt>
              </c:numCache>
            </c:numRef>
          </c:val>
          <c:extLst>
            <c:ext xmlns:c16="http://schemas.microsoft.com/office/drawing/2014/chart" uri="{C3380CC4-5D6E-409C-BE32-E72D297353CC}">
              <c16:uniqueId val="{00000002-7B2F-4796-B4E3-3339EEB7DBC3}"/>
            </c:ext>
          </c:extLst>
        </c:ser>
        <c:dLbls>
          <c:dLblPos val="outEnd"/>
          <c:showLegendKey val="0"/>
          <c:showVal val="1"/>
          <c:showCatName val="0"/>
          <c:showSerName val="0"/>
          <c:showPercent val="0"/>
          <c:showBubbleSize val="0"/>
        </c:dLbls>
        <c:gapWidth val="134"/>
        <c:overlap val="-90"/>
        <c:axId val="221398528"/>
        <c:axId val="221052928"/>
      </c:barChart>
      <c:catAx>
        <c:axId val="221398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221052928"/>
        <c:crosses val="autoZero"/>
        <c:auto val="1"/>
        <c:lblAlgn val="ctr"/>
        <c:lblOffset val="100"/>
        <c:noMultiLvlLbl val="0"/>
      </c:catAx>
      <c:valAx>
        <c:axId val="22105292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21398528"/>
        <c:crosses val="autoZero"/>
        <c:crossBetween val="between"/>
      </c:valAx>
      <c:spPr>
        <a:noFill/>
        <a:ln>
          <a:noFill/>
        </a:ln>
        <a:effectLst/>
      </c:spPr>
    </c:plotArea>
    <c:legend>
      <c:legendPos val="b"/>
      <c:layout>
        <c:manualLayout>
          <c:xMode val="edge"/>
          <c:yMode val="edge"/>
          <c:x val="0.39656922317334448"/>
          <c:y val="0.91222114615352223"/>
          <c:w val="0.20686137637050689"/>
          <c:h val="8.676153270044328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71650821089023"/>
          <c:y val="0.16173367443416672"/>
          <c:w val="0.87251512532411413"/>
          <c:h val="0.55587543679264961"/>
        </c:manualLayout>
      </c:layout>
      <c:barChart>
        <c:barDir val="col"/>
        <c:grouping val="stacked"/>
        <c:varyColors val="0"/>
        <c:ser>
          <c:idx val="0"/>
          <c:order val="0"/>
          <c:tx>
            <c:strRef>
              <c:f>Sheet1!$B$1</c:f>
              <c:strCache>
                <c:ptCount val="1"/>
                <c:pt idx="0">
                  <c:v>اعزب / عزباء</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الرؤية</c:v>
                </c:pt>
                <c:pt idx="1">
                  <c:v>السمع</c:v>
                </c:pt>
                <c:pt idx="2">
                  <c:v>المشي</c:v>
                </c:pt>
                <c:pt idx="3">
                  <c:v>التواصل</c:v>
                </c:pt>
                <c:pt idx="4">
                  <c:v>العناية الشخصية</c:v>
                </c:pt>
                <c:pt idx="5">
                  <c:v>التذكر أو التركيز</c:v>
                </c:pt>
                <c:pt idx="6">
                  <c:v>رفع إناء الى مستوى عينيه</c:v>
                </c:pt>
                <c:pt idx="7">
                  <c:v>التقاط الأشياء الصغيرة</c:v>
                </c:pt>
                <c:pt idx="8">
                  <c:v>العصبية/ القلق</c:v>
                </c:pt>
                <c:pt idx="9">
                  <c:v>الاكتئاب</c:v>
                </c:pt>
              </c:strCache>
            </c:strRef>
          </c:cat>
          <c:val>
            <c:numRef>
              <c:f>Sheet1!$B$2:$B$11</c:f>
              <c:numCache>
                <c:formatCode>0.0</c:formatCode>
                <c:ptCount val="10"/>
                <c:pt idx="0">
                  <c:v>10.976597647818458</c:v>
                </c:pt>
                <c:pt idx="1">
                  <c:v>3.2289761656507308</c:v>
                </c:pt>
                <c:pt idx="2">
                  <c:v>16.22823749241811</c:v>
                </c:pt>
                <c:pt idx="3">
                  <c:v>2.6431935539205176</c:v>
                </c:pt>
                <c:pt idx="4">
                  <c:v>1.9847173908613367</c:v>
                </c:pt>
                <c:pt idx="5">
                  <c:v>3.8382568264041859</c:v>
                </c:pt>
                <c:pt idx="6">
                  <c:v>4.1820115108994562</c:v>
                </c:pt>
                <c:pt idx="7">
                  <c:v>4.2877574748399603</c:v>
                </c:pt>
                <c:pt idx="8">
                  <c:v>9.5558060970416783</c:v>
                </c:pt>
                <c:pt idx="9">
                  <c:v>2.9937159450987028</c:v>
                </c:pt>
              </c:numCache>
            </c:numRef>
          </c:val>
          <c:extLst>
            <c:ext xmlns:c16="http://schemas.microsoft.com/office/drawing/2014/chart" uri="{C3380CC4-5D6E-409C-BE32-E72D297353CC}">
              <c16:uniqueId val="{00000000-FBB5-43B0-8AA5-F6072F0D82B0}"/>
            </c:ext>
          </c:extLst>
        </c:ser>
        <c:ser>
          <c:idx val="1"/>
          <c:order val="1"/>
          <c:tx>
            <c:strRef>
              <c:f>Sheet1!$C$1</c:f>
              <c:strCache>
                <c:ptCount val="1"/>
                <c:pt idx="0">
                  <c:v>متزوج/ سبق لهم الزواج</c:v>
                </c:pt>
              </c:strCache>
            </c:strRef>
          </c:tx>
          <c:spPr>
            <a:solidFill>
              <a:schemeClr val="accent2"/>
            </a:solidFill>
            <a:ln>
              <a:noFill/>
            </a:ln>
            <a:effectLst/>
          </c:spPr>
          <c:invertIfNegative val="0"/>
          <c:dLbls>
            <c:dLbl>
              <c:idx val="3"/>
              <c:layout>
                <c:manualLayout>
                  <c:x val="-2.2792022792022791E-3"/>
                  <c:y val="-3.27868852459016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BB5-43B0-8AA5-F6072F0D82B0}"/>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الرؤية</c:v>
                </c:pt>
                <c:pt idx="1">
                  <c:v>السمع</c:v>
                </c:pt>
                <c:pt idx="2">
                  <c:v>المشي</c:v>
                </c:pt>
                <c:pt idx="3">
                  <c:v>التواصل</c:v>
                </c:pt>
                <c:pt idx="4">
                  <c:v>العناية الشخصية</c:v>
                </c:pt>
                <c:pt idx="5">
                  <c:v>التذكر أو التركيز</c:v>
                </c:pt>
                <c:pt idx="6">
                  <c:v>رفع إناء الى مستوى عينيه</c:v>
                </c:pt>
                <c:pt idx="7">
                  <c:v>التقاط الأشياء الصغيرة</c:v>
                </c:pt>
                <c:pt idx="8">
                  <c:v>العصبية/ القلق</c:v>
                </c:pt>
                <c:pt idx="9">
                  <c:v>الاكتئاب</c:v>
                </c:pt>
              </c:strCache>
            </c:strRef>
          </c:cat>
          <c:val>
            <c:numRef>
              <c:f>Sheet1!$C$2:$C$11</c:f>
              <c:numCache>
                <c:formatCode>0.0</c:formatCode>
                <c:ptCount val="10"/>
                <c:pt idx="0">
                  <c:v>9.3771254448591144</c:v>
                </c:pt>
                <c:pt idx="1">
                  <c:v>6.1020385995876456</c:v>
                </c:pt>
                <c:pt idx="2">
                  <c:v>19.250669235244587</c:v>
                </c:pt>
                <c:pt idx="3">
                  <c:v>0.80808047830126917</c:v>
                </c:pt>
                <c:pt idx="4">
                  <c:v>3.2383899173834121</c:v>
                </c:pt>
                <c:pt idx="5">
                  <c:v>2.9758674865061772</c:v>
                </c:pt>
                <c:pt idx="6">
                  <c:v>5.4090071462667009</c:v>
                </c:pt>
                <c:pt idx="7">
                  <c:v>3.4278483785616092</c:v>
                </c:pt>
                <c:pt idx="8">
                  <c:v>10.148886819694473</c:v>
                </c:pt>
                <c:pt idx="9">
                  <c:v>2.4581865209181473</c:v>
                </c:pt>
              </c:numCache>
            </c:numRef>
          </c:val>
          <c:extLst>
            <c:ext xmlns:c16="http://schemas.microsoft.com/office/drawing/2014/chart" uri="{C3380CC4-5D6E-409C-BE32-E72D297353CC}">
              <c16:uniqueId val="{00000001-FBB5-43B0-8AA5-F6072F0D82B0}"/>
            </c:ext>
          </c:extLst>
        </c:ser>
        <c:dLbls>
          <c:dLblPos val="ctr"/>
          <c:showLegendKey val="0"/>
          <c:showVal val="1"/>
          <c:showCatName val="0"/>
          <c:showSerName val="0"/>
          <c:showPercent val="0"/>
          <c:showBubbleSize val="0"/>
        </c:dLbls>
        <c:gapWidth val="79"/>
        <c:overlap val="100"/>
        <c:axId val="221397504"/>
        <c:axId val="221054080"/>
      </c:barChart>
      <c:catAx>
        <c:axId val="2213975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ysClr val="windowText" lastClr="000000"/>
                    </a:solidFill>
                    <a:latin typeface="Calibri" panose="020F0502020204030204" pitchFamily="34" charset="0"/>
                    <a:ea typeface="+mn-ea"/>
                    <a:cs typeface="Calibri" panose="020F0502020204030204" pitchFamily="34" charset="0"/>
                  </a:defRPr>
                </a:pPr>
                <a:r>
                  <a:rPr lang="ar-JO"/>
                  <a:t>%</a:t>
                </a:r>
                <a:endParaRPr lang="en-US"/>
              </a:p>
            </c:rich>
          </c:tx>
          <c:layout>
            <c:manualLayout>
              <c:xMode val="edge"/>
              <c:yMode val="edge"/>
              <c:x val="6.4563519303676778E-2"/>
              <c:y val="0.4175934770448776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21054080"/>
        <c:crosses val="autoZero"/>
        <c:auto val="1"/>
        <c:lblAlgn val="ctr"/>
        <c:lblOffset val="100"/>
        <c:noMultiLvlLbl val="0"/>
      </c:catAx>
      <c:valAx>
        <c:axId val="221054080"/>
        <c:scaling>
          <c:orientation val="minMax"/>
        </c:scaling>
        <c:delete val="1"/>
        <c:axPos val="l"/>
        <c:numFmt formatCode="0.0" sourceLinked="1"/>
        <c:majorTickMark val="none"/>
        <c:minorTickMark val="none"/>
        <c:tickLblPos val="nextTo"/>
        <c:crossAx val="22139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baseline="0">
          <a:solidFill>
            <a:sysClr val="windowText" lastClr="000000"/>
          </a:solidFill>
          <a:latin typeface="Calibri" panose="020F0502020204030204" pitchFamily="34" charset="0"/>
          <a:cs typeface="Calibri" panose="020F0502020204030204" pitchFamily="34"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5.1467276267885873E-2"/>
          <c:y val="0.45463841410067646"/>
        </c:manualLayout>
      </c:layout>
      <c:overlay val="0"/>
      <c:spPr>
        <a:noFill/>
        <a:ln>
          <a:noFill/>
        </a:ln>
        <a:effectLst/>
      </c:spPr>
      <c:txPr>
        <a:bodyPr rot="0" spcFirstLastPara="1" vertOverflow="ellipsis" vert="horz" wrap="square" anchor="ctr" anchorCtr="1"/>
        <a:lstStyle/>
        <a:p>
          <a:pPr>
            <a:defRPr sz="1100" b="0" i="0" u="none" strike="noStrike" kern="1200" cap="all" spc="120" normalizeH="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1230585424133811"/>
          <c:y val="0.21425474254742546"/>
          <c:w val="0.86140979689366781"/>
          <c:h val="0.67316134263704841"/>
        </c:manualLayout>
      </c:layout>
      <c:barChart>
        <c:barDir val="col"/>
        <c:grouping val="clustered"/>
        <c:varyColors val="0"/>
        <c:ser>
          <c:idx val="0"/>
          <c:order val="0"/>
          <c:tx>
            <c:strRef>
              <c:f>Sheet1!$B$1</c:f>
              <c:strCache>
                <c:ptCount val="1"/>
                <c:pt idx="0">
                  <c:v>%</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متعطل</c:v>
                </c:pt>
                <c:pt idx="1">
                  <c:v>مشتغل</c:v>
                </c:pt>
              </c:strCache>
            </c:strRef>
          </c:cat>
          <c:val>
            <c:numRef>
              <c:f>Sheet1!$B$2:$B$3</c:f>
              <c:numCache>
                <c:formatCode>0.0</c:formatCode>
                <c:ptCount val="2"/>
                <c:pt idx="0">
                  <c:v>23.79694230750923</c:v>
                </c:pt>
                <c:pt idx="1">
                  <c:v>10.702446701788684</c:v>
                </c:pt>
              </c:numCache>
            </c:numRef>
          </c:val>
          <c:extLst>
            <c:ext xmlns:c16="http://schemas.microsoft.com/office/drawing/2014/chart" uri="{C3380CC4-5D6E-409C-BE32-E72D297353CC}">
              <c16:uniqueId val="{00000000-3037-4B89-AF84-E0524D482FD9}"/>
            </c:ext>
          </c:extLst>
        </c:ser>
        <c:dLbls>
          <c:dLblPos val="outEnd"/>
          <c:showLegendKey val="0"/>
          <c:showVal val="1"/>
          <c:showCatName val="0"/>
          <c:showSerName val="0"/>
          <c:showPercent val="0"/>
          <c:showBubbleSize val="0"/>
        </c:dLbls>
        <c:gapWidth val="444"/>
        <c:overlap val="-90"/>
        <c:axId val="221398016"/>
        <c:axId val="221055808"/>
      </c:barChart>
      <c:catAx>
        <c:axId val="2213980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21055808"/>
        <c:crosses val="autoZero"/>
        <c:auto val="1"/>
        <c:lblAlgn val="ctr"/>
        <c:lblOffset val="100"/>
        <c:noMultiLvlLbl val="0"/>
      </c:catAx>
      <c:valAx>
        <c:axId val="221055808"/>
        <c:scaling>
          <c:orientation val="minMax"/>
        </c:scaling>
        <c:delete val="1"/>
        <c:axPos val="l"/>
        <c:numFmt formatCode="0.0" sourceLinked="1"/>
        <c:majorTickMark val="none"/>
        <c:minorTickMark val="none"/>
        <c:tickLblPos val="nextTo"/>
        <c:crossAx val="22139801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8.9909381765235549E-3"/>
          <c:y val="0.3271223416464577"/>
        </c:manualLayout>
      </c:layout>
      <c:overlay val="0"/>
      <c:spPr>
        <a:noFill/>
        <a:ln>
          <a:noFill/>
        </a:ln>
        <a:effectLst/>
      </c:spPr>
      <c:txPr>
        <a:bodyPr rot="0" spcFirstLastPara="1" vertOverflow="ellipsis" vert="horz" wrap="square" anchor="ctr" anchorCtr="1"/>
        <a:lstStyle/>
        <a:p>
          <a:pPr>
            <a:defRPr sz="1100" b="1"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title>
    <c:autoTitleDeleted val="0"/>
    <c:plotArea>
      <c:layout>
        <c:manualLayout>
          <c:layoutTarget val="inner"/>
          <c:xMode val="edge"/>
          <c:yMode val="edge"/>
          <c:x val="5.5941696608312309E-2"/>
          <c:y val="0.12176010050025798"/>
          <c:w val="0.92489549917371439"/>
          <c:h val="0.56707180833165083"/>
        </c:manualLayout>
      </c:layout>
      <c:barChart>
        <c:barDir val="col"/>
        <c:grouping val="clustered"/>
        <c:varyColors val="0"/>
        <c:ser>
          <c:idx val="0"/>
          <c:order val="0"/>
          <c:tx>
            <c:strRef>
              <c:f>Sheet1!$B$1</c:f>
              <c:strCache>
                <c:ptCount val="1"/>
                <c:pt idx="0">
                  <c:v>%</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المشرعون وكبار الموظفين والمديرون والاختصاصيون..</c:v>
                </c:pt>
                <c:pt idx="1">
                  <c:v>الفنيون ومساعدو الاختصاصيين</c:v>
                </c:pt>
                <c:pt idx="2">
                  <c:v>الموظفون المكتبيون المساندون</c:v>
                </c:pt>
                <c:pt idx="3">
                  <c:v>عمال البيع والخدمات</c:v>
                </c:pt>
                <c:pt idx="4">
                  <c:v>العمال المهرة في الزراعة وصيد الاسمالك والحرفيون</c:v>
                </c:pt>
                <c:pt idx="5">
                  <c:v>مشغلو المصانع والالات وعمال التجميع</c:v>
                </c:pt>
                <c:pt idx="6">
                  <c:v>العاملون في المهن الاولية</c:v>
                </c:pt>
              </c:strCache>
            </c:strRef>
          </c:cat>
          <c:val>
            <c:numRef>
              <c:f>Sheet1!$B$2:$B$8</c:f>
              <c:numCache>
                <c:formatCode>0.0</c:formatCode>
                <c:ptCount val="7"/>
                <c:pt idx="0">
                  <c:v>8.0539101409460745</c:v>
                </c:pt>
                <c:pt idx="1">
                  <c:v>18.117894666482172</c:v>
                </c:pt>
                <c:pt idx="2">
                  <c:v>7.5527819873503983</c:v>
                </c:pt>
                <c:pt idx="3">
                  <c:v>10.680695272042685</c:v>
                </c:pt>
                <c:pt idx="4">
                  <c:v>15.408819370164601</c:v>
                </c:pt>
                <c:pt idx="5">
                  <c:v>8.5705270967366207</c:v>
                </c:pt>
                <c:pt idx="6">
                  <c:v>13.714861971849022</c:v>
                </c:pt>
              </c:numCache>
            </c:numRef>
          </c:val>
          <c:extLst>
            <c:ext xmlns:c16="http://schemas.microsoft.com/office/drawing/2014/chart" uri="{C3380CC4-5D6E-409C-BE32-E72D297353CC}">
              <c16:uniqueId val="{00000000-3842-449E-BE18-B3622A041711}"/>
            </c:ext>
          </c:extLst>
        </c:ser>
        <c:dLbls>
          <c:dLblPos val="outEnd"/>
          <c:showLegendKey val="0"/>
          <c:showVal val="1"/>
          <c:showCatName val="0"/>
          <c:showSerName val="0"/>
          <c:showPercent val="0"/>
          <c:showBubbleSize val="0"/>
        </c:dLbls>
        <c:gapWidth val="444"/>
        <c:overlap val="-90"/>
        <c:axId val="221409280"/>
        <c:axId val="221057536"/>
      </c:barChart>
      <c:catAx>
        <c:axId val="221409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21057536"/>
        <c:crosses val="autoZero"/>
        <c:auto val="1"/>
        <c:lblAlgn val="ctr"/>
        <c:lblOffset val="100"/>
        <c:noMultiLvlLbl val="0"/>
      </c:catAx>
      <c:valAx>
        <c:axId val="221057536"/>
        <c:scaling>
          <c:orientation val="minMax"/>
        </c:scaling>
        <c:delete val="1"/>
        <c:axPos val="l"/>
        <c:numFmt formatCode="0.0" sourceLinked="1"/>
        <c:majorTickMark val="none"/>
        <c:minorTickMark val="none"/>
        <c:tickLblPos val="nextTo"/>
        <c:crossAx val="22140928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baseline="0">
          <a:solidFill>
            <a:sysClr val="windowText" lastClr="000000"/>
          </a:solidFill>
          <a:latin typeface="Calibri" panose="020F0502020204030204" pitchFamily="34" charset="0"/>
          <a:cs typeface="Calibri" panose="020F0502020204030204" pitchFamily="34"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925925925925923E-2"/>
          <c:y val="6.6791561913755931E-2"/>
          <c:w val="0.94907407407407407"/>
          <c:h val="0.76581273370002167"/>
        </c:manualLayout>
      </c:layout>
      <c:barChart>
        <c:barDir val="col"/>
        <c:grouping val="clustered"/>
        <c:varyColors val="0"/>
        <c:ser>
          <c:idx val="0"/>
          <c:order val="0"/>
          <c:tx>
            <c:strRef>
              <c:f>Sheet1!$B$1</c:f>
              <c:strCache>
                <c:ptCount val="1"/>
                <c:pt idx="0">
                  <c:v>%</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المشي</c:v>
                </c:pt>
                <c:pt idx="1">
                  <c:v>الرؤية</c:v>
                </c:pt>
                <c:pt idx="2">
                  <c:v>السمع</c:v>
                </c:pt>
                <c:pt idx="3">
                  <c:v>التذكر أو التركيز</c:v>
                </c:pt>
                <c:pt idx="4">
                  <c:v>العناية الشخصية</c:v>
                </c:pt>
                <c:pt idx="5">
                  <c:v>التواصل</c:v>
                </c:pt>
              </c:strCache>
            </c:strRef>
          </c:cat>
          <c:val>
            <c:numRef>
              <c:f>Sheet1!$B$2:$B$7</c:f>
              <c:numCache>
                <c:formatCode>0.0</c:formatCode>
                <c:ptCount val="6"/>
                <c:pt idx="0">
                  <c:v>7.3444675001420103</c:v>
                </c:pt>
                <c:pt idx="1">
                  <c:v>4.1221921109671289</c:v>
                </c:pt>
                <c:pt idx="2">
                  <c:v>2.2005933864193592</c:v>
                </c:pt>
                <c:pt idx="3">
                  <c:v>1.9356874642498916</c:v>
                </c:pt>
                <c:pt idx="4">
                  <c:v>1.5865882859428342</c:v>
                </c:pt>
                <c:pt idx="5">
                  <c:v>1.0799850544760916</c:v>
                </c:pt>
              </c:numCache>
            </c:numRef>
          </c:val>
          <c:extLst>
            <c:ext xmlns:c16="http://schemas.microsoft.com/office/drawing/2014/chart" uri="{C3380CC4-5D6E-409C-BE32-E72D297353CC}">
              <c16:uniqueId val="{00000000-87C9-4820-9AF7-A370C02774BA}"/>
            </c:ext>
          </c:extLst>
        </c:ser>
        <c:dLbls>
          <c:dLblPos val="outEnd"/>
          <c:showLegendKey val="0"/>
          <c:showVal val="1"/>
          <c:showCatName val="0"/>
          <c:showSerName val="0"/>
          <c:showPercent val="0"/>
          <c:showBubbleSize val="0"/>
        </c:dLbls>
        <c:gapWidth val="444"/>
        <c:overlap val="-90"/>
        <c:axId val="163330560"/>
        <c:axId val="221059264"/>
      </c:barChart>
      <c:catAx>
        <c:axId val="1633305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21059264"/>
        <c:crosses val="autoZero"/>
        <c:auto val="1"/>
        <c:lblAlgn val="ctr"/>
        <c:lblOffset val="100"/>
        <c:noMultiLvlLbl val="0"/>
      </c:catAx>
      <c:valAx>
        <c:axId val="22105926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1633305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591278880572734E-2"/>
          <c:y val="0.10756140557057234"/>
          <c:w val="0.90454496149256969"/>
          <c:h val="0.66591340261571785"/>
        </c:manualLayout>
      </c:layout>
      <c:barChart>
        <c:barDir val="col"/>
        <c:grouping val="clustered"/>
        <c:varyColors val="0"/>
        <c:ser>
          <c:idx val="0"/>
          <c:order val="0"/>
          <c:tx>
            <c:strRef>
              <c:f>Sheet1!$B$1</c:f>
              <c:strCache>
                <c:ptCount val="1"/>
                <c:pt idx="0">
                  <c:v>ذكر</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الرؤية</c:v>
                </c:pt>
                <c:pt idx="1">
                  <c:v>السمع</c:v>
                </c:pt>
                <c:pt idx="2">
                  <c:v>المشي</c:v>
                </c:pt>
                <c:pt idx="3">
                  <c:v>التواصل</c:v>
                </c:pt>
                <c:pt idx="4">
                  <c:v>العناية الشخصية</c:v>
                </c:pt>
                <c:pt idx="5">
                  <c:v>التذكر أو التركيز</c:v>
                </c:pt>
              </c:strCache>
            </c:strRef>
          </c:cat>
          <c:val>
            <c:numRef>
              <c:f>Sheet1!$B$2:$B$7</c:f>
              <c:numCache>
                <c:formatCode>0.0</c:formatCode>
                <c:ptCount val="6"/>
                <c:pt idx="0">
                  <c:v>3.8787755057754474</c:v>
                </c:pt>
                <c:pt idx="1">
                  <c:v>2.2678131439920213</c:v>
                </c:pt>
                <c:pt idx="2">
                  <c:v>6.4235542109653041</c:v>
                </c:pt>
                <c:pt idx="3">
                  <c:v>1.1850906326196349</c:v>
                </c:pt>
                <c:pt idx="4">
                  <c:v>1.4154914964063396</c:v>
                </c:pt>
                <c:pt idx="5">
                  <c:v>1.8855563101243418</c:v>
                </c:pt>
              </c:numCache>
            </c:numRef>
          </c:val>
          <c:extLst>
            <c:ext xmlns:c16="http://schemas.microsoft.com/office/drawing/2014/chart" uri="{C3380CC4-5D6E-409C-BE32-E72D297353CC}">
              <c16:uniqueId val="{00000000-6AFC-424A-9F6A-FAA3050BCF11}"/>
            </c:ext>
          </c:extLst>
        </c:ser>
        <c:ser>
          <c:idx val="1"/>
          <c:order val="1"/>
          <c:tx>
            <c:strRef>
              <c:f>Sheet1!$C$1</c:f>
              <c:strCache>
                <c:ptCount val="1"/>
                <c:pt idx="0">
                  <c:v>أنثى</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الرؤية</c:v>
                </c:pt>
                <c:pt idx="1">
                  <c:v>السمع</c:v>
                </c:pt>
                <c:pt idx="2">
                  <c:v>المشي</c:v>
                </c:pt>
                <c:pt idx="3">
                  <c:v>التواصل</c:v>
                </c:pt>
                <c:pt idx="4">
                  <c:v>العناية الشخصية</c:v>
                </c:pt>
                <c:pt idx="5">
                  <c:v>التذكر أو التركيز</c:v>
                </c:pt>
              </c:strCache>
            </c:strRef>
          </c:cat>
          <c:val>
            <c:numRef>
              <c:f>Sheet1!$C$2:$C$7</c:f>
              <c:numCache>
                <c:formatCode>0.0</c:formatCode>
                <c:ptCount val="6"/>
                <c:pt idx="0">
                  <c:v>4.3779050464376583</c:v>
                </c:pt>
                <c:pt idx="1">
                  <c:v>2.1299779840027688</c:v>
                </c:pt>
                <c:pt idx="2">
                  <c:v>8.3119012555492944</c:v>
                </c:pt>
                <c:pt idx="3">
                  <c:v>0.96957000739983334</c:v>
                </c:pt>
                <c:pt idx="4">
                  <c:v>1.7663281285369425</c:v>
                </c:pt>
                <c:pt idx="5">
                  <c:v>1.9883510225551317</c:v>
                </c:pt>
              </c:numCache>
            </c:numRef>
          </c:val>
          <c:extLst>
            <c:ext xmlns:c16="http://schemas.microsoft.com/office/drawing/2014/chart" uri="{C3380CC4-5D6E-409C-BE32-E72D297353CC}">
              <c16:uniqueId val="{00000001-6AFC-424A-9F6A-FAA3050BCF11}"/>
            </c:ext>
          </c:extLst>
        </c:ser>
        <c:dLbls>
          <c:dLblPos val="outEnd"/>
          <c:showLegendKey val="0"/>
          <c:showVal val="1"/>
          <c:showCatName val="0"/>
          <c:showSerName val="0"/>
          <c:showPercent val="0"/>
          <c:showBubbleSize val="0"/>
        </c:dLbls>
        <c:gapWidth val="444"/>
        <c:overlap val="-90"/>
        <c:axId val="221400576"/>
        <c:axId val="256851968"/>
      </c:barChart>
      <c:catAx>
        <c:axId val="2214005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56851968"/>
        <c:crosses val="autoZero"/>
        <c:auto val="1"/>
        <c:lblAlgn val="ctr"/>
        <c:lblOffset val="100"/>
        <c:noMultiLvlLbl val="0"/>
      </c:catAx>
      <c:valAx>
        <c:axId val="25685196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21400576"/>
        <c:crosses val="autoZero"/>
        <c:crossBetween val="between"/>
      </c:valAx>
      <c:spPr>
        <a:noFill/>
        <a:ln>
          <a:noFill/>
        </a:ln>
        <a:effectLst/>
      </c:spPr>
    </c:plotArea>
    <c:legend>
      <c:legendPos val="b"/>
      <c:layout>
        <c:manualLayout>
          <c:xMode val="edge"/>
          <c:yMode val="edge"/>
          <c:x val="0.20976432633420822"/>
          <c:y val="0.9092257217847769"/>
          <c:w val="0.6036194954797317"/>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توزيع النسبي للافراد في لواء الكورة حسب الفئات العمرية </c:v>
                </c:pt>
              </c:strCache>
            </c:strRef>
          </c:tx>
          <c:dPt>
            <c:idx val="0"/>
            <c:bubble3D val="0"/>
            <c:spPr>
              <a:gradFill rotWithShape="1">
                <a:gsLst>
                  <a:gs pos="0">
                    <a:schemeClr val="accent1">
                      <a:shade val="58000"/>
                      <a:satMod val="103000"/>
                      <a:lumMod val="102000"/>
                      <a:tint val="94000"/>
                    </a:schemeClr>
                  </a:gs>
                  <a:gs pos="50000">
                    <a:schemeClr val="accent1">
                      <a:shade val="58000"/>
                      <a:satMod val="110000"/>
                      <a:lumMod val="100000"/>
                      <a:shade val="100000"/>
                    </a:schemeClr>
                  </a:gs>
                  <a:gs pos="100000">
                    <a:schemeClr val="accent1">
                      <a:shade val="58000"/>
                      <a:lumMod val="99000"/>
                      <a:satMod val="120000"/>
                      <a:shade val="78000"/>
                    </a:schemeClr>
                  </a:gs>
                </a:gsLst>
                <a:lin ang="5400000" scaled="0"/>
              </a:gradFill>
              <a:ln>
                <a:noFill/>
              </a:ln>
              <a:effectLst/>
            </c:spPr>
            <c:extLst>
              <c:ext xmlns:c16="http://schemas.microsoft.com/office/drawing/2014/chart" uri="{C3380CC4-5D6E-409C-BE32-E72D297353CC}">
                <c16:uniqueId val="{00000001-8ED9-42BB-A119-A0466EFCC0DA}"/>
              </c:ext>
            </c:extLst>
          </c:dPt>
          <c:dPt>
            <c:idx val="1"/>
            <c:bubble3D val="0"/>
            <c:spPr>
              <a:solidFill>
                <a:schemeClr val="accent6">
                  <a:lumMod val="40000"/>
                  <a:lumOff val="60000"/>
                </a:schemeClr>
              </a:solidFill>
              <a:ln>
                <a:noFill/>
              </a:ln>
              <a:effectLst/>
            </c:spPr>
            <c:extLst>
              <c:ext xmlns:c16="http://schemas.microsoft.com/office/drawing/2014/chart" uri="{C3380CC4-5D6E-409C-BE32-E72D297353CC}">
                <c16:uniqueId val="{00000003-8ED9-42BB-A119-A0466EFCC0DA}"/>
              </c:ext>
            </c:extLst>
          </c:dPt>
          <c:dPt>
            <c:idx val="2"/>
            <c:bubble3D val="0"/>
            <c:spPr>
              <a:solidFill>
                <a:schemeClr val="accent2">
                  <a:lumMod val="60000"/>
                  <a:lumOff val="40000"/>
                </a:schemeClr>
              </a:solidFill>
              <a:ln>
                <a:noFill/>
              </a:ln>
              <a:effectLst/>
            </c:spPr>
            <c:extLst>
              <c:ext xmlns:c16="http://schemas.microsoft.com/office/drawing/2014/chart" uri="{C3380CC4-5D6E-409C-BE32-E72D297353CC}">
                <c16:uniqueId val="{00000005-8ED9-42BB-A119-A0466EFCC0DA}"/>
              </c:ext>
            </c:extLst>
          </c:dPt>
          <c:dPt>
            <c:idx val="3"/>
            <c:bubble3D val="0"/>
            <c:spPr>
              <a:gradFill rotWithShape="1">
                <a:gsLst>
                  <a:gs pos="0">
                    <a:schemeClr val="accent1">
                      <a:tint val="58000"/>
                      <a:satMod val="103000"/>
                      <a:lumMod val="102000"/>
                      <a:tint val="94000"/>
                    </a:schemeClr>
                  </a:gs>
                  <a:gs pos="50000">
                    <a:schemeClr val="accent1">
                      <a:tint val="58000"/>
                      <a:satMod val="110000"/>
                      <a:lumMod val="100000"/>
                      <a:shade val="100000"/>
                    </a:schemeClr>
                  </a:gs>
                  <a:gs pos="100000">
                    <a:schemeClr val="accent1">
                      <a:tint val="58000"/>
                      <a:lumMod val="99000"/>
                      <a:satMod val="120000"/>
                      <a:shade val="78000"/>
                    </a:schemeClr>
                  </a:gs>
                </a:gsLst>
                <a:lin ang="5400000" scaled="0"/>
              </a:gradFill>
              <a:ln>
                <a:noFill/>
              </a:ln>
              <a:effectLst/>
            </c:spPr>
            <c:extLst>
              <c:ext xmlns:c16="http://schemas.microsoft.com/office/drawing/2014/chart" uri="{C3380CC4-5D6E-409C-BE32-E72D297353CC}">
                <c16:uniqueId val="{00000007-8ED9-42BB-A119-A0466EFCC0DA}"/>
              </c:ext>
            </c:extLst>
          </c:dPt>
          <c:dLbls>
            <c:dLbl>
              <c:idx val="0"/>
              <c:delete val="1"/>
              <c:extLst>
                <c:ext xmlns:c15="http://schemas.microsoft.com/office/drawing/2012/chart" uri="{CE6537A1-D6FC-4f65-9D91-7224C49458BB}"/>
                <c:ext xmlns:c16="http://schemas.microsoft.com/office/drawing/2014/chart" uri="{C3380CC4-5D6E-409C-BE32-E72D297353CC}">
                  <c16:uniqueId val="{00000001-8ED9-42BB-A119-A0466EFCC0D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Sheet1!$A$1:$A$4</c:f>
              <c:strCache>
                <c:ptCount val="4"/>
                <c:pt idx="0">
                  <c:v>الفئات العمرية </c:v>
                </c:pt>
                <c:pt idx="1">
                  <c:v>0-4</c:v>
                </c:pt>
                <c:pt idx="2">
                  <c:v>5-17</c:v>
                </c:pt>
                <c:pt idx="3">
                  <c:v>+18</c:v>
                </c:pt>
              </c:strCache>
            </c:strRef>
          </c:cat>
          <c:val>
            <c:numRef>
              <c:f>Sheet1!$B$1:$B$4</c:f>
              <c:numCache>
                <c:formatCode>General</c:formatCode>
                <c:ptCount val="4"/>
                <c:pt idx="0">
                  <c:v>0</c:v>
                </c:pt>
                <c:pt idx="1">
                  <c:v>13.22</c:v>
                </c:pt>
                <c:pt idx="2">
                  <c:v>30.97</c:v>
                </c:pt>
                <c:pt idx="3">
                  <c:v>55.82</c:v>
                </c:pt>
              </c:numCache>
            </c:numRef>
          </c:val>
          <c:extLst>
            <c:ext xmlns:c16="http://schemas.microsoft.com/office/drawing/2014/chart" uri="{C3380CC4-5D6E-409C-BE32-E72D297353CC}">
              <c16:uniqueId val="{00000008-8ED9-42BB-A119-A0466EFCC0D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08862034239679E-2"/>
          <c:y val="5.7667103538663174E-2"/>
          <c:w val="0.919436052366566"/>
          <c:h val="0.6213738132528609"/>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Sheet1!$A$2:$A$14</c:f>
              <c:strCache>
                <c:ptCount val="13"/>
                <c:pt idx="0">
                  <c:v>الرؤية</c:v>
                </c:pt>
                <c:pt idx="1">
                  <c:v>السمع</c:v>
                </c:pt>
                <c:pt idx="2">
                  <c:v>المشي</c:v>
                </c:pt>
                <c:pt idx="3">
                  <c:v>التواصل</c:v>
                </c:pt>
                <c:pt idx="4">
                  <c:v>التذكر أو التركيز</c:v>
                </c:pt>
                <c:pt idx="5">
                  <c:v>التعلم </c:v>
                </c:pt>
                <c:pt idx="6">
                  <c:v> العناية بالنفس</c:v>
                </c:pt>
                <c:pt idx="7">
                  <c:v>السلوك </c:v>
                </c:pt>
                <c:pt idx="8">
                  <c:v>تقبل التغيير </c:v>
                </c:pt>
                <c:pt idx="9">
                  <c:v>تكوين الصداقات </c:v>
                </c:pt>
                <c:pt idx="10">
                  <c:v>العصبية/القلق</c:v>
                </c:pt>
                <c:pt idx="11">
                  <c:v>الاكتئاب </c:v>
                </c:pt>
                <c:pt idx="12">
                  <c:v>لديه صعوبة </c:v>
                </c:pt>
              </c:strCache>
            </c:strRef>
          </c:cat>
          <c:val>
            <c:numRef>
              <c:f>Sheet1!$B$2:$B$14</c:f>
              <c:numCache>
                <c:formatCode>###0.0</c:formatCode>
                <c:ptCount val="13"/>
                <c:pt idx="0">
                  <c:v>1.89</c:v>
                </c:pt>
                <c:pt idx="1">
                  <c:v>0.46</c:v>
                </c:pt>
                <c:pt idx="2">
                  <c:v>1.45</c:v>
                </c:pt>
                <c:pt idx="3">
                  <c:v>1.37</c:v>
                </c:pt>
                <c:pt idx="4">
                  <c:v>1.39</c:v>
                </c:pt>
                <c:pt idx="5">
                  <c:v>1.49</c:v>
                </c:pt>
                <c:pt idx="6">
                  <c:v>0.85</c:v>
                </c:pt>
                <c:pt idx="7">
                  <c:v>1.02</c:v>
                </c:pt>
                <c:pt idx="8">
                  <c:v>0.89</c:v>
                </c:pt>
                <c:pt idx="9">
                  <c:v>0.92</c:v>
                </c:pt>
                <c:pt idx="10">
                  <c:v>1.68</c:v>
                </c:pt>
                <c:pt idx="11">
                  <c:v>0.52</c:v>
                </c:pt>
                <c:pt idx="12">
                  <c:v>5.92</c:v>
                </c:pt>
              </c:numCache>
            </c:numRef>
          </c:val>
          <c:extLst>
            <c:ext xmlns:c16="http://schemas.microsoft.com/office/drawing/2014/chart" uri="{C3380CC4-5D6E-409C-BE32-E72D297353CC}">
              <c16:uniqueId val="{00000000-4E44-4F65-B44E-12C2930507C1}"/>
            </c:ext>
          </c:extLst>
        </c:ser>
        <c:dLbls>
          <c:dLblPos val="outEnd"/>
          <c:showLegendKey val="0"/>
          <c:showVal val="1"/>
          <c:showCatName val="0"/>
          <c:showSerName val="0"/>
          <c:showPercent val="0"/>
          <c:showBubbleSize val="0"/>
        </c:dLbls>
        <c:gapWidth val="261"/>
        <c:overlap val="-90"/>
        <c:axId val="221412864"/>
        <c:axId val="256854848"/>
      </c:barChart>
      <c:catAx>
        <c:axId val="221412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56854848"/>
        <c:crosses val="autoZero"/>
        <c:auto val="1"/>
        <c:lblAlgn val="ctr"/>
        <c:lblOffset val="100"/>
        <c:noMultiLvlLbl val="0"/>
      </c:catAx>
      <c:valAx>
        <c:axId val="25685484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2141286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1-E235-48EB-B578-CF18B9073B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E235-48EB-B578-CF18B9073BFC}"/>
              </c:ext>
            </c:extLst>
          </c:dPt>
          <c:dLbls>
            <c:dLbl>
              <c:idx val="0"/>
              <c:layout>
                <c:manualLayout>
                  <c:x val="-4.6523673788088318E-2"/>
                  <c:y val="-0.193288300563904"/>
                </c:manualLayout>
              </c:layout>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235-48EB-B578-CF18B9073BFC}"/>
                </c:ext>
              </c:extLst>
            </c:dLbl>
            <c:dLbl>
              <c:idx val="1"/>
              <c:layout>
                <c:manualLayout>
                  <c:x val="6.2949698491989572E-2"/>
                  <c:y val="0.15421525104774558"/>
                </c:manualLayout>
              </c:layout>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235-48EB-B578-CF18B9073BFC}"/>
                </c:ext>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حكومي</c:v>
                </c:pt>
                <c:pt idx="1">
                  <c:v>خاص</c:v>
                </c:pt>
              </c:strCache>
            </c:strRef>
          </c:cat>
          <c:val>
            <c:numRef>
              <c:f>Sheet1!$B$2:$B$3</c:f>
              <c:numCache>
                <c:formatCode>General</c:formatCode>
                <c:ptCount val="2"/>
                <c:pt idx="0">
                  <c:v>0.876</c:v>
                </c:pt>
                <c:pt idx="1">
                  <c:v>0.124</c:v>
                </c:pt>
              </c:numCache>
            </c:numRef>
          </c:val>
          <c:extLst>
            <c:ext xmlns:c16="http://schemas.microsoft.com/office/drawing/2014/chart" uri="{C3380CC4-5D6E-409C-BE32-E72D297353CC}">
              <c16:uniqueId val="{00000000-E235-48EB-B578-CF18B9073BFC}"/>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4343408686817373"/>
          <c:y val="0.9063071140272938"/>
          <c:w val="0.34180566138910057"/>
          <c:h val="6.911782965486881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739400940750942"/>
          <c:y val="3.7680259292741769E-2"/>
          <c:w val="0.44136350044851985"/>
          <c:h val="0.84546318213290816"/>
        </c:manualLayout>
      </c:layout>
      <c:pieChart>
        <c:varyColors val="1"/>
        <c:ser>
          <c:idx val="0"/>
          <c:order val="0"/>
          <c:spPr>
            <a:ln>
              <a:noFill/>
            </a:ln>
          </c:spPr>
          <c:dPt>
            <c:idx val="0"/>
            <c:bubble3D val="0"/>
            <c:spPr>
              <a:solidFill>
                <a:schemeClr val="accent2">
                  <a:lumMod val="60000"/>
                  <a:lumOff val="40000"/>
                </a:schemeClr>
              </a:solidFill>
              <a:ln w="19050">
                <a:noFill/>
              </a:ln>
              <a:effectLst/>
            </c:spPr>
            <c:extLst>
              <c:ext xmlns:c16="http://schemas.microsoft.com/office/drawing/2014/chart" uri="{C3380CC4-5D6E-409C-BE32-E72D297353CC}">
                <c16:uniqueId val="{00000001-0B54-46DD-B6E0-6A700398067E}"/>
              </c:ext>
            </c:extLst>
          </c:dPt>
          <c:dPt>
            <c:idx val="1"/>
            <c:bubble3D val="0"/>
            <c:explosion val="10"/>
            <c:spPr>
              <a:solidFill>
                <a:schemeClr val="accent6">
                  <a:lumMod val="60000"/>
                  <a:lumOff val="40000"/>
                </a:schemeClr>
              </a:solidFill>
              <a:ln w="19050">
                <a:noFill/>
              </a:ln>
              <a:effectLst/>
            </c:spPr>
            <c:extLst>
              <c:ext xmlns:c16="http://schemas.microsoft.com/office/drawing/2014/chart" uri="{C3380CC4-5D6E-409C-BE32-E72D297353CC}">
                <c16:uniqueId val="{00000003-0B54-46DD-B6E0-6A700398067E}"/>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extLst>
                <c:ext xmlns:c16="http://schemas.microsoft.com/office/drawing/2014/chart" uri="{C3380CC4-5D6E-409C-BE32-E72D297353CC}">
                  <c16:uniqueId val="{00000001-0B54-46DD-B6E0-6A700398067E}"/>
                </c:ext>
              </c:extLst>
            </c:dLbl>
            <c:dLbl>
              <c:idx val="1"/>
              <c:layout>
                <c:manualLayout>
                  <c:x val="9.9005570773075355E-2"/>
                  <c:y val="-0.25768021328622265"/>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B54-46DD-B6E0-6A700398067E}"/>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'18+يعاني ولا يعاني '!$A$15:$A$16</c:f>
              <c:strCache>
                <c:ptCount val="2"/>
                <c:pt idx="0">
                  <c:v>لديهم صعوبة (إعاقة)</c:v>
                </c:pt>
                <c:pt idx="1">
                  <c:v>لا يوجد لديهم صعوبة (إعاقة)</c:v>
                </c:pt>
              </c:strCache>
            </c:strRef>
          </c:cat>
          <c:val>
            <c:numRef>
              <c:f>'18+يعاني ولا يعاني '!$B$15:$B$16</c:f>
              <c:numCache>
                <c:formatCode>###0.0</c:formatCode>
                <c:ptCount val="2"/>
                <c:pt idx="0">
                  <c:v>17.449573451961147</c:v>
                </c:pt>
                <c:pt idx="1">
                  <c:v>82.550426548037919</c:v>
                </c:pt>
              </c:numCache>
            </c:numRef>
          </c:val>
          <c:extLst>
            <c:ext xmlns:c16="http://schemas.microsoft.com/office/drawing/2014/chart" uri="{C3380CC4-5D6E-409C-BE32-E72D297353CC}">
              <c16:uniqueId val="{00000004-0B54-46DD-B6E0-6A700398067E}"/>
            </c:ext>
          </c:extLst>
        </c:ser>
        <c:dLbls>
          <c:dLblPos val="inEnd"/>
          <c:showLegendKey val="0"/>
          <c:showVal val="0"/>
          <c:showCatName val="1"/>
          <c:showSerName val="0"/>
          <c:showPercent val="0"/>
          <c:showBubbleSize val="0"/>
          <c:showLeaderLines val="1"/>
        </c:dLbls>
        <c:firstSliceAng val="0"/>
      </c:pieChart>
      <c:spPr>
        <a:noFill/>
        <a:ln>
          <a:noFill/>
        </a:ln>
        <a:effectLst/>
      </c:spPr>
    </c:plotArea>
    <c:legend>
      <c:legendPos val="b"/>
      <c:layout>
        <c:manualLayout>
          <c:xMode val="edge"/>
          <c:yMode val="edge"/>
          <c:x val="0.23220120590004792"/>
          <c:y val="0.90140158860510533"/>
          <c:w val="0.68200600668396705"/>
          <c:h val="9.859841139489466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32182602770838E-2"/>
          <c:y val="5.4726368159203981E-2"/>
          <c:w val="0.91369520781285485"/>
          <c:h val="0.5319085673992243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'انتشار الصعوبات 18+'!$A$100:$A$109</c:f>
              <c:strCache>
                <c:ptCount val="10"/>
                <c:pt idx="0">
                  <c:v>الرؤية</c:v>
                </c:pt>
                <c:pt idx="1">
                  <c:v>السمع</c:v>
                </c:pt>
                <c:pt idx="2">
                  <c:v>المشي</c:v>
                </c:pt>
                <c:pt idx="3">
                  <c:v>التواصل</c:v>
                </c:pt>
                <c:pt idx="4">
                  <c:v>العناية الشخصية </c:v>
                </c:pt>
                <c:pt idx="5">
                  <c:v>التذكر او التركيز</c:v>
                </c:pt>
                <c:pt idx="6">
                  <c:v>رفع اناء الى مستوى عينه</c:v>
                </c:pt>
                <c:pt idx="7">
                  <c:v>التقاط الأشياء الصغيرة</c:v>
                </c:pt>
                <c:pt idx="8">
                  <c:v>العصبية/القلق</c:v>
                </c:pt>
                <c:pt idx="9">
                  <c:v>الاكتئاب </c:v>
                </c:pt>
              </c:strCache>
            </c:strRef>
          </c:cat>
          <c:val>
            <c:numRef>
              <c:f>'انتشار الصعوبات 18+'!$B$100:$B$109</c:f>
              <c:numCache>
                <c:formatCode>###0.0</c:formatCode>
                <c:ptCount val="10"/>
                <c:pt idx="0">
                  <c:v>5.3609069557502371</c:v>
                </c:pt>
                <c:pt idx="1">
                  <c:v>3.1659736500369213</c:v>
                </c:pt>
                <c:pt idx="2">
                  <c:v>10.614493890926804</c:v>
                </c:pt>
                <c:pt idx="3" formatCode="####.0">
                  <c:v>0.91957728383984905</c:v>
                </c:pt>
                <c:pt idx="4">
                  <c:v>1.9967943769048178</c:v>
                </c:pt>
                <c:pt idx="5">
                  <c:v>2.2399126517778809</c:v>
                </c:pt>
                <c:pt idx="6">
                  <c:v>3.1924267667369284</c:v>
                </c:pt>
                <c:pt idx="7">
                  <c:v>2.086623345871546</c:v>
                </c:pt>
                <c:pt idx="8">
                  <c:v>6.5407995075632082</c:v>
                </c:pt>
                <c:pt idx="9">
                  <c:v>1.6314820115500388</c:v>
                </c:pt>
              </c:numCache>
            </c:numRef>
          </c:val>
          <c:extLst>
            <c:ext xmlns:c16="http://schemas.microsoft.com/office/drawing/2014/chart" uri="{C3380CC4-5D6E-409C-BE32-E72D297353CC}">
              <c16:uniqueId val="{00000000-2CBC-42D1-8E80-1A629EC9D047}"/>
            </c:ext>
          </c:extLst>
        </c:ser>
        <c:dLbls>
          <c:dLblPos val="outEnd"/>
          <c:showLegendKey val="0"/>
          <c:showVal val="1"/>
          <c:showCatName val="0"/>
          <c:showSerName val="0"/>
          <c:showPercent val="0"/>
          <c:showBubbleSize val="0"/>
        </c:dLbls>
        <c:gapWidth val="444"/>
        <c:overlap val="-90"/>
        <c:axId val="219258880"/>
        <c:axId val="256858880"/>
      </c:barChart>
      <c:catAx>
        <c:axId val="2192588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56858880"/>
        <c:crosses val="autoZero"/>
        <c:auto val="1"/>
        <c:lblAlgn val="ctr"/>
        <c:lblOffset val="100"/>
        <c:noMultiLvlLbl val="0"/>
      </c:catAx>
      <c:valAx>
        <c:axId val="25685888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1925888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Sheet1!$A$107</c:f>
              <c:strCache>
                <c:ptCount val="1"/>
                <c:pt idx="0">
                  <c:v>مشتغل</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Sheet1!$B$107</c:f>
              <c:numCache>
                <c:formatCode>###0.0</c:formatCode>
                <c:ptCount val="1"/>
                <c:pt idx="0">
                  <c:v>7.8119592019209385</c:v>
                </c:pt>
              </c:numCache>
            </c:numRef>
          </c:val>
          <c:extLst>
            <c:ext xmlns:c16="http://schemas.microsoft.com/office/drawing/2014/chart" uri="{C3380CC4-5D6E-409C-BE32-E72D297353CC}">
              <c16:uniqueId val="{00000000-209F-43A4-B965-B65A91ACD258}"/>
            </c:ext>
          </c:extLst>
        </c:ser>
        <c:ser>
          <c:idx val="1"/>
          <c:order val="1"/>
          <c:tx>
            <c:strRef>
              <c:f>Sheet1!$A$108</c:f>
              <c:strCache>
                <c:ptCount val="1"/>
                <c:pt idx="0">
                  <c:v>متعطل </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Sheet1!$B$108</c:f>
              <c:numCache>
                <c:formatCode>###0.0</c:formatCode>
                <c:ptCount val="1"/>
                <c:pt idx="0">
                  <c:v>10.168672536497658</c:v>
                </c:pt>
              </c:numCache>
            </c:numRef>
          </c:val>
          <c:extLst>
            <c:ext xmlns:c16="http://schemas.microsoft.com/office/drawing/2014/chart" uri="{C3380CC4-5D6E-409C-BE32-E72D297353CC}">
              <c16:uniqueId val="{00000001-209F-43A4-B965-B65A91ACD258}"/>
            </c:ext>
          </c:extLst>
        </c:ser>
        <c:dLbls>
          <c:dLblPos val="outEnd"/>
          <c:showLegendKey val="0"/>
          <c:showVal val="1"/>
          <c:showCatName val="0"/>
          <c:showSerName val="0"/>
          <c:showPercent val="0"/>
          <c:showBubbleSize val="0"/>
        </c:dLbls>
        <c:gapWidth val="444"/>
        <c:overlap val="-90"/>
        <c:axId val="221411328"/>
        <c:axId val="257516096"/>
      </c:barChart>
      <c:catAx>
        <c:axId val="221411328"/>
        <c:scaling>
          <c:orientation val="minMax"/>
        </c:scaling>
        <c:delete val="1"/>
        <c:axPos val="b"/>
        <c:majorGridlines>
          <c:spPr>
            <a:ln w="9525" cap="flat" cmpd="sng" algn="ctr">
              <a:noFill/>
              <a:round/>
            </a:ln>
            <a:effectLst/>
          </c:spPr>
        </c:majorGridlines>
        <c:numFmt formatCode="General" sourceLinked="1"/>
        <c:majorTickMark val="none"/>
        <c:minorTickMark val="none"/>
        <c:tickLblPos val="nextTo"/>
        <c:crossAx val="257516096"/>
        <c:crosses val="autoZero"/>
        <c:auto val="1"/>
        <c:lblAlgn val="ctr"/>
        <c:lblOffset val="100"/>
        <c:noMultiLvlLbl val="0"/>
      </c:catAx>
      <c:valAx>
        <c:axId val="25751609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layout>
            <c:manualLayout>
              <c:xMode val="edge"/>
              <c:yMode val="edge"/>
              <c:x val="0.2422062350119904"/>
              <c:y val="0.42704908221977139"/>
            </c:manualLayout>
          </c:layout>
          <c:overlay val="0"/>
          <c:spPr>
            <a:noFill/>
            <a:ln>
              <a:noFill/>
            </a:ln>
            <a:effectLst/>
          </c:spPr>
        </c:title>
        <c:numFmt formatCode="###0.0" sourceLinked="1"/>
        <c:majorTickMark val="none"/>
        <c:minorTickMark val="none"/>
        <c:tickLblPos val="nextTo"/>
        <c:crossAx val="221411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302264932538384"/>
          <c:y val="4.7250859106529208E-2"/>
          <c:w val="0.57354817069591546"/>
          <c:h val="0.92114092962140115"/>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Sheet2!$A$4:$A$10</c:f>
              <c:strCache>
                <c:ptCount val="7"/>
                <c:pt idx="0">
                  <c:v>المشرعون وكبار الموظفين والمديرون/الاختصاصيون </c:v>
                </c:pt>
                <c:pt idx="1">
                  <c:v>الفنيون ومساعدو الإختصاصيين</c:v>
                </c:pt>
                <c:pt idx="2">
                  <c:v>الموظفون المكتبيون المساندون</c:v>
                </c:pt>
                <c:pt idx="3">
                  <c:v>عاملو البيع والخدمات</c:v>
                </c:pt>
                <c:pt idx="4">
                  <c:v>العمال المهرة في الزراعة /الحرفيون </c:v>
                </c:pt>
                <c:pt idx="5">
                  <c:v>مشغلو المصانع والاّلات وعمال التجميع</c:v>
                </c:pt>
                <c:pt idx="6">
                  <c:v>العاملون في المهن الأولية</c:v>
                </c:pt>
              </c:strCache>
            </c:strRef>
          </c:cat>
          <c:val>
            <c:numRef>
              <c:f>Sheet2!$B$4:$B$10</c:f>
              <c:numCache>
                <c:formatCode>###0.0</c:formatCode>
                <c:ptCount val="7"/>
                <c:pt idx="0">
                  <c:v>5.8298501661163016</c:v>
                </c:pt>
                <c:pt idx="1">
                  <c:v>12.219427148684689</c:v>
                </c:pt>
                <c:pt idx="2">
                  <c:v>5.9501735471451198</c:v>
                </c:pt>
                <c:pt idx="3">
                  <c:v>7.4657009559553709</c:v>
                </c:pt>
                <c:pt idx="4">
                  <c:v>12.079805942206452</c:v>
                </c:pt>
                <c:pt idx="5">
                  <c:v>7.0269269304092754</c:v>
                </c:pt>
                <c:pt idx="6">
                  <c:v>10.303173102055382</c:v>
                </c:pt>
              </c:numCache>
            </c:numRef>
          </c:val>
          <c:extLst>
            <c:ext xmlns:c16="http://schemas.microsoft.com/office/drawing/2014/chart" uri="{C3380CC4-5D6E-409C-BE32-E72D297353CC}">
              <c16:uniqueId val="{00000000-A138-4EF3-AA8A-65CF12E0A478}"/>
            </c:ext>
          </c:extLst>
        </c:ser>
        <c:dLbls>
          <c:showLegendKey val="0"/>
          <c:showVal val="0"/>
          <c:showCatName val="0"/>
          <c:showSerName val="0"/>
          <c:showPercent val="0"/>
          <c:showBubbleSize val="0"/>
        </c:dLbls>
        <c:gapWidth val="107"/>
        <c:axId val="256701440"/>
        <c:axId val="257517824"/>
      </c:barChart>
      <c:catAx>
        <c:axId val="25670144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ar-JO"/>
                  <a:t>%</a:t>
                </a:r>
                <a:endParaRPr lang="en-US"/>
              </a:p>
            </c:rich>
          </c:tx>
          <c:layout>
            <c:manualLayout>
              <c:xMode val="edge"/>
              <c:yMode val="edge"/>
              <c:x val="0.11288604898828541"/>
              <c:y val="0.4594285250426171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57517824"/>
        <c:crosses val="autoZero"/>
        <c:auto val="1"/>
        <c:lblAlgn val="ctr"/>
        <c:lblOffset val="100"/>
        <c:noMultiLvlLbl val="0"/>
      </c:catAx>
      <c:valAx>
        <c:axId val="257517824"/>
        <c:scaling>
          <c:orientation val="minMax"/>
        </c:scaling>
        <c:delete val="1"/>
        <c:axPos val="b"/>
        <c:numFmt formatCode="###0.0" sourceLinked="1"/>
        <c:majorTickMark val="none"/>
        <c:minorTickMark val="none"/>
        <c:tickLblPos val="nextTo"/>
        <c:crossAx val="256701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Column2</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199 دنار فأقل </c:v>
                </c:pt>
                <c:pt idx="1">
                  <c:v>(200-299)</c:v>
                </c:pt>
                <c:pt idx="2">
                  <c:v>(300-499)</c:v>
                </c:pt>
                <c:pt idx="3">
                  <c:v>500 فأكثر</c:v>
                </c:pt>
              </c:strCache>
            </c:strRef>
          </c:cat>
          <c:val>
            <c:numRef>
              <c:f>Sheet1!$B$2:$B$5</c:f>
              <c:numCache>
                <c:formatCode>General</c:formatCode>
                <c:ptCount val="4"/>
                <c:pt idx="0">
                  <c:v>12.4</c:v>
                </c:pt>
                <c:pt idx="1">
                  <c:v>10</c:v>
                </c:pt>
                <c:pt idx="2">
                  <c:v>6</c:v>
                </c:pt>
                <c:pt idx="3">
                  <c:v>7.5</c:v>
                </c:pt>
              </c:numCache>
            </c:numRef>
          </c:val>
          <c:extLst>
            <c:ext xmlns:c16="http://schemas.microsoft.com/office/drawing/2014/chart" uri="{C3380CC4-5D6E-409C-BE32-E72D297353CC}">
              <c16:uniqueId val="{00000000-55EB-49DA-BE01-F0E45CB47799}"/>
            </c:ext>
          </c:extLst>
        </c:ser>
        <c:dLbls>
          <c:showLegendKey val="0"/>
          <c:showVal val="0"/>
          <c:showCatName val="0"/>
          <c:showSerName val="0"/>
          <c:showPercent val="0"/>
          <c:showBubbleSize val="0"/>
        </c:dLbls>
        <c:gapWidth val="182"/>
        <c:axId val="219260416"/>
        <c:axId val="257519552"/>
      </c:barChart>
      <c:catAx>
        <c:axId val="21926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57519552"/>
        <c:crosses val="autoZero"/>
        <c:auto val="1"/>
        <c:lblAlgn val="ctr"/>
        <c:lblOffset val="100"/>
        <c:noMultiLvlLbl val="0"/>
      </c:catAx>
      <c:valAx>
        <c:axId val="257519552"/>
        <c:scaling>
          <c:orientation val="minMax"/>
        </c:scaling>
        <c:delete val="1"/>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ar-JO"/>
                  <a:t>%</a:t>
                </a:r>
                <a:endParaRPr lang="en-US"/>
              </a:p>
            </c:rich>
          </c:tx>
          <c:layout>
            <c:manualLayout>
              <c:xMode val="edge"/>
              <c:yMode val="edge"/>
              <c:x val="0.91889387482478668"/>
              <c:y val="0.32714783448038776"/>
            </c:manualLayout>
          </c:layout>
          <c:overlay val="0"/>
          <c:spPr>
            <a:noFill/>
            <a:ln>
              <a:noFill/>
            </a:ln>
            <a:effectLst/>
          </c:spPr>
        </c:title>
        <c:numFmt formatCode="General" sourceLinked="1"/>
        <c:majorTickMark val="none"/>
        <c:minorTickMark val="none"/>
        <c:tickLblPos val="nextTo"/>
        <c:crossAx val="2192604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682703123648004"/>
          <c:y val="0.11341934213530572"/>
          <c:w val="0.45257304375414614"/>
          <c:h val="0.82171083363182951"/>
        </c:manualLayout>
      </c:layout>
      <c:pieChart>
        <c:varyColors val="1"/>
        <c:ser>
          <c:idx val="0"/>
          <c:order val="0"/>
          <c:dPt>
            <c:idx val="0"/>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1-7C8C-43C1-A90E-65DCA6CB78A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C8C-43C1-A90E-65DCA6CB78A1}"/>
              </c:ext>
            </c:extLst>
          </c:dPt>
          <c:dLbls>
            <c:dLbl>
              <c:idx val="0"/>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1-7C8C-43C1-A90E-65DCA6CB78A1}"/>
                </c:ext>
              </c:extLst>
            </c:dLbl>
            <c:dLbl>
              <c:idx val="1"/>
              <c:layout>
                <c:manualLayout>
                  <c:x val="-4.8297193620028323E-2"/>
                  <c:y val="-0.35522137945047372"/>
                </c:manualLayout>
              </c:layout>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8C-43C1-A90E-65DCA6CB78A1}"/>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Sheet1!$A$54:$A$55</c:f>
              <c:strCache>
                <c:ptCount val="2"/>
                <c:pt idx="0">
                  <c:v>يستخدم أداة مساعدة</c:v>
                </c:pt>
                <c:pt idx="1">
                  <c:v>لا يستخدم أداة مساعدة </c:v>
                </c:pt>
              </c:strCache>
            </c:strRef>
          </c:cat>
          <c:val>
            <c:numRef>
              <c:f>Sheet1!$B$54:$B$55</c:f>
              <c:numCache>
                <c:formatCode>General</c:formatCode>
                <c:ptCount val="2"/>
                <c:pt idx="0">
                  <c:v>4.3999999999999997E-2</c:v>
                </c:pt>
                <c:pt idx="1">
                  <c:v>0.95599999999999996</c:v>
                </c:pt>
              </c:numCache>
            </c:numRef>
          </c:val>
          <c:extLst>
            <c:ext xmlns:c16="http://schemas.microsoft.com/office/drawing/2014/chart" uri="{C3380CC4-5D6E-409C-BE32-E72D297353CC}">
              <c16:uniqueId val="{00000004-7C8C-43C1-A90E-65DCA6CB78A1}"/>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2508171093997867"/>
          <c:y val="0.91021485442811267"/>
          <c:w val="0.49122828877159586"/>
          <c:h val="8.9785145571887312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323775972333886"/>
          <c:y val="4.8608042421564294E-2"/>
          <c:w val="0.512252517947827"/>
          <c:h val="0.91506654588530412"/>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Sheet1!$A$27:$A$44</c:f>
              <c:strCache>
                <c:ptCount val="18"/>
                <c:pt idx="0">
                  <c:v>نظارة</c:v>
                </c:pt>
                <c:pt idx="1">
                  <c:v>العصي </c:v>
                </c:pt>
                <c:pt idx="2">
                  <c:v>العكازات أو الإبط أو الكوع</c:v>
                </c:pt>
                <c:pt idx="3">
                  <c:v>كرسي متحرك يدوي</c:v>
                </c:pt>
                <c:pt idx="4">
                  <c:v>أجهزة السمع</c:v>
                </c:pt>
                <c:pt idx="5">
                  <c:v>كرسي للاستحمام أو الحمام أو المرحاض</c:v>
                </c:pt>
                <c:pt idx="6">
                  <c:v>منتجات سلس البول</c:v>
                </c:pt>
                <c:pt idx="7">
                  <c:v>إطار المشي أو الأسطوانة</c:v>
                </c:pt>
                <c:pt idx="8">
                  <c:v>الأحذية العلاجية لمرضى السكر والاعتلال العصبي وجراحة العظام</c:v>
                </c:pt>
                <c:pt idx="9">
                  <c:v>الجبيرة أو الطرف السفلي أو الطرف العلوي أو النخاع الشوكي</c:v>
                </c:pt>
                <c:pt idx="10">
                  <c:v>بدلة ، طرف سفلي</c:v>
                </c:pt>
                <c:pt idx="11">
                  <c:v>وسائد تخفيف الضغط</c:v>
                </c:pt>
                <c:pt idx="12">
                  <c:v>كرسي متحرك كهربائي</c:v>
                </c:pt>
                <c:pt idx="13">
                  <c:v>سكوتر</c:v>
                </c:pt>
                <c:pt idx="14">
                  <c:v>المكبر</c:v>
                </c:pt>
                <c:pt idx="15">
                  <c:v>اخرى (حدد)</c:v>
                </c:pt>
                <c:pt idx="16">
                  <c:v>العصا البيضاء</c:v>
                </c:pt>
                <c:pt idx="17">
                  <c:v>لوحات أو كتب أو بطاقات اتصالات</c:v>
                </c:pt>
              </c:strCache>
            </c:strRef>
          </c:cat>
          <c:val>
            <c:numRef>
              <c:f>Sheet1!$B$27:$B$44</c:f>
              <c:numCache>
                <c:formatCode>0.0</c:formatCode>
                <c:ptCount val="18"/>
                <c:pt idx="0">
                  <c:v>31.86306523333467</c:v>
                </c:pt>
                <c:pt idx="1">
                  <c:v>21.467593499101245</c:v>
                </c:pt>
                <c:pt idx="2">
                  <c:v>7.8098576984671082</c:v>
                </c:pt>
                <c:pt idx="3">
                  <c:v>4.8291680840392104</c:v>
                </c:pt>
                <c:pt idx="4">
                  <c:v>4.0707768306807193</c:v>
                </c:pt>
                <c:pt idx="5">
                  <c:v>1.9300324372490747</c:v>
                </c:pt>
                <c:pt idx="6">
                  <c:v>1.8286110367152657</c:v>
                </c:pt>
                <c:pt idx="7">
                  <c:v>1.4372606706060957</c:v>
                </c:pt>
                <c:pt idx="8">
                  <c:v>0.77497885854266135</c:v>
                </c:pt>
                <c:pt idx="9">
                  <c:v>0.61772817697505766</c:v>
                </c:pt>
                <c:pt idx="10">
                  <c:v>0.56965551970510697</c:v>
                </c:pt>
                <c:pt idx="11">
                  <c:v>0.54906538806118677</c:v>
                </c:pt>
                <c:pt idx="12">
                  <c:v>0.50553998709386538</c:v>
                </c:pt>
                <c:pt idx="13">
                  <c:v>0.36325612436335269</c:v>
                </c:pt>
                <c:pt idx="14">
                  <c:v>0.16442424200944605</c:v>
                </c:pt>
                <c:pt idx="15">
                  <c:v>0.1383298740944103</c:v>
                </c:pt>
                <c:pt idx="16">
                  <c:v>0.10528542699565213</c:v>
                </c:pt>
                <c:pt idx="17">
                  <c:v>8.9336160330464778E-2</c:v>
                </c:pt>
              </c:numCache>
            </c:numRef>
          </c:val>
          <c:extLst>
            <c:ext xmlns:c16="http://schemas.microsoft.com/office/drawing/2014/chart" uri="{C3380CC4-5D6E-409C-BE32-E72D297353CC}">
              <c16:uniqueId val="{00000012-7A71-4957-9E37-069D18E02546}"/>
            </c:ext>
          </c:extLst>
        </c:ser>
        <c:dLbls>
          <c:dLblPos val="ctr"/>
          <c:showLegendKey val="0"/>
          <c:showVal val="1"/>
          <c:showCatName val="0"/>
          <c:showSerName val="0"/>
          <c:showPercent val="0"/>
          <c:showBubbleSize val="0"/>
        </c:dLbls>
        <c:gapWidth val="79"/>
        <c:axId val="256700928"/>
        <c:axId val="257522432"/>
      </c:barChart>
      <c:catAx>
        <c:axId val="256700928"/>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cap="none"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57522432"/>
        <c:crosses val="autoZero"/>
        <c:auto val="1"/>
        <c:lblAlgn val="ctr"/>
        <c:lblOffset val="100"/>
        <c:noMultiLvlLbl val="0"/>
      </c:catAx>
      <c:valAx>
        <c:axId val="257522432"/>
        <c:scaling>
          <c:orientation val="minMax"/>
        </c:scaling>
        <c:delete val="1"/>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layout>
            <c:manualLayout>
              <c:xMode val="edge"/>
              <c:yMode val="edge"/>
              <c:x val="0.95333007437692663"/>
              <c:y val="0.2743892411678629"/>
            </c:manualLayout>
          </c:layout>
          <c:overlay val="0"/>
          <c:spPr>
            <a:noFill/>
            <a:ln>
              <a:noFill/>
            </a:ln>
            <a:effectLst/>
          </c:spPr>
        </c:title>
        <c:numFmt formatCode="0.0" sourceLinked="1"/>
        <c:majorTickMark val="none"/>
        <c:minorTickMark val="none"/>
        <c:tickLblPos val="nextTo"/>
        <c:crossAx val="25670092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375235812836181"/>
          <c:y val="0.11137791254132048"/>
          <c:w val="0.36192942773557107"/>
          <c:h val="0.76766747363933951"/>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19CA-4B09-93FB-91797699799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19CA-4B09-93FB-917976997995}"/>
              </c:ext>
            </c:extLst>
          </c:dPt>
          <c:dPt>
            <c:idx val="2"/>
            <c:bubble3D val="0"/>
            <c:spPr>
              <a:solidFill>
                <a:schemeClr val="accent3">
                  <a:lumMod val="60000"/>
                  <a:lumOff val="40000"/>
                </a:schemeClr>
              </a:solidFill>
              <a:ln>
                <a:noFill/>
              </a:ln>
              <a:effectLst/>
            </c:spPr>
            <c:extLst>
              <c:ext xmlns:c16="http://schemas.microsoft.com/office/drawing/2014/chart" uri="{C3380CC4-5D6E-409C-BE32-E72D297353CC}">
                <c16:uniqueId val="{00000005-19CA-4B09-93FB-91797699799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19CA-4B09-93FB-917976997995}"/>
              </c:ext>
            </c:extLst>
          </c:dPt>
          <c:dLbls>
            <c:dLbl>
              <c:idx val="1"/>
              <c:layout>
                <c:manualLayout>
                  <c:x val="3.704958563300223E-2"/>
                  <c:y val="-9.36517256078434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9CA-4B09-93FB-917976997995}"/>
                </c:ext>
              </c:extLst>
            </c:dLbl>
            <c:dLbl>
              <c:idx val="3"/>
              <c:layout>
                <c:manualLayout>
                  <c:x val="-3.4079339287982735E-2"/>
                  <c:y val="-1.2330596060579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9CA-4B09-93FB-917976997995}"/>
                </c:ext>
              </c:extLst>
            </c:dLbl>
            <c:numFmt formatCode="0.0%"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Sheet2!$A$25:$A$28</c:f>
              <c:strCache>
                <c:ptCount val="4"/>
                <c:pt idx="0">
                  <c:v>حكومي </c:v>
                </c:pt>
                <c:pt idx="1">
                  <c:v>منظمة أشخاص ذوي اعاقة </c:v>
                </c:pt>
                <c:pt idx="2">
                  <c:v> على حسابه الشخصي/ عائلة</c:v>
                </c:pt>
                <c:pt idx="3">
                  <c:v>خيري/ متبرع</c:v>
                </c:pt>
              </c:strCache>
            </c:strRef>
          </c:cat>
          <c:val>
            <c:numRef>
              <c:f>Sheet2!$B$25:$B$28</c:f>
              <c:numCache>
                <c:formatCode>###0.0</c:formatCode>
                <c:ptCount val="4"/>
                <c:pt idx="0">
                  <c:v>4.4999999999999998E-2</c:v>
                </c:pt>
                <c:pt idx="1">
                  <c:v>5.0000000000000001E-3</c:v>
                </c:pt>
                <c:pt idx="2">
                  <c:v>0.89700000000000002</c:v>
                </c:pt>
                <c:pt idx="3">
                  <c:v>5.1999999999999998E-2</c:v>
                </c:pt>
              </c:numCache>
            </c:numRef>
          </c:val>
          <c:extLst>
            <c:ext xmlns:c16="http://schemas.microsoft.com/office/drawing/2014/chart" uri="{C3380CC4-5D6E-409C-BE32-E72D297353CC}">
              <c16:uniqueId val="{00000008-19CA-4B09-93FB-91797699799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969615154224797"/>
          <c:y val="0.10661261257991518"/>
          <c:w val="0.38327600725763744"/>
          <c:h val="0.8011784710363613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E0E-4B1C-8A35-AB32B47DFC4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E0E-4B1C-8A35-AB32B47DFC4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E0E-4B1C-8A35-AB32B47DFC4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E0E-4B1C-8A35-AB32B47DFC4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E0E-4B1C-8A35-AB32B47DFC4B}"/>
              </c:ext>
            </c:extLst>
          </c:dPt>
          <c:dLbls>
            <c:dLbl>
              <c:idx val="0"/>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1-BE0E-4B1C-8A35-AB32B47DFC4B}"/>
                </c:ext>
              </c:extLst>
            </c:dLbl>
            <c:dLbl>
              <c:idx val="1"/>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3-BE0E-4B1C-8A35-AB32B47DFC4B}"/>
                </c:ext>
              </c:extLst>
            </c:dLbl>
            <c:dLbl>
              <c:idx val="2"/>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5-BE0E-4B1C-8A35-AB32B47DFC4B}"/>
                </c:ext>
              </c:extLst>
            </c:dLbl>
            <c:dLbl>
              <c:idx val="3"/>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7-BE0E-4B1C-8A35-AB32B47DFC4B}"/>
                </c:ext>
              </c:extLst>
            </c:dLbl>
            <c:dLbl>
              <c:idx val="4"/>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9-BE0E-4B1C-8A35-AB32B47DFC4B}"/>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Sheet3!$A$24:$A$28</c:f>
              <c:strCache>
                <c:ptCount val="5"/>
                <c:pt idx="0">
                  <c:v>لا على الإطلاق</c:v>
                </c:pt>
                <c:pt idx="1">
                  <c:v> قليلاً</c:v>
                </c:pt>
                <c:pt idx="2">
                  <c:v> وسط</c:v>
                </c:pt>
                <c:pt idx="3">
                  <c:v>كثيرا</c:v>
                </c:pt>
                <c:pt idx="4">
                  <c:v> لا اعرف </c:v>
                </c:pt>
              </c:strCache>
            </c:strRef>
          </c:cat>
          <c:val>
            <c:numRef>
              <c:f>Sheet3!$B$24:$B$28</c:f>
              <c:numCache>
                <c:formatCode>###0.0</c:formatCode>
                <c:ptCount val="5"/>
                <c:pt idx="0">
                  <c:v>2.3E-2</c:v>
                </c:pt>
                <c:pt idx="1">
                  <c:v>0.24399999999999999</c:v>
                </c:pt>
                <c:pt idx="2">
                  <c:v>0.25800000000000001</c:v>
                </c:pt>
                <c:pt idx="3">
                  <c:v>0.47299999999999998</c:v>
                </c:pt>
                <c:pt idx="4" formatCode="####.0">
                  <c:v>1E-3</c:v>
                </c:pt>
              </c:numCache>
            </c:numRef>
          </c:val>
          <c:extLst>
            <c:ext xmlns:c16="http://schemas.microsoft.com/office/drawing/2014/chart" uri="{C3380CC4-5D6E-409C-BE32-E72D297353CC}">
              <c16:uniqueId val="{0000000A-BE0E-4B1C-8A35-AB32B47DFC4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5107275868355483"/>
          <c:y val="0.91664939670049883"/>
          <c:w val="0.49785430900520017"/>
          <c:h val="8.3350603299501141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85185185185185"/>
          <c:y val="5.5979643765903309E-2"/>
          <c:w val="0.87268518518518523"/>
          <c:h val="0.7619759171324959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مادية</c:v>
                </c:pt>
                <c:pt idx="1">
                  <c:v>عينية</c:v>
                </c:pt>
                <c:pt idx="2">
                  <c:v>لا يحصل على خدمات</c:v>
                </c:pt>
                <c:pt idx="3">
                  <c:v>إيواء</c:v>
                </c:pt>
                <c:pt idx="4">
                  <c:v>رعاية نهارية</c:v>
                </c:pt>
              </c:strCache>
            </c:strRef>
          </c:cat>
          <c:val>
            <c:numRef>
              <c:f>Sheet1!$B$2:$B$6</c:f>
              <c:numCache>
                <c:formatCode>0.0</c:formatCode>
                <c:ptCount val="5"/>
                <c:pt idx="0" formatCode="General">
                  <c:v>89.3</c:v>
                </c:pt>
                <c:pt idx="1">
                  <c:v>9.1</c:v>
                </c:pt>
                <c:pt idx="2" formatCode="General">
                  <c:v>8.6999999999999993</c:v>
                </c:pt>
                <c:pt idx="3" formatCode="General">
                  <c:v>0.2</c:v>
                </c:pt>
                <c:pt idx="4" formatCode="General">
                  <c:v>0.1</c:v>
                </c:pt>
              </c:numCache>
            </c:numRef>
          </c:val>
          <c:extLst>
            <c:ext xmlns:c16="http://schemas.microsoft.com/office/drawing/2014/chart" uri="{C3380CC4-5D6E-409C-BE32-E72D297353CC}">
              <c16:uniqueId val="{00000000-0152-42D7-9FA9-A52B3C75F16F}"/>
            </c:ext>
          </c:extLst>
        </c:ser>
        <c:dLbls>
          <c:dLblPos val="outEnd"/>
          <c:showLegendKey val="0"/>
          <c:showVal val="1"/>
          <c:showCatName val="0"/>
          <c:showSerName val="0"/>
          <c:showPercent val="0"/>
          <c:showBubbleSize val="0"/>
        </c:dLbls>
        <c:gapWidth val="444"/>
        <c:overlap val="-90"/>
        <c:axId val="256702464"/>
        <c:axId val="437365568"/>
      </c:barChart>
      <c:catAx>
        <c:axId val="256702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37365568"/>
        <c:crosses val="autoZero"/>
        <c:auto val="1"/>
        <c:lblAlgn val="ctr"/>
        <c:lblOffset val="100"/>
        <c:noMultiLvlLbl val="0"/>
      </c:catAx>
      <c:valAx>
        <c:axId val="43736556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General" sourceLinked="1"/>
        <c:majorTickMark val="none"/>
        <c:minorTickMark val="none"/>
        <c:tickLblPos val="nextTo"/>
        <c:crossAx val="25670246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85185185185185"/>
          <c:y val="5.5499495459132187E-2"/>
          <c:w val="0.87268518518518523"/>
          <c:h val="0.83969862621864499"/>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تأمين صحي</c:v>
                </c:pt>
                <c:pt idx="1">
                  <c:v>علاج طبيعي</c:v>
                </c:pt>
                <c:pt idx="2">
                  <c:v>علاج وظيفي</c:v>
                </c:pt>
                <c:pt idx="3">
                  <c:v>نطق ولغة</c:v>
                </c:pt>
              </c:strCache>
            </c:strRef>
          </c:cat>
          <c:val>
            <c:numRef>
              <c:f>Sheet1!$B$2:$B$5</c:f>
              <c:numCache>
                <c:formatCode>General</c:formatCode>
                <c:ptCount val="4"/>
                <c:pt idx="0">
                  <c:v>99.1</c:v>
                </c:pt>
                <c:pt idx="1">
                  <c:v>9.8000000000000007</c:v>
                </c:pt>
                <c:pt idx="2">
                  <c:v>3.6</c:v>
                </c:pt>
                <c:pt idx="3">
                  <c:v>1.6</c:v>
                </c:pt>
              </c:numCache>
            </c:numRef>
          </c:val>
          <c:extLst>
            <c:ext xmlns:c16="http://schemas.microsoft.com/office/drawing/2014/chart" uri="{C3380CC4-5D6E-409C-BE32-E72D297353CC}">
              <c16:uniqueId val="{00000000-6CE8-4E3D-A4F9-3F6005823BE1}"/>
            </c:ext>
          </c:extLst>
        </c:ser>
        <c:dLbls>
          <c:dLblPos val="outEnd"/>
          <c:showLegendKey val="0"/>
          <c:showVal val="1"/>
          <c:showCatName val="0"/>
          <c:showSerName val="0"/>
          <c:showPercent val="0"/>
          <c:showBubbleSize val="0"/>
        </c:dLbls>
        <c:gapWidth val="444"/>
        <c:overlap val="-90"/>
        <c:axId val="260174336"/>
        <c:axId val="437367296"/>
      </c:barChart>
      <c:catAx>
        <c:axId val="2601743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37367296"/>
        <c:crosses val="autoZero"/>
        <c:auto val="1"/>
        <c:lblAlgn val="ctr"/>
        <c:lblOffset val="100"/>
        <c:noMultiLvlLbl val="0"/>
      </c:catAx>
      <c:valAx>
        <c:axId val="43736729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layout>
            <c:manualLayout>
              <c:xMode val="edge"/>
              <c:yMode val="edge"/>
              <c:x val="4.4016112569262168E-2"/>
              <c:y val="0.45012156653980312"/>
            </c:manualLayout>
          </c:layout>
          <c:overlay val="0"/>
          <c:spPr>
            <a:noFill/>
            <a:ln>
              <a:noFill/>
            </a:ln>
            <a:effectLst/>
          </c:spPr>
        </c:title>
        <c:numFmt formatCode="General" sourceLinked="1"/>
        <c:majorTickMark val="none"/>
        <c:minorTickMark val="none"/>
        <c:tickLblPos val="nextTo"/>
        <c:crossAx val="26017433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لا توجد قرابة</c:v>
                </c:pt>
                <c:pt idx="1">
                  <c:v>أقارب من الدرجة الأولى من ناحية الأب</c:v>
                </c:pt>
                <c:pt idx="2">
                  <c:v>قرابة اخرى</c:v>
                </c:pt>
                <c:pt idx="3">
                  <c:v>أقارب من الدرجة الأولى من ناحية الأم</c:v>
                </c:pt>
                <c:pt idx="4">
                  <c:v>أقارب من الدرجة الأولى من ناحية الأب والأم </c:v>
                </c:pt>
              </c:strCache>
            </c:strRef>
          </c:cat>
          <c:val>
            <c:numRef>
              <c:f>Sheet1!$B$2:$B$6</c:f>
              <c:numCache>
                <c:formatCode>###0.0</c:formatCode>
                <c:ptCount val="5"/>
                <c:pt idx="0">
                  <c:v>57.245438331017084</c:v>
                </c:pt>
                <c:pt idx="1">
                  <c:v>15.499811571878331</c:v>
                </c:pt>
                <c:pt idx="2">
                  <c:v>13.614475389004474</c:v>
                </c:pt>
                <c:pt idx="3">
                  <c:v>7.5737840917193715</c:v>
                </c:pt>
                <c:pt idx="4">
                  <c:v>6.0664906163807384</c:v>
                </c:pt>
              </c:numCache>
            </c:numRef>
          </c:val>
          <c:extLst>
            <c:ext xmlns:c16="http://schemas.microsoft.com/office/drawing/2014/chart" uri="{C3380CC4-5D6E-409C-BE32-E72D297353CC}">
              <c16:uniqueId val="{00000000-149B-4B1E-83CE-48E5DDE7F962}"/>
            </c:ext>
          </c:extLst>
        </c:ser>
        <c:dLbls>
          <c:dLblPos val="outEnd"/>
          <c:showLegendKey val="0"/>
          <c:showVal val="1"/>
          <c:showCatName val="0"/>
          <c:showSerName val="0"/>
          <c:showPercent val="0"/>
          <c:showBubbleSize val="0"/>
        </c:dLbls>
        <c:gapWidth val="444"/>
        <c:overlap val="-90"/>
        <c:axId val="221396992"/>
        <c:axId val="437369024"/>
      </c:barChart>
      <c:catAx>
        <c:axId val="221396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37369024"/>
        <c:crosses val="autoZero"/>
        <c:auto val="1"/>
        <c:lblAlgn val="ctr"/>
        <c:lblOffset val="100"/>
        <c:noMultiLvlLbl val="0"/>
      </c:catAx>
      <c:valAx>
        <c:axId val="43736902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2139699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مع الأسرة</c:v>
                </c:pt>
                <c:pt idx="1">
                  <c:v>بمفردك</c:v>
                </c:pt>
                <c:pt idx="2">
                  <c:v>مركز رعاية وتأهيل</c:v>
                </c:pt>
              </c:strCache>
            </c:strRef>
          </c:cat>
          <c:val>
            <c:numRef>
              <c:f>Sheet1!$B$2:$B$4</c:f>
              <c:numCache>
                <c:formatCode>###0.0</c:formatCode>
                <c:ptCount val="3"/>
                <c:pt idx="0">
                  <c:v>94.474494009165525</c:v>
                </c:pt>
                <c:pt idx="1">
                  <c:v>5.4086003602294959</c:v>
                </c:pt>
                <c:pt idx="2">
                  <c:v>0.11690563060498302</c:v>
                </c:pt>
              </c:numCache>
            </c:numRef>
          </c:val>
          <c:extLst>
            <c:ext xmlns:c16="http://schemas.microsoft.com/office/drawing/2014/chart" uri="{C3380CC4-5D6E-409C-BE32-E72D297353CC}">
              <c16:uniqueId val="{00000000-998B-4AC7-B5F8-1D86F03A631D}"/>
            </c:ext>
          </c:extLst>
        </c:ser>
        <c:dLbls>
          <c:dLblPos val="outEnd"/>
          <c:showLegendKey val="0"/>
          <c:showVal val="1"/>
          <c:showCatName val="0"/>
          <c:showSerName val="0"/>
          <c:showPercent val="0"/>
          <c:showBubbleSize val="0"/>
        </c:dLbls>
        <c:gapWidth val="444"/>
        <c:overlap val="-90"/>
        <c:axId val="260173824"/>
        <c:axId val="437886976"/>
      </c:barChart>
      <c:catAx>
        <c:axId val="260173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37886976"/>
        <c:crosses val="autoZero"/>
        <c:auto val="1"/>
        <c:lblAlgn val="ctr"/>
        <c:lblOffset val="100"/>
        <c:noMultiLvlLbl val="0"/>
      </c:catAx>
      <c:valAx>
        <c:axId val="43788697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6017382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992439507070242"/>
          <c:y val="0.10719988819706738"/>
          <c:w val="0.41841676967655228"/>
          <c:h val="0.78825481263002661"/>
        </c:manualLayout>
      </c:layout>
      <c:pieChart>
        <c:varyColors val="1"/>
        <c:ser>
          <c:idx val="0"/>
          <c:order val="0"/>
          <c:tx>
            <c:strRef>
              <c:f>Sheet1!$B$1</c:f>
              <c:strCache>
                <c:ptCount val="1"/>
                <c:pt idx="0">
                  <c:v>Sales</c:v>
                </c:pt>
              </c:strCache>
            </c:strRef>
          </c:tx>
          <c:spPr>
            <a:ln>
              <a:noFill/>
            </a:ln>
          </c:spPr>
          <c:dPt>
            <c:idx val="0"/>
            <c:bubble3D val="0"/>
            <c:explosion val="21"/>
            <c:spPr>
              <a:solidFill>
                <a:schemeClr val="accent1"/>
              </a:solidFill>
              <a:ln w="19050">
                <a:noFill/>
              </a:ln>
              <a:effectLst/>
            </c:spPr>
            <c:extLst>
              <c:ext xmlns:c16="http://schemas.microsoft.com/office/drawing/2014/chart" uri="{C3380CC4-5D6E-409C-BE32-E72D297353CC}">
                <c16:uniqueId val="{00000001-05A3-4C8F-B9A6-C38F45E47485}"/>
              </c:ext>
            </c:extLst>
          </c:dPt>
          <c:dPt>
            <c:idx val="1"/>
            <c:bubble3D val="0"/>
            <c:spPr>
              <a:solidFill>
                <a:schemeClr val="accent2"/>
              </a:solidFill>
              <a:ln w="19050">
                <a:noFill/>
              </a:ln>
              <a:effectLst/>
            </c:spPr>
            <c:extLst>
              <c:ext xmlns:c16="http://schemas.microsoft.com/office/drawing/2014/chart" uri="{C3380CC4-5D6E-409C-BE32-E72D297353CC}">
                <c16:uniqueId val="{00000003-05A3-4C8F-B9A6-C38F45E47485}"/>
              </c:ext>
            </c:extLst>
          </c:dPt>
          <c:dLbls>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نعم</c:v>
                </c:pt>
                <c:pt idx="1">
                  <c:v>لا</c:v>
                </c:pt>
              </c:strCache>
            </c:strRef>
          </c:cat>
          <c:val>
            <c:numRef>
              <c:f>Sheet1!$B$2:$B$3</c:f>
              <c:numCache>
                <c:formatCode>General</c:formatCode>
                <c:ptCount val="2"/>
                <c:pt idx="0">
                  <c:v>1.6E-2</c:v>
                </c:pt>
                <c:pt idx="1">
                  <c:v>0.98399999999999999</c:v>
                </c:pt>
              </c:numCache>
            </c:numRef>
          </c:val>
          <c:extLst>
            <c:ext xmlns:c16="http://schemas.microsoft.com/office/drawing/2014/chart" uri="{C3380CC4-5D6E-409C-BE32-E72D297353CC}">
              <c16:uniqueId val="{00000004-05A3-4C8F-B9A6-C38F45E47485}"/>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9197022132314617"/>
          <c:y val="0.88967537084620274"/>
          <c:w val="0.53504101049868769"/>
          <c:h val="8.5227869243617277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50">
          <a:solidFill>
            <a:sysClr val="windowText" lastClr="000000"/>
          </a:solidFill>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82528735632184"/>
          <c:y val="4.4869846476765056E-2"/>
          <c:w val="0.40534817630554804"/>
          <c:h val="0.8561614794509026"/>
        </c:manualLayout>
      </c:layout>
      <c:pieChart>
        <c:varyColors val="1"/>
        <c:ser>
          <c:idx val="0"/>
          <c:order val="0"/>
          <c:tx>
            <c:strRef>
              <c:f>Sheet1!$B$1</c:f>
              <c:strCache>
                <c:ptCount val="1"/>
                <c:pt idx="0">
                  <c:v>لم يتلقوا التعليم</c:v>
                </c:pt>
              </c:strCache>
            </c:strRef>
          </c:tx>
          <c:spPr>
            <a:solidFill>
              <a:schemeClr val="accent2">
                <a:lumMod val="60000"/>
                <a:lumOff val="40000"/>
              </a:schemeClr>
            </a:solidFill>
          </c:spPr>
          <c:dPt>
            <c:idx val="0"/>
            <c:bubble3D val="0"/>
            <c:explosion val="10"/>
            <c:spPr>
              <a:solidFill>
                <a:schemeClr val="accent5">
                  <a:lumMod val="60000"/>
                  <a:lumOff val="40000"/>
                </a:schemeClr>
              </a:solidFill>
              <a:ln>
                <a:noFill/>
              </a:ln>
              <a:effectLst/>
            </c:spPr>
            <c:extLst>
              <c:ext xmlns:c16="http://schemas.microsoft.com/office/drawing/2014/chart" uri="{C3380CC4-5D6E-409C-BE32-E72D297353CC}">
                <c16:uniqueId val="{00000000-7BF1-4A0D-B9EF-47F5CAF8ECDD}"/>
              </c:ext>
            </c:extLst>
          </c:dPt>
          <c:dPt>
            <c:idx val="1"/>
            <c:bubble3D val="0"/>
            <c:spPr>
              <a:solidFill>
                <a:schemeClr val="accent2">
                  <a:lumMod val="60000"/>
                  <a:lumOff val="40000"/>
                </a:schemeClr>
              </a:solidFill>
              <a:ln>
                <a:noFill/>
              </a:ln>
              <a:effectLst/>
            </c:spPr>
            <c:extLst>
              <c:ext xmlns:c16="http://schemas.microsoft.com/office/drawing/2014/chart" uri="{C3380CC4-5D6E-409C-BE32-E72D297353CC}">
                <c16:uniqueId val="{00000003-AF78-46AA-B689-F2C7C008FE5C}"/>
              </c:ext>
            </c:extLst>
          </c:dPt>
          <c:dLbls>
            <c:numFmt formatCode="0.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لم يتلقوا التعليم</c:v>
                </c:pt>
                <c:pt idx="1">
                  <c:v>تلقوا التعليم</c:v>
                </c:pt>
              </c:strCache>
            </c:strRef>
          </c:cat>
          <c:val>
            <c:numRef>
              <c:f>Sheet1!$B$2:$B$3</c:f>
              <c:numCache>
                <c:formatCode>General</c:formatCode>
                <c:ptCount val="2"/>
                <c:pt idx="0">
                  <c:v>0.17699999999999999</c:v>
                </c:pt>
                <c:pt idx="1">
                  <c:v>0.82299999999999995</c:v>
                </c:pt>
              </c:numCache>
            </c:numRef>
          </c:val>
          <c:extLst>
            <c:ext xmlns:c16="http://schemas.microsoft.com/office/drawing/2014/chart" uri="{C3380CC4-5D6E-409C-BE32-E72D297353CC}">
              <c16:uniqueId val="{00000000-E602-45BD-8F2B-42EBF256CE2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331972934380541"/>
          <c:y val="0.91197121845566831"/>
          <c:w val="0.32607545524304077"/>
          <c:h val="8.8028781544331719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وجود مدرسة/ كلية/ جامعة /مركز تدريب  مؤهل</c:v>
                </c:pt>
                <c:pt idx="1">
                  <c:v>إذكاء الوعي والحد من التنمر</c:v>
                </c:pt>
                <c:pt idx="2">
                  <c:v>كوادر تعليمية وادارية مؤهلة </c:v>
                </c:pt>
                <c:pt idx="3">
                  <c:v>توافر وسائل النقل المناسبة من وإلى مكان الدراسة </c:v>
                </c:pt>
                <c:pt idx="4">
                  <c:v>توافر معدات خاصة أو أجهزة مساعدة</c:v>
                </c:pt>
                <c:pt idx="5">
                  <c:v>مناهج موائمة </c:v>
                </c:pt>
                <c:pt idx="6">
                  <c:v>توفير منح دراسية</c:v>
                </c:pt>
                <c:pt idx="7">
                  <c:v>اخرى</c:v>
                </c:pt>
              </c:strCache>
            </c:strRef>
          </c:cat>
          <c:val>
            <c:numRef>
              <c:f>Sheet1!$B$2:$B$9</c:f>
              <c:numCache>
                <c:formatCode>General</c:formatCode>
                <c:ptCount val="8"/>
                <c:pt idx="0">
                  <c:v>79.8</c:v>
                </c:pt>
                <c:pt idx="1">
                  <c:v>67.599999999999994</c:v>
                </c:pt>
                <c:pt idx="2">
                  <c:v>67.2</c:v>
                </c:pt>
                <c:pt idx="3">
                  <c:v>53.7</c:v>
                </c:pt>
                <c:pt idx="4">
                  <c:v>42.8</c:v>
                </c:pt>
                <c:pt idx="5" formatCode="0.0">
                  <c:v>40</c:v>
                </c:pt>
                <c:pt idx="6">
                  <c:v>36.4</c:v>
                </c:pt>
                <c:pt idx="7">
                  <c:v>2.9</c:v>
                </c:pt>
              </c:numCache>
            </c:numRef>
          </c:val>
          <c:extLst>
            <c:ext xmlns:c16="http://schemas.microsoft.com/office/drawing/2014/chart" uri="{C3380CC4-5D6E-409C-BE32-E72D297353CC}">
              <c16:uniqueId val="{00000000-9DD0-4125-A89C-0C84C00DCEE3}"/>
            </c:ext>
          </c:extLst>
        </c:ser>
        <c:dLbls>
          <c:dLblPos val="outEnd"/>
          <c:showLegendKey val="0"/>
          <c:showVal val="1"/>
          <c:showCatName val="0"/>
          <c:showSerName val="0"/>
          <c:showPercent val="0"/>
          <c:showBubbleSize val="0"/>
        </c:dLbls>
        <c:gapWidth val="444"/>
        <c:overlap val="-90"/>
        <c:axId val="260175360"/>
        <c:axId val="437891008"/>
      </c:barChart>
      <c:catAx>
        <c:axId val="260175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37891008"/>
        <c:crosses val="autoZero"/>
        <c:auto val="1"/>
        <c:lblAlgn val="ctr"/>
        <c:lblOffset val="100"/>
        <c:noMultiLvlLbl val="0"/>
      </c:catAx>
      <c:valAx>
        <c:axId val="43789100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General" sourceLinked="1"/>
        <c:majorTickMark val="none"/>
        <c:minorTickMark val="none"/>
        <c:tickLblPos val="nextTo"/>
        <c:crossAx val="26017536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b="0">
          <a:solidFill>
            <a:sysClr val="windowText" lastClr="000000"/>
          </a:solidFill>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478F-4897-BE12-4A89DE9E4134}"/>
              </c:ext>
            </c:extLst>
          </c:dPt>
          <c:dPt>
            <c:idx val="1"/>
            <c:bubble3D val="0"/>
            <c:spPr>
              <a:solidFill>
                <a:schemeClr val="accent2"/>
              </a:solidFill>
              <a:ln w="19050">
                <a:noFill/>
              </a:ln>
              <a:effectLst/>
            </c:spPr>
            <c:extLst>
              <c:ext xmlns:c16="http://schemas.microsoft.com/office/drawing/2014/chart" uri="{C3380CC4-5D6E-409C-BE32-E72D297353CC}">
                <c16:uniqueId val="{00000003-478F-4897-BE12-4A89DE9E4134}"/>
              </c:ext>
            </c:extLst>
          </c:dPt>
          <c:dPt>
            <c:idx val="2"/>
            <c:bubble3D val="0"/>
            <c:spPr>
              <a:solidFill>
                <a:schemeClr val="accent3"/>
              </a:solidFill>
              <a:ln w="19050">
                <a:noFill/>
              </a:ln>
              <a:effectLst/>
            </c:spPr>
            <c:extLst>
              <c:ext xmlns:c16="http://schemas.microsoft.com/office/drawing/2014/chart" uri="{C3380CC4-5D6E-409C-BE32-E72D297353CC}">
                <c16:uniqueId val="{00000005-478F-4897-BE12-4A89DE9E4134}"/>
              </c:ext>
            </c:extLst>
          </c:dPt>
          <c:dPt>
            <c:idx val="3"/>
            <c:bubble3D val="0"/>
            <c:spPr>
              <a:solidFill>
                <a:schemeClr val="accent4"/>
              </a:solidFill>
              <a:ln w="19050">
                <a:noFill/>
              </a:ln>
              <a:effectLst/>
            </c:spPr>
            <c:extLst>
              <c:ext xmlns:c16="http://schemas.microsoft.com/office/drawing/2014/chart" uri="{C3380CC4-5D6E-409C-BE32-E72D297353CC}">
                <c16:uniqueId val="{00000007-478F-4897-BE12-4A89DE9E4134}"/>
              </c:ext>
            </c:extLst>
          </c:dPt>
          <c:dLbls>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داعمة جداً</c:v>
                </c:pt>
                <c:pt idx="1">
                  <c:v>داعمة إلى حد ما</c:v>
                </c:pt>
                <c:pt idx="2">
                  <c:v>غير داعمة</c:v>
                </c:pt>
                <c:pt idx="3">
                  <c:v>لا ينطبق</c:v>
                </c:pt>
              </c:strCache>
            </c:strRef>
          </c:cat>
          <c:val>
            <c:numRef>
              <c:f>Sheet1!$B$2:$B$5</c:f>
              <c:numCache>
                <c:formatCode>General</c:formatCode>
                <c:ptCount val="4"/>
                <c:pt idx="0">
                  <c:v>7.5999999999999998E-2</c:v>
                </c:pt>
                <c:pt idx="1">
                  <c:v>7.4999999999999997E-2</c:v>
                </c:pt>
                <c:pt idx="2">
                  <c:v>0.67500000000000004</c:v>
                </c:pt>
                <c:pt idx="3">
                  <c:v>0.17399999999999999</c:v>
                </c:pt>
              </c:numCache>
            </c:numRef>
          </c:val>
          <c:extLst>
            <c:ext xmlns:c16="http://schemas.microsoft.com/office/drawing/2014/chart" uri="{C3380CC4-5D6E-409C-BE32-E72D297353CC}">
              <c16:uniqueId val="{00000008-478F-4897-BE12-4A89DE9E4134}"/>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6444262175561389"/>
          <c:y val="0.84780037911927675"/>
          <c:w val="0.47111457421988917"/>
          <c:h val="0.1244218431029454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مؤسسة تعليمية حكومية (دامجة)</c:v>
                </c:pt>
                <c:pt idx="1">
                  <c:v>مؤسسة تعليمية خاصة (دامجة)</c:v>
                </c:pt>
                <c:pt idx="2">
                  <c:v>مركز تربية /مؤسسة تأهيلية حكومية للأفراد ذوي الصعوبة</c:v>
                </c:pt>
                <c:pt idx="3">
                  <c:v>مركز تربية /مؤسسة تأهيلية خاصة للأفراد ذوي الصعوبة</c:v>
                </c:pt>
                <c:pt idx="4">
                  <c:v>منظمات المجتمع المحلي </c:v>
                </c:pt>
                <c:pt idx="5">
                  <c:v>خارج الأردن</c:v>
                </c:pt>
              </c:strCache>
            </c:strRef>
          </c:cat>
          <c:val>
            <c:numRef>
              <c:f>Sheet1!$B$2:$B$7</c:f>
              <c:numCache>
                <c:formatCode>###0.0</c:formatCode>
                <c:ptCount val="6"/>
                <c:pt idx="0">
                  <c:v>93.589804301604815</c:v>
                </c:pt>
                <c:pt idx="1">
                  <c:v>4.9466313776809034</c:v>
                </c:pt>
                <c:pt idx="2">
                  <c:v>0.57050028726968993</c:v>
                </c:pt>
                <c:pt idx="3">
                  <c:v>0.26195714715656593</c:v>
                </c:pt>
                <c:pt idx="4">
                  <c:v>0.30819619176856899</c:v>
                </c:pt>
                <c:pt idx="5">
                  <c:v>0.27856353070954915</c:v>
                </c:pt>
              </c:numCache>
            </c:numRef>
          </c:val>
          <c:extLst>
            <c:ext xmlns:c16="http://schemas.microsoft.com/office/drawing/2014/chart" uri="{C3380CC4-5D6E-409C-BE32-E72D297353CC}">
              <c16:uniqueId val="{00000000-7DC7-4AB9-A31F-5C4EF7E6CB2F}"/>
            </c:ext>
          </c:extLst>
        </c:ser>
        <c:dLbls>
          <c:dLblPos val="outEnd"/>
          <c:showLegendKey val="0"/>
          <c:showVal val="1"/>
          <c:showCatName val="0"/>
          <c:showSerName val="0"/>
          <c:showPercent val="0"/>
          <c:showBubbleSize val="0"/>
        </c:dLbls>
        <c:gapWidth val="444"/>
        <c:overlap val="-90"/>
        <c:axId val="260177408"/>
        <c:axId val="437893888"/>
      </c:barChart>
      <c:catAx>
        <c:axId val="2601774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sm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37893888"/>
        <c:crosses val="autoZero"/>
        <c:auto val="1"/>
        <c:lblAlgn val="ctr"/>
        <c:lblOffset val="100"/>
        <c:noMultiLvlLbl val="0"/>
      </c:catAx>
      <c:valAx>
        <c:axId val="43789388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6017740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وجود مدرسة/ كلية/ جامعة /مركز تدريب  مؤهل</c:v>
                </c:pt>
                <c:pt idx="1">
                  <c:v>توافر وسائل النقل المناسبة من وإلى مكان الدراسة </c:v>
                </c:pt>
                <c:pt idx="2">
                  <c:v>كوادر تعليمية وادارية مؤهلة </c:v>
                </c:pt>
                <c:pt idx="3">
                  <c:v>مناهج موائمة </c:v>
                </c:pt>
                <c:pt idx="4">
                  <c:v>توافر معدات خاصة أو أجهزة مساعدة</c:v>
                </c:pt>
                <c:pt idx="5">
                  <c:v> إذكاء الوعي والحد من التنمر</c:v>
                </c:pt>
                <c:pt idx="6">
                  <c:v> توفير منح دراسية</c:v>
                </c:pt>
                <c:pt idx="7">
                  <c:v>اخرى </c:v>
                </c:pt>
              </c:strCache>
            </c:strRef>
          </c:cat>
          <c:val>
            <c:numRef>
              <c:f>Sheet1!$B$2:$B$9</c:f>
              <c:numCache>
                <c:formatCode>###0.0</c:formatCode>
                <c:ptCount val="8"/>
                <c:pt idx="0">
                  <c:v>56.8</c:v>
                </c:pt>
                <c:pt idx="1">
                  <c:v>46.3</c:v>
                </c:pt>
                <c:pt idx="2">
                  <c:v>32.200000000000003</c:v>
                </c:pt>
                <c:pt idx="3">
                  <c:v>26.4</c:v>
                </c:pt>
                <c:pt idx="4">
                  <c:v>15.5</c:v>
                </c:pt>
                <c:pt idx="5">
                  <c:v>14.8</c:v>
                </c:pt>
                <c:pt idx="6">
                  <c:v>12</c:v>
                </c:pt>
                <c:pt idx="7" formatCode="0.0">
                  <c:v>10</c:v>
                </c:pt>
              </c:numCache>
            </c:numRef>
          </c:val>
          <c:extLst>
            <c:ext xmlns:c16="http://schemas.microsoft.com/office/drawing/2014/chart" uri="{C3380CC4-5D6E-409C-BE32-E72D297353CC}">
              <c16:uniqueId val="{00000000-772B-41B6-A68B-5DBE50D2302B}"/>
            </c:ext>
          </c:extLst>
        </c:ser>
        <c:dLbls>
          <c:dLblPos val="outEnd"/>
          <c:showLegendKey val="0"/>
          <c:showVal val="1"/>
          <c:showCatName val="0"/>
          <c:showSerName val="0"/>
          <c:showPercent val="0"/>
          <c:showBubbleSize val="0"/>
        </c:dLbls>
        <c:gapWidth val="444"/>
        <c:overlap val="-90"/>
        <c:axId val="221399040"/>
        <c:axId val="440123968"/>
      </c:barChart>
      <c:catAx>
        <c:axId val="221399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123968"/>
        <c:crosses val="autoZero"/>
        <c:auto val="1"/>
        <c:lblAlgn val="ctr"/>
        <c:lblOffset val="100"/>
        <c:noMultiLvlLbl val="0"/>
      </c:catAx>
      <c:valAx>
        <c:axId val="44012396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2139904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ليس لدي صعوبات تتطلب ترتيبات خاصة</c:v>
                </c:pt>
                <c:pt idx="1">
                  <c:v>نعم جزئياً</c:v>
                </c:pt>
                <c:pt idx="2">
                  <c:v>لا على الاطلاق</c:v>
                </c:pt>
                <c:pt idx="3">
                  <c:v>نعم بشكل كامل</c:v>
                </c:pt>
              </c:strCache>
            </c:strRef>
          </c:cat>
          <c:val>
            <c:numRef>
              <c:f>Sheet1!$B$2:$B$5</c:f>
              <c:numCache>
                <c:formatCode>###0.0</c:formatCode>
                <c:ptCount val="4"/>
                <c:pt idx="0">
                  <c:v>36.581007555332519</c:v>
                </c:pt>
                <c:pt idx="1">
                  <c:v>32.61996853942059</c:v>
                </c:pt>
                <c:pt idx="2">
                  <c:v>16.094340421304722</c:v>
                </c:pt>
                <c:pt idx="3">
                  <c:v>14.281408481623844</c:v>
                </c:pt>
              </c:numCache>
            </c:numRef>
          </c:val>
          <c:extLst>
            <c:ext xmlns:c16="http://schemas.microsoft.com/office/drawing/2014/chart" uri="{C3380CC4-5D6E-409C-BE32-E72D297353CC}">
              <c16:uniqueId val="{00000000-7FA8-43CF-8B46-AF378F7D7CCB}"/>
            </c:ext>
          </c:extLst>
        </c:ser>
        <c:dLbls>
          <c:dLblPos val="outEnd"/>
          <c:showLegendKey val="0"/>
          <c:showVal val="1"/>
          <c:showCatName val="0"/>
          <c:showSerName val="0"/>
          <c:showPercent val="0"/>
          <c:showBubbleSize val="0"/>
        </c:dLbls>
        <c:gapWidth val="444"/>
        <c:overlap val="-90"/>
        <c:axId val="260176384"/>
        <c:axId val="440125696"/>
      </c:barChart>
      <c:catAx>
        <c:axId val="2601763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40125696"/>
        <c:crosses val="autoZero"/>
        <c:auto val="1"/>
        <c:lblAlgn val="ctr"/>
        <c:lblOffset val="100"/>
        <c:noMultiLvlLbl val="0"/>
      </c:catAx>
      <c:valAx>
        <c:axId val="44012569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6017638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Sheet1!$F$8:$G$15</c:f>
              <c:multiLvlStrCache>
                <c:ptCount val="8"/>
                <c:lvl>
                  <c:pt idx="0">
                    <c:v>راغبة جداً</c:v>
                  </c:pt>
                  <c:pt idx="1">
                    <c:v>راغبة إلى حد ما</c:v>
                  </c:pt>
                  <c:pt idx="2">
                    <c:v>غير راغبة </c:v>
                  </c:pt>
                  <c:pt idx="3">
                    <c:v>لا أعرف</c:v>
                  </c:pt>
                  <c:pt idx="4">
                    <c:v>راغبة جداً</c:v>
                  </c:pt>
                  <c:pt idx="5">
                    <c:v>راغبة إلى حد ما</c:v>
                  </c:pt>
                  <c:pt idx="6">
                    <c:v>غير راغبة </c:v>
                  </c:pt>
                  <c:pt idx="7">
                    <c:v>لا أعرف</c:v>
                  </c:pt>
                </c:lvl>
                <c:lvl>
                  <c:pt idx="0">
                    <c:v>مدى استعداد المؤسسات التعليمية  لتدريس الأشخاص ذوي الإعاقة</c:v>
                  </c:pt>
                  <c:pt idx="4">
                    <c:v>مدى استعداد الهيئة التدرسية لتدريس الأشخاص ذوي الإعاقة</c:v>
                  </c:pt>
                </c:lvl>
              </c:multiLvlStrCache>
            </c:multiLvlStrRef>
          </c:cat>
          <c:val>
            <c:numRef>
              <c:f>Sheet1!$H$8:$H$15</c:f>
              <c:numCache>
                <c:formatCode>###0.0</c:formatCode>
                <c:ptCount val="8"/>
                <c:pt idx="0">
                  <c:v>22.792312620132765</c:v>
                </c:pt>
                <c:pt idx="1">
                  <c:v>48.631906775845721</c:v>
                </c:pt>
                <c:pt idx="2">
                  <c:v>27.258715215577752</c:v>
                </c:pt>
                <c:pt idx="3">
                  <c:v>1.3170653884437717</c:v>
                </c:pt>
                <c:pt idx="4">
                  <c:v>21.814786242705715</c:v>
                </c:pt>
                <c:pt idx="5">
                  <c:v>50.674194203487374</c:v>
                </c:pt>
                <c:pt idx="6">
                  <c:v>26.074060703738027</c:v>
                </c:pt>
                <c:pt idx="7">
                  <c:v>1.4369588500688735</c:v>
                </c:pt>
              </c:numCache>
            </c:numRef>
          </c:val>
          <c:extLst>
            <c:ext xmlns:c16="http://schemas.microsoft.com/office/drawing/2014/chart" uri="{C3380CC4-5D6E-409C-BE32-E72D297353CC}">
              <c16:uniqueId val="{00000000-48B1-415A-96AF-E1AE136BBBE5}"/>
            </c:ext>
          </c:extLst>
        </c:ser>
        <c:dLbls>
          <c:dLblPos val="outEnd"/>
          <c:showLegendKey val="0"/>
          <c:showVal val="1"/>
          <c:showCatName val="0"/>
          <c:showSerName val="0"/>
          <c:showPercent val="0"/>
          <c:showBubbleSize val="0"/>
        </c:dLbls>
        <c:gapWidth val="444"/>
        <c:overlap val="-90"/>
        <c:axId val="437145600"/>
        <c:axId val="440127424"/>
      </c:barChart>
      <c:catAx>
        <c:axId val="437145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40127424"/>
        <c:crosses val="autoZero"/>
        <c:auto val="1"/>
        <c:lblAlgn val="ctr"/>
        <c:lblOffset val="100"/>
        <c:noMultiLvlLbl val="0"/>
      </c:catAx>
      <c:valAx>
        <c:axId val="44012742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714560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Sheet1!$AA$118</c:f>
              <c:strCache>
                <c:ptCount val="1"/>
                <c:pt idx="0">
                  <c:v>%</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Sheet1!$Y$119:$Z$127</c:f>
              <c:multiLvlStrCache>
                <c:ptCount val="9"/>
                <c:lvl>
                  <c:pt idx="0">
                    <c:v>نعم</c:v>
                  </c:pt>
                  <c:pt idx="1">
                    <c:v>لا</c:v>
                  </c:pt>
                  <c:pt idx="2">
                    <c:v>لا ينطبق</c:v>
                  </c:pt>
                  <c:pt idx="3">
                    <c:v>نعم</c:v>
                  </c:pt>
                  <c:pt idx="4">
                    <c:v>لا</c:v>
                  </c:pt>
                  <c:pt idx="5">
                    <c:v>لا ينطبق</c:v>
                  </c:pt>
                  <c:pt idx="6">
                    <c:v>نعم</c:v>
                  </c:pt>
                  <c:pt idx="7">
                    <c:v>لا</c:v>
                  </c:pt>
                  <c:pt idx="8">
                    <c:v>لا ينطبق</c:v>
                  </c:pt>
                </c:lvl>
                <c:lvl>
                  <c:pt idx="0">
                    <c:v>التواصل مع الطلاب</c:v>
                  </c:pt>
                  <c:pt idx="3">
                    <c:v>التواصل مع الأساتذة</c:v>
                  </c:pt>
                  <c:pt idx="6">
                    <c:v>الاندماج في المدرسة أو الجامعة</c:v>
                  </c:pt>
                </c:lvl>
              </c:multiLvlStrCache>
            </c:multiLvlStrRef>
          </c:cat>
          <c:val>
            <c:numRef>
              <c:f>Sheet1!$AA$119:$AA$127</c:f>
              <c:numCache>
                <c:formatCode>General</c:formatCode>
                <c:ptCount val="9"/>
                <c:pt idx="0">
                  <c:v>8.8000000000000007</c:v>
                </c:pt>
                <c:pt idx="1">
                  <c:v>73.8</c:v>
                </c:pt>
                <c:pt idx="2">
                  <c:v>17.399999999999999</c:v>
                </c:pt>
                <c:pt idx="3">
                  <c:v>8</c:v>
                </c:pt>
                <c:pt idx="4">
                  <c:v>74.599999999999994</c:v>
                </c:pt>
                <c:pt idx="5">
                  <c:v>17.399999999999999</c:v>
                </c:pt>
                <c:pt idx="6">
                  <c:v>8.9</c:v>
                </c:pt>
                <c:pt idx="7">
                  <c:v>73.599999999999994</c:v>
                </c:pt>
                <c:pt idx="8">
                  <c:v>17.5</c:v>
                </c:pt>
              </c:numCache>
            </c:numRef>
          </c:val>
          <c:extLst>
            <c:ext xmlns:c16="http://schemas.microsoft.com/office/drawing/2014/chart" uri="{C3380CC4-5D6E-409C-BE32-E72D297353CC}">
              <c16:uniqueId val="{00000000-FCA6-48E5-9C30-5708180ACDBF}"/>
            </c:ext>
          </c:extLst>
        </c:ser>
        <c:dLbls>
          <c:dLblPos val="outEnd"/>
          <c:showLegendKey val="0"/>
          <c:showVal val="1"/>
          <c:showCatName val="0"/>
          <c:showSerName val="0"/>
          <c:showPercent val="0"/>
          <c:showBubbleSize val="0"/>
        </c:dLbls>
        <c:gapWidth val="444"/>
        <c:overlap val="-90"/>
        <c:axId val="437147136"/>
        <c:axId val="440129152"/>
      </c:barChart>
      <c:catAx>
        <c:axId val="437147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129152"/>
        <c:crosses val="autoZero"/>
        <c:auto val="1"/>
        <c:lblAlgn val="ctr"/>
        <c:lblOffset val="100"/>
        <c:noMultiLvlLbl val="0"/>
      </c:catAx>
      <c:valAx>
        <c:axId val="44012915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General" sourceLinked="1"/>
        <c:majorTickMark val="none"/>
        <c:minorTickMark val="none"/>
        <c:tickLblPos val="nextTo"/>
        <c:crossAx val="43714713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Sheet1!$F$8:$G$11</c:f>
              <c:multiLvlStrCache>
                <c:ptCount val="4"/>
                <c:lvl>
                  <c:pt idx="0">
                    <c:v>نعم</c:v>
                  </c:pt>
                  <c:pt idx="1">
                    <c:v>لا</c:v>
                  </c:pt>
                  <c:pt idx="2">
                    <c:v>نعم</c:v>
                  </c:pt>
                  <c:pt idx="3">
                    <c:v>لا</c:v>
                  </c:pt>
                </c:lvl>
                <c:lvl>
                  <c:pt idx="0">
                    <c:v>التحقت بدورة تعليم مهني (دامجة )</c:v>
                  </c:pt>
                  <c:pt idx="2">
                    <c:v>التحقت بدورة تعليم مهني (للأشخاص ذوي الصعوبات الوظيفية)</c:v>
                  </c:pt>
                </c:lvl>
              </c:multiLvlStrCache>
            </c:multiLvlStrRef>
          </c:cat>
          <c:val>
            <c:numRef>
              <c:f>Sheet1!$H$8:$H$11</c:f>
              <c:numCache>
                <c:formatCode>###0.0</c:formatCode>
                <c:ptCount val="4"/>
                <c:pt idx="0">
                  <c:v>2.9</c:v>
                </c:pt>
                <c:pt idx="1">
                  <c:v>97.1</c:v>
                </c:pt>
                <c:pt idx="2">
                  <c:v>0.8</c:v>
                </c:pt>
                <c:pt idx="3">
                  <c:v>99.2</c:v>
                </c:pt>
              </c:numCache>
            </c:numRef>
          </c:val>
          <c:extLst>
            <c:ext xmlns:c16="http://schemas.microsoft.com/office/drawing/2014/chart" uri="{C3380CC4-5D6E-409C-BE32-E72D297353CC}">
              <c16:uniqueId val="{00000000-4DEE-4082-BA90-DAB1AF20973C}"/>
            </c:ext>
          </c:extLst>
        </c:ser>
        <c:dLbls>
          <c:dLblPos val="outEnd"/>
          <c:showLegendKey val="0"/>
          <c:showVal val="1"/>
          <c:showCatName val="0"/>
          <c:showSerName val="0"/>
          <c:showPercent val="0"/>
          <c:showBubbleSize val="0"/>
        </c:dLbls>
        <c:gapWidth val="444"/>
        <c:overlap val="-90"/>
        <c:axId val="221409792"/>
        <c:axId val="440130880"/>
      </c:barChart>
      <c:catAx>
        <c:axId val="221409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130880"/>
        <c:crosses val="autoZero"/>
        <c:auto val="1"/>
        <c:lblAlgn val="ctr"/>
        <c:lblOffset val="100"/>
        <c:noMultiLvlLbl val="0"/>
      </c:catAx>
      <c:valAx>
        <c:axId val="44013088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2140979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039442986293377E-2"/>
          <c:y val="6.2252405206564797E-2"/>
          <c:w val="0.91670129775444731"/>
          <c:h val="0.58830394502894268"/>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اخرى </c:v>
                </c:pt>
                <c:pt idx="1">
                  <c:v>الحصول على مؤهلات وتدريب ومهارات وخبرات ملائمة</c:v>
                </c:pt>
                <c:pt idx="2">
                  <c:v>توافر وسائل النقل المناسبة من وإلى مكان العمل</c:v>
                </c:pt>
                <c:pt idx="3">
                  <c:v>توافر مكان عمل أكثر ملاءمة</c:v>
                </c:pt>
                <c:pt idx="4">
                  <c:v>المساعدة في تحديد الوظائف المناسبة</c:v>
                </c:pt>
                <c:pt idx="5">
                  <c:v>توافر عمل أكثر مرونة أو ترتيبات مهام العمل</c:v>
                </c:pt>
                <c:pt idx="6">
                  <c:v>مواقف أكثر إيجابية تجاه الأشخاص ذوي الإعاقة</c:v>
                </c:pt>
                <c:pt idx="7">
                  <c:v>توافر معدات خاصة أو أجهزة مساعدة</c:v>
                </c:pt>
              </c:strCache>
            </c:strRef>
          </c:cat>
          <c:val>
            <c:numRef>
              <c:f>Sheet1!$B$2:$B$9</c:f>
              <c:numCache>
                <c:formatCode>###0.0</c:formatCode>
                <c:ptCount val="8"/>
                <c:pt idx="0" formatCode="0.0">
                  <c:v>60.2</c:v>
                </c:pt>
                <c:pt idx="1">
                  <c:v>23.2</c:v>
                </c:pt>
                <c:pt idx="2">
                  <c:v>18.399999999999999</c:v>
                </c:pt>
                <c:pt idx="3">
                  <c:v>17.2</c:v>
                </c:pt>
                <c:pt idx="4">
                  <c:v>13.8</c:v>
                </c:pt>
                <c:pt idx="5">
                  <c:v>12.6</c:v>
                </c:pt>
                <c:pt idx="6">
                  <c:v>11.3</c:v>
                </c:pt>
                <c:pt idx="7">
                  <c:v>10.1</c:v>
                </c:pt>
              </c:numCache>
            </c:numRef>
          </c:val>
          <c:extLst>
            <c:ext xmlns:c16="http://schemas.microsoft.com/office/drawing/2014/chart" uri="{C3380CC4-5D6E-409C-BE32-E72D297353CC}">
              <c16:uniqueId val="{00000000-5357-44B9-A12B-E990A2829AD7}"/>
            </c:ext>
          </c:extLst>
        </c:ser>
        <c:dLbls>
          <c:dLblPos val="outEnd"/>
          <c:showLegendKey val="0"/>
          <c:showVal val="1"/>
          <c:showCatName val="0"/>
          <c:showSerName val="0"/>
          <c:showPercent val="0"/>
          <c:showBubbleSize val="0"/>
        </c:dLbls>
        <c:gapWidth val="444"/>
        <c:overlap val="-90"/>
        <c:axId val="437146624"/>
        <c:axId val="440788096"/>
      </c:barChart>
      <c:catAx>
        <c:axId val="4371466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788096"/>
        <c:crosses val="autoZero"/>
        <c:auto val="1"/>
        <c:lblAlgn val="ctr"/>
        <c:lblOffset val="100"/>
        <c:noMultiLvlLbl val="0"/>
      </c:catAx>
      <c:valAx>
        <c:axId val="44078809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714662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داعمة جداً </c:v>
                </c:pt>
                <c:pt idx="1">
                  <c:v>داعمة إلى حد ما </c:v>
                </c:pt>
                <c:pt idx="2">
                  <c:v>غير داعمة</c:v>
                </c:pt>
                <c:pt idx="3">
                  <c:v>لاينطبق </c:v>
                </c:pt>
                <c:pt idx="4">
                  <c:v>لا اعرف</c:v>
                </c:pt>
              </c:strCache>
            </c:strRef>
          </c:cat>
          <c:val>
            <c:numRef>
              <c:f>Sheet1!$B$2:$B$6</c:f>
              <c:numCache>
                <c:formatCode>###0.0</c:formatCode>
                <c:ptCount val="5"/>
                <c:pt idx="0">
                  <c:v>17.922385929880683</c:v>
                </c:pt>
                <c:pt idx="1">
                  <c:v>10.968447158500188</c:v>
                </c:pt>
                <c:pt idx="2">
                  <c:v>63.916430444427661</c:v>
                </c:pt>
                <c:pt idx="3">
                  <c:v>6.9788215797846167</c:v>
                </c:pt>
                <c:pt idx="4">
                  <c:v>0.20597242761196646</c:v>
                </c:pt>
              </c:numCache>
            </c:numRef>
          </c:val>
          <c:extLst>
            <c:ext xmlns:c16="http://schemas.microsoft.com/office/drawing/2014/chart" uri="{C3380CC4-5D6E-409C-BE32-E72D297353CC}">
              <c16:uniqueId val="{00000000-F3C5-4B53-A82B-7567252EA253}"/>
            </c:ext>
          </c:extLst>
        </c:ser>
        <c:dLbls>
          <c:dLblPos val="outEnd"/>
          <c:showLegendKey val="0"/>
          <c:showVal val="1"/>
          <c:showCatName val="0"/>
          <c:showSerName val="0"/>
          <c:showPercent val="0"/>
          <c:showBubbleSize val="0"/>
        </c:dLbls>
        <c:gapWidth val="444"/>
        <c:overlap val="-90"/>
        <c:axId val="437147648"/>
        <c:axId val="440789824"/>
      </c:barChart>
      <c:catAx>
        <c:axId val="437147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789824"/>
        <c:crosses val="autoZero"/>
        <c:auto val="1"/>
        <c:lblAlgn val="ctr"/>
        <c:lblOffset val="100"/>
        <c:noMultiLvlLbl val="0"/>
      </c:catAx>
      <c:valAx>
        <c:axId val="44078982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714764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Sheet1!$F$8:$G$14</c:f>
              <c:multiLvlStrCache>
                <c:ptCount val="7"/>
                <c:lvl>
                  <c:pt idx="0">
                    <c:v>نعم، بشكل كامل</c:v>
                  </c:pt>
                  <c:pt idx="1">
                    <c:v>نعم، جزئياً</c:v>
                  </c:pt>
                  <c:pt idx="2">
                    <c:v>لا على الإطلاق</c:v>
                  </c:pt>
                  <c:pt idx="3">
                    <c:v>نعم، بشكل كامل</c:v>
                  </c:pt>
                  <c:pt idx="4">
                    <c:v>نعم، جزئياً</c:v>
                  </c:pt>
                  <c:pt idx="5">
                    <c:v>لا على الإطلاق</c:v>
                  </c:pt>
                  <c:pt idx="6">
                    <c:v>ليس لدي صعوبات تتطلب ترتيبات خاص</c:v>
                  </c:pt>
                </c:lvl>
                <c:lvl>
                  <c:pt idx="0">
                    <c:v>ترتيب جدول عمل أو مهام العمل لمراعاة الصعوبات التي تواجهها في القيام بأنشطة معينة</c:v>
                  </c:pt>
                  <c:pt idx="3">
                    <c:v>تعديل مكان عملك  ليأخذ في الحسبان الصعوبات التي تواجهها في القيام بأنشطة معينة</c:v>
                  </c:pt>
                </c:lvl>
              </c:multiLvlStrCache>
            </c:multiLvlStrRef>
          </c:cat>
          <c:val>
            <c:numRef>
              <c:f>Sheet1!$H$8:$H$14</c:f>
              <c:numCache>
                <c:formatCode>###0.0</c:formatCode>
                <c:ptCount val="7"/>
                <c:pt idx="0">
                  <c:v>25.304856810927923</c:v>
                </c:pt>
                <c:pt idx="1">
                  <c:v>32.01365204758276</c:v>
                </c:pt>
                <c:pt idx="2">
                  <c:v>42.681491141489317</c:v>
                </c:pt>
                <c:pt idx="3">
                  <c:v>20.879682640810866</c:v>
                </c:pt>
                <c:pt idx="4">
                  <c:v>29.231604626843811</c:v>
                </c:pt>
                <c:pt idx="5">
                  <c:v>40.394132145900656</c:v>
                </c:pt>
                <c:pt idx="6">
                  <c:v>9.4945805864446751</c:v>
                </c:pt>
              </c:numCache>
            </c:numRef>
          </c:val>
          <c:extLst>
            <c:ext xmlns:c16="http://schemas.microsoft.com/office/drawing/2014/chart" uri="{C3380CC4-5D6E-409C-BE32-E72D297353CC}">
              <c16:uniqueId val="{00000000-5236-4DFC-BD52-8C3FC41CE9FA}"/>
            </c:ext>
          </c:extLst>
        </c:ser>
        <c:dLbls>
          <c:dLblPos val="outEnd"/>
          <c:showLegendKey val="0"/>
          <c:showVal val="1"/>
          <c:showCatName val="0"/>
          <c:showSerName val="0"/>
          <c:showPercent val="0"/>
          <c:showBubbleSize val="0"/>
        </c:dLbls>
        <c:gapWidth val="444"/>
        <c:overlap val="-90"/>
        <c:axId val="437149184"/>
        <c:axId val="440791552"/>
      </c:barChart>
      <c:catAx>
        <c:axId val="437149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791552"/>
        <c:crosses val="autoZero"/>
        <c:auto val="1"/>
        <c:lblAlgn val="ctr"/>
        <c:lblOffset val="100"/>
        <c:noMultiLvlLbl val="0"/>
      </c:catAx>
      <c:valAx>
        <c:axId val="44079155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714918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835739282589678E-2"/>
          <c:y val="5.9123891427035745E-2"/>
          <c:w val="0.91670129775444731"/>
          <c:h val="0.59455315330947778"/>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Sheet1!$F$8:$G$15</c:f>
              <c:multiLvlStrCache>
                <c:ptCount val="8"/>
                <c:lvl>
                  <c:pt idx="0">
                    <c:v>راغبة جداً</c:v>
                  </c:pt>
                  <c:pt idx="1">
                    <c:v>راغبة إلى حد ما</c:v>
                  </c:pt>
                  <c:pt idx="2">
                    <c:v>غير راغبة </c:v>
                  </c:pt>
                  <c:pt idx="3">
                    <c:v>لا أعرف</c:v>
                  </c:pt>
                  <c:pt idx="4">
                    <c:v>راغبة جداً</c:v>
                  </c:pt>
                  <c:pt idx="5">
                    <c:v>راغبة إلى حد ما</c:v>
                  </c:pt>
                  <c:pt idx="6">
                    <c:v>غير راغبة </c:v>
                  </c:pt>
                  <c:pt idx="7">
                    <c:v>لا أعرف</c:v>
                  </c:pt>
                </c:lvl>
                <c:lvl>
                  <c:pt idx="0">
                    <c:v>مدى استعداد أصحاب العمل في توظيف الأشخاص ذوي الإعاقة</c:v>
                  </c:pt>
                  <c:pt idx="4">
                    <c:v>مدى استعداد الموظفين للعمل مع الأشخاص ذوي الإعاقة</c:v>
                  </c:pt>
                </c:lvl>
              </c:multiLvlStrCache>
            </c:multiLvlStrRef>
          </c:cat>
          <c:val>
            <c:numRef>
              <c:f>Sheet1!$H$8:$H$15</c:f>
              <c:numCache>
                <c:formatCode>###0.0</c:formatCode>
                <c:ptCount val="8"/>
                <c:pt idx="0">
                  <c:v>17.848999016138485</c:v>
                </c:pt>
                <c:pt idx="1">
                  <c:v>44.075524451347484</c:v>
                </c:pt>
                <c:pt idx="2">
                  <c:v>36.886470116238513</c:v>
                </c:pt>
                <c:pt idx="3">
                  <c:v>1.1890064162755203</c:v>
                </c:pt>
                <c:pt idx="4">
                  <c:v>17.908515307759881</c:v>
                </c:pt>
                <c:pt idx="5">
                  <c:v>47.98937035703058</c:v>
                </c:pt>
                <c:pt idx="6">
                  <c:v>32.827629980566179</c:v>
                </c:pt>
                <c:pt idx="7">
                  <c:v>1.2744843546433455</c:v>
                </c:pt>
              </c:numCache>
            </c:numRef>
          </c:val>
          <c:extLst>
            <c:ext xmlns:c16="http://schemas.microsoft.com/office/drawing/2014/chart" uri="{C3380CC4-5D6E-409C-BE32-E72D297353CC}">
              <c16:uniqueId val="{00000000-0E63-4533-8258-83C553EAFC90}"/>
            </c:ext>
          </c:extLst>
        </c:ser>
        <c:dLbls>
          <c:dLblPos val="outEnd"/>
          <c:showLegendKey val="0"/>
          <c:showVal val="1"/>
          <c:showCatName val="0"/>
          <c:showSerName val="0"/>
          <c:showPercent val="0"/>
          <c:showBubbleSize val="0"/>
        </c:dLbls>
        <c:gapWidth val="444"/>
        <c:overlap val="-90"/>
        <c:axId val="256700416"/>
        <c:axId val="440793280"/>
      </c:barChart>
      <c:catAx>
        <c:axId val="256700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0793280"/>
        <c:crosses val="autoZero"/>
        <c:auto val="1"/>
        <c:lblAlgn val="ctr"/>
        <c:lblOffset val="100"/>
        <c:noMultiLvlLbl val="0"/>
      </c:catAx>
      <c:valAx>
        <c:axId val="44079328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25670041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Sheet1!$F$8:$G$15</c:f>
              <c:multiLvlStrCache>
                <c:ptCount val="8"/>
                <c:lvl>
                  <c:pt idx="0">
                    <c:v>نعم</c:v>
                  </c:pt>
                  <c:pt idx="1">
                    <c:v>لا</c:v>
                  </c:pt>
                  <c:pt idx="2">
                    <c:v>نعم</c:v>
                  </c:pt>
                  <c:pt idx="3">
                    <c:v>لا</c:v>
                  </c:pt>
                  <c:pt idx="4">
                    <c:v>لا ينطبق</c:v>
                  </c:pt>
                  <c:pt idx="5">
                    <c:v>نعم</c:v>
                  </c:pt>
                  <c:pt idx="6">
                    <c:v>لا</c:v>
                  </c:pt>
                  <c:pt idx="7">
                    <c:v>لا ينطبق</c:v>
                  </c:pt>
                </c:lvl>
                <c:lvl>
                  <c:pt idx="0">
                    <c:v>التواصل مع الناس</c:v>
                  </c:pt>
                  <c:pt idx="2">
                    <c:v>البحث عن عمل</c:v>
                  </c:pt>
                  <c:pt idx="5">
                    <c:v>الاندماج في العمل والتواصل مع الزملاء</c:v>
                  </c:pt>
                </c:lvl>
              </c:multiLvlStrCache>
            </c:multiLvlStrRef>
          </c:cat>
          <c:val>
            <c:numRef>
              <c:f>Sheet1!$H$8:$H$15</c:f>
              <c:numCache>
                <c:formatCode>###0.0</c:formatCode>
                <c:ptCount val="8"/>
                <c:pt idx="0">
                  <c:v>9.8136239976936643</c:v>
                </c:pt>
                <c:pt idx="1">
                  <c:v>90.186376002306332</c:v>
                </c:pt>
                <c:pt idx="2">
                  <c:v>25.823597518559122</c:v>
                </c:pt>
                <c:pt idx="3">
                  <c:v>69.07718638163216</c:v>
                </c:pt>
                <c:pt idx="4">
                  <c:v>5.0992160998087197</c:v>
                </c:pt>
                <c:pt idx="5">
                  <c:v>13.258917636045192</c:v>
                </c:pt>
                <c:pt idx="6">
                  <c:v>79.053072039361766</c:v>
                </c:pt>
                <c:pt idx="7">
                  <c:v>7.6880103245930407</c:v>
                </c:pt>
              </c:numCache>
            </c:numRef>
          </c:val>
          <c:extLst>
            <c:ext xmlns:c16="http://schemas.microsoft.com/office/drawing/2014/chart" uri="{C3380CC4-5D6E-409C-BE32-E72D297353CC}">
              <c16:uniqueId val="{00000000-22C7-446C-AEE1-CCAC3B0CF271}"/>
            </c:ext>
          </c:extLst>
        </c:ser>
        <c:dLbls>
          <c:dLblPos val="outEnd"/>
          <c:showLegendKey val="0"/>
          <c:showVal val="1"/>
          <c:showCatName val="0"/>
          <c:showSerName val="0"/>
          <c:showPercent val="0"/>
          <c:showBubbleSize val="0"/>
        </c:dLbls>
        <c:gapWidth val="444"/>
        <c:overlap val="-90"/>
        <c:axId val="437148672"/>
        <c:axId val="442245120"/>
      </c:barChart>
      <c:catAx>
        <c:axId val="4371486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245120"/>
        <c:crosses val="autoZero"/>
        <c:auto val="1"/>
        <c:lblAlgn val="ctr"/>
        <c:lblOffset val="100"/>
        <c:noMultiLvlLbl val="0"/>
      </c:catAx>
      <c:valAx>
        <c:axId val="44224512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714867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Sheet1!$E$8:$G$17</c:f>
              <c:multiLvlStrCache>
                <c:ptCount val="10"/>
                <c:lvl>
                  <c:pt idx="0">
                    <c:v>نعم</c:v>
                  </c:pt>
                  <c:pt idx="1">
                    <c:v>لا</c:v>
                  </c:pt>
                  <c:pt idx="2">
                    <c:v>نعم</c:v>
                  </c:pt>
                  <c:pt idx="3">
                    <c:v>لا</c:v>
                  </c:pt>
                  <c:pt idx="4">
                    <c:v>نعم</c:v>
                  </c:pt>
                  <c:pt idx="5">
                    <c:v>لا</c:v>
                  </c:pt>
                  <c:pt idx="6">
                    <c:v>نعم</c:v>
                  </c:pt>
                  <c:pt idx="7">
                    <c:v>لا</c:v>
                  </c:pt>
                  <c:pt idx="8">
                    <c:v>نعم</c:v>
                  </c:pt>
                  <c:pt idx="9">
                    <c:v>لا</c:v>
                  </c:pt>
                </c:lvl>
                <c:lvl>
                  <c:pt idx="2">
                    <c:v>جهات حكومية </c:v>
                  </c:pt>
                  <c:pt idx="4">
                    <c:v>مؤسسات المجتمع المحلي /منظمات دولية </c:v>
                  </c:pt>
                  <c:pt idx="6">
                    <c:v>جهات حكومية </c:v>
                  </c:pt>
                  <c:pt idx="8">
                    <c:v>مؤسسات المجتمع المحلي /منظمات دولية </c:v>
                  </c:pt>
                </c:lvl>
                <c:lvl>
                  <c:pt idx="0">
                    <c:v>الاعتراف رسمياً  بالصعوبات على أنها إعاقة</c:v>
                  </c:pt>
                  <c:pt idx="2">
                    <c:v>تلقى أي مساعدات نقدية مرتبطة بإعاقتك </c:v>
                  </c:pt>
                  <c:pt idx="6">
                    <c:v>تلقى أي مساعدات عينة أو خدمات مرتبطة  بإعاقتك </c:v>
                  </c:pt>
                </c:lvl>
              </c:multiLvlStrCache>
            </c:multiLvlStrRef>
          </c:cat>
          <c:val>
            <c:numRef>
              <c:f>Sheet1!$H$8:$H$17</c:f>
              <c:numCache>
                <c:formatCode>###0.0</c:formatCode>
                <c:ptCount val="10"/>
                <c:pt idx="0">
                  <c:v>31.266676533697947</c:v>
                </c:pt>
                <c:pt idx="1">
                  <c:v>68.733323466302039</c:v>
                </c:pt>
                <c:pt idx="2">
                  <c:v>23.526663181398121</c:v>
                </c:pt>
                <c:pt idx="3">
                  <c:v>76.473336818601894</c:v>
                </c:pt>
                <c:pt idx="4">
                  <c:v>3.0881011943175456</c:v>
                </c:pt>
                <c:pt idx="5">
                  <c:v>96.911898805682455</c:v>
                </c:pt>
                <c:pt idx="6">
                  <c:v>12.043379608864239</c:v>
                </c:pt>
                <c:pt idx="7">
                  <c:v>87.956620391135758</c:v>
                </c:pt>
                <c:pt idx="8">
                  <c:v>7.8250685905532764</c:v>
                </c:pt>
                <c:pt idx="9">
                  <c:v>92.174931409446728</c:v>
                </c:pt>
              </c:numCache>
            </c:numRef>
          </c:val>
          <c:extLst>
            <c:ext xmlns:c16="http://schemas.microsoft.com/office/drawing/2014/chart" uri="{C3380CC4-5D6E-409C-BE32-E72D297353CC}">
              <c16:uniqueId val="{00000000-5BFE-4804-9678-1F836763FA03}"/>
            </c:ext>
          </c:extLst>
        </c:ser>
        <c:dLbls>
          <c:dLblPos val="outEnd"/>
          <c:showLegendKey val="0"/>
          <c:showVal val="1"/>
          <c:showCatName val="0"/>
          <c:showSerName val="0"/>
          <c:showPercent val="0"/>
          <c:showBubbleSize val="0"/>
        </c:dLbls>
        <c:gapWidth val="444"/>
        <c:overlap val="-90"/>
        <c:axId val="438403072"/>
        <c:axId val="442246848"/>
      </c:barChart>
      <c:catAx>
        <c:axId val="438403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246848"/>
        <c:crosses val="autoZero"/>
        <c:auto val="1"/>
        <c:lblAlgn val="ctr"/>
        <c:lblOffset val="100"/>
        <c:noMultiLvlLbl val="0"/>
      </c:catAx>
      <c:valAx>
        <c:axId val="44224684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840307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161423958773753E-2"/>
          <c:y val="4.3521266073194856E-2"/>
          <c:w val="0.91335169908480918"/>
          <c:h val="0.3431957255343082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Sheet1!$F$8:$G$19</c:f>
              <c:multiLvlStrCache>
                <c:ptCount val="12"/>
                <c:lvl>
                  <c:pt idx="0">
                    <c:v>نعم</c:v>
                  </c:pt>
                  <c:pt idx="1">
                    <c:v>لا</c:v>
                  </c:pt>
                  <c:pt idx="2">
                    <c:v>نعم</c:v>
                  </c:pt>
                  <c:pt idx="3">
                    <c:v>لا</c:v>
                  </c:pt>
                  <c:pt idx="4">
                    <c:v>نعم</c:v>
                  </c:pt>
                  <c:pt idx="5">
                    <c:v>لا</c:v>
                  </c:pt>
                  <c:pt idx="6">
                    <c:v>نعم</c:v>
                  </c:pt>
                  <c:pt idx="7">
                    <c:v>لا</c:v>
                  </c:pt>
                  <c:pt idx="8">
                    <c:v>نعم</c:v>
                  </c:pt>
                  <c:pt idx="9">
                    <c:v>لا</c:v>
                  </c:pt>
                  <c:pt idx="10">
                    <c:v>نعم</c:v>
                  </c:pt>
                  <c:pt idx="11">
                    <c:v>لا</c:v>
                  </c:pt>
                </c:lvl>
                <c:lvl>
                  <c:pt idx="0">
                    <c:v>تقوم المؤسسة / صاحب العمل بدفع  المساهمات المتعلقة بصندوق الضمان الاجتماعي / صندوق التقاعد</c:v>
                  </c:pt>
                  <c:pt idx="2">
                    <c:v>تقوم المؤسسة / صاحب العمل بتوفير تأمين صحي</c:v>
                  </c:pt>
                  <c:pt idx="4">
                    <c:v>تقوم المؤسسة / صاحب العمل بمنح مدفوعات عينية مثل المواد الغذائية ، منتجات زراعية / حيوانية .......الخ بالاضافة الى راتبك</c:v>
                  </c:pt>
                  <c:pt idx="6">
                    <c:v>تقوم المؤسسة / صاحب العمل بمنحِ مكافآت نقدية بالاضافة الى راتبك</c:v>
                  </c:pt>
                  <c:pt idx="8">
                    <c:v>العمل في أكثر من وظيفة خلال الـ 12 شهراً الماضية</c:v>
                  </c:pt>
                  <c:pt idx="10">
                    <c:v> مصادر دخل أخرى بالأضافة الى الراتب من العمل الحالي</c:v>
                  </c:pt>
                </c:lvl>
              </c:multiLvlStrCache>
            </c:multiLvlStrRef>
          </c:cat>
          <c:val>
            <c:numRef>
              <c:f>Sheet1!$H$8:$H$19</c:f>
              <c:numCache>
                <c:formatCode>###0.0</c:formatCode>
                <c:ptCount val="12"/>
                <c:pt idx="0">
                  <c:v>39.4899435984197</c:v>
                </c:pt>
                <c:pt idx="1">
                  <c:v>60.5100564015803</c:v>
                </c:pt>
                <c:pt idx="2">
                  <c:v>56.875802565852439</c:v>
                </c:pt>
                <c:pt idx="3">
                  <c:v>43.124197434147547</c:v>
                </c:pt>
                <c:pt idx="4">
                  <c:v>2.2431975597663212</c:v>
                </c:pt>
                <c:pt idx="5">
                  <c:v>97.756802440233685</c:v>
                </c:pt>
                <c:pt idx="6">
                  <c:v>5.9688782036109442</c:v>
                </c:pt>
                <c:pt idx="7">
                  <c:v>94.031121796389044</c:v>
                </c:pt>
                <c:pt idx="8">
                  <c:v>12.797307185315679</c:v>
                </c:pt>
                <c:pt idx="9">
                  <c:v>87.202692814684326</c:v>
                </c:pt>
                <c:pt idx="10">
                  <c:v>13.686079474455756</c:v>
                </c:pt>
                <c:pt idx="11">
                  <c:v>86.313920525544248</c:v>
                </c:pt>
              </c:numCache>
            </c:numRef>
          </c:val>
          <c:extLst>
            <c:ext xmlns:c16="http://schemas.microsoft.com/office/drawing/2014/chart" uri="{C3380CC4-5D6E-409C-BE32-E72D297353CC}">
              <c16:uniqueId val="{00000000-C8D9-47D8-BF62-38AA6FAC8135}"/>
            </c:ext>
          </c:extLst>
        </c:ser>
        <c:dLbls>
          <c:dLblPos val="outEnd"/>
          <c:showLegendKey val="0"/>
          <c:showVal val="1"/>
          <c:showCatName val="0"/>
          <c:showSerName val="0"/>
          <c:showPercent val="0"/>
          <c:showBubbleSize val="0"/>
        </c:dLbls>
        <c:gapWidth val="444"/>
        <c:overlap val="-90"/>
        <c:axId val="438404608"/>
        <c:axId val="442248576"/>
      </c:barChart>
      <c:catAx>
        <c:axId val="4384046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248576"/>
        <c:crosses val="autoZero"/>
        <c:auto val="1"/>
        <c:lblAlgn val="ctr"/>
        <c:lblOffset val="100"/>
        <c:noMultiLvlLbl val="0"/>
      </c:catAx>
      <c:valAx>
        <c:axId val="44224857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840460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لا</c:v>
                </c:pt>
                <c:pt idx="1">
                  <c:v>نعم، خاص به </c:v>
                </c:pt>
                <c:pt idx="2">
                  <c:v>نعم، مشتر ك مع الزوج / الزوجة</c:v>
                </c:pt>
                <c:pt idx="3">
                  <c:v>نعم، مشترك مع فرد من الاسرة / يوجد قرابة</c:v>
                </c:pt>
              </c:strCache>
            </c:strRef>
          </c:cat>
          <c:val>
            <c:numRef>
              <c:f>Sheet1!$B$2:$B$5</c:f>
              <c:numCache>
                <c:formatCode>###0.0</c:formatCode>
                <c:ptCount val="4"/>
                <c:pt idx="0">
                  <c:v>49.46557387851685</c:v>
                </c:pt>
                <c:pt idx="1">
                  <c:v>49.594588522353597</c:v>
                </c:pt>
                <c:pt idx="2">
                  <c:v>0.44807485271217368</c:v>
                </c:pt>
                <c:pt idx="3">
                  <c:v>0.4917627464173715</c:v>
                </c:pt>
              </c:numCache>
            </c:numRef>
          </c:val>
          <c:extLst>
            <c:ext xmlns:c16="http://schemas.microsoft.com/office/drawing/2014/chart" uri="{C3380CC4-5D6E-409C-BE32-E72D297353CC}">
              <c16:uniqueId val="{00000000-2DC7-40AF-BA7E-EA5F1BFEA9B2}"/>
            </c:ext>
          </c:extLst>
        </c:ser>
        <c:dLbls>
          <c:dLblPos val="outEnd"/>
          <c:showLegendKey val="0"/>
          <c:showVal val="1"/>
          <c:showCatName val="0"/>
          <c:showSerName val="0"/>
          <c:showPercent val="0"/>
          <c:showBubbleSize val="0"/>
        </c:dLbls>
        <c:gapWidth val="444"/>
        <c:overlap val="-90"/>
        <c:axId val="438403584"/>
        <c:axId val="442250304"/>
      </c:barChart>
      <c:catAx>
        <c:axId val="4384035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250304"/>
        <c:crosses val="autoZero"/>
        <c:auto val="1"/>
        <c:lblAlgn val="ctr"/>
        <c:lblOffset val="100"/>
        <c:noMultiLvlLbl val="0"/>
      </c:catAx>
      <c:valAx>
        <c:axId val="44225030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840358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نعم</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استخدام الهاتف المحمول في الأشهر الثلاثة الماضية</c:v>
                </c:pt>
                <c:pt idx="1">
                  <c:v> استخدام الإنترنت من أي مكان في الأشهر الثلاثة الماضية</c:v>
                </c:pt>
              </c:strCache>
            </c:strRef>
          </c:cat>
          <c:val>
            <c:numRef>
              <c:f>Sheet1!$B$2:$B$3</c:f>
              <c:numCache>
                <c:formatCode>General</c:formatCode>
                <c:ptCount val="2"/>
                <c:pt idx="0">
                  <c:v>77.599999999999994</c:v>
                </c:pt>
                <c:pt idx="1">
                  <c:v>58.2</c:v>
                </c:pt>
              </c:numCache>
            </c:numRef>
          </c:val>
          <c:extLst>
            <c:ext xmlns:c16="http://schemas.microsoft.com/office/drawing/2014/chart" uri="{C3380CC4-5D6E-409C-BE32-E72D297353CC}">
              <c16:uniqueId val="{00000000-B296-489D-AF18-FB8C297963E5}"/>
            </c:ext>
          </c:extLst>
        </c:ser>
        <c:ser>
          <c:idx val="1"/>
          <c:order val="1"/>
          <c:tx>
            <c:strRef>
              <c:f>Sheet1!$C$1</c:f>
              <c:strCache>
                <c:ptCount val="1"/>
                <c:pt idx="0">
                  <c:v>لا</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استخدام الهاتف المحمول في الأشهر الثلاثة الماضية</c:v>
                </c:pt>
                <c:pt idx="1">
                  <c:v> استخدام الإنترنت من أي مكان في الأشهر الثلاثة الماضية</c:v>
                </c:pt>
              </c:strCache>
            </c:strRef>
          </c:cat>
          <c:val>
            <c:numRef>
              <c:f>Sheet1!$C$2:$C$3</c:f>
              <c:numCache>
                <c:formatCode>General</c:formatCode>
                <c:ptCount val="2"/>
                <c:pt idx="0">
                  <c:v>22.4</c:v>
                </c:pt>
                <c:pt idx="1">
                  <c:v>41.8</c:v>
                </c:pt>
              </c:numCache>
            </c:numRef>
          </c:val>
          <c:extLst>
            <c:ext xmlns:c16="http://schemas.microsoft.com/office/drawing/2014/chart" uri="{C3380CC4-5D6E-409C-BE32-E72D297353CC}">
              <c16:uniqueId val="{00000001-B296-489D-AF18-FB8C297963E5}"/>
            </c:ext>
          </c:extLst>
        </c:ser>
        <c:dLbls>
          <c:dLblPos val="outEnd"/>
          <c:showLegendKey val="0"/>
          <c:showVal val="1"/>
          <c:showCatName val="0"/>
          <c:showSerName val="0"/>
          <c:showPercent val="0"/>
          <c:showBubbleSize val="0"/>
        </c:dLbls>
        <c:gapWidth val="444"/>
        <c:overlap val="-90"/>
        <c:axId val="438406656"/>
        <c:axId val="442252032"/>
      </c:barChart>
      <c:catAx>
        <c:axId val="438406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252032"/>
        <c:crosses val="autoZero"/>
        <c:auto val="1"/>
        <c:lblAlgn val="ctr"/>
        <c:lblOffset val="100"/>
        <c:noMultiLvlLbl val="0"/>
      </c:catAx>
      <c:valAx>
        <c:axId val="44225203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General" sourceLinked="1"/>
        <c:majorTickMark val="none"/>
        <c:minorTickMark val="none"/>
        <c:tickLblPos val="nextTo"/>
        <c:crossAx val="438406656"/>
        <c:crosses val="autoZero"/>
        <c:crossBetween val="between"/>
      </c:valAx>
      <c:spPr>
        <a:noFill/>
        <a:ln>
          <a:noFill/>
        </a:ln>
        <a:effectLst/>
      </c:spPr>
    </c:plotArea>
    <c:legend>
      <c:legendPos val="b"/>
      <c:layout>
        <c:manualLayout>
          <c:xMode val="edge"/>
          <c:yMode val="edge"/>
          <c:x val="0.2822479221347331"/>
          <c:y val="0.88181287465649072"/>
          <c:w val="0.40541138086905804"/>
          <c:h val="8.718738367468985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تجهيز الطعام</c:v>
                </c:pt>
                <c:pt idx="1">
                  <c:v>القيام بالاعمال المنزلية</c:v>
                </c:pt>
                <c:pt idx="2">
                  <c:v>لا احتاج الى مساعدة</c:v>
                </c:pt>
                <c:pt idx="3">
                  <c:v>الاستحمام</c:v>
                </c:pt>
                <c:pt idx="4">
                  <c:v>تناول الادوية</c:v>
                </c:pt>
                <c:pt idx="5">
                  <c:v>التنقل داخل المنزل</c:v>
                </c:pt>
                <c:pt idx="6">
                  <c:v>ارتداء الملابس</c:v>
                </c:pt>
                <c:pt idx="7">
                  <c:v>استخدام المرافق الصحية</c:v>
                </c:pt>
                <c:pt idx="8">
                  <c:v>تناول الطعام</c:v>
                </c:pt>
              </c:strCache>
            </c:strRef>
          </c:cat>
          <c:val>
            <c:numRef>
              <c:f>Sheet1!$B$2:$B$10</c:f>
              <c:numCache>
                <c:formatCode>General</c:formatCode>
                <c:ptCount val="9"/>
                <c:pt idx="0" formatCode="###0.0">
                  <c:v>88.7</c:v>
                </c:pt>
                <c:pt idx="1">
                  <c:v>76.5</c:v>
                </c:pt>
                <c:pt idx="2" formatCode="###0.0">
                  <c:v>51.1</c:v>
                </c:pt>
                <c:pt idx="3" formatCode="###0.0">
                  <c:v>37.200000000000003</c:v>
                </c:pt>
                <c:pt idx="4" formatCode="0.0">
                  <c:v>33.6</c:v>
                </c:pt>
                <c:pt idx="5" formatCode="###0.0">
                  <c:v>32.6</c:v>
                </c:pt>
                <c:pt idx="6" formatCode="###0.0">
                  <c:v>31.8</c:v>
                </c:pt>
                <c:pt idx="7" formatCode="###0.0">
                  <c:v>29.3</c:v>
                </c:pt>
                <c:pt idx="8" formatCode="###0.0">
                  <c:v>24.3</c:v>
                </c:pt>
              </c:numCache>
            </c:numRef>
          </c:val>
          <c:extLst>
            <c:ext xmlns:c16="http://schemas.microsoft.com/office/drawing/2014/chart" uri="{C3380CC4-5D6E-409C-BE32-E72D297353CC}">
              <c16:uniqueId val="{00000000-CA1B-43F1-A368-073AA36E1A6D}"/>
            </c:ext>
          </c:extLst>
        </c:ser>
        <c:dLbls>
          <c:dLblPos val="outEnd"/>
          <c:showLegendKey val="0"/>
          <c:showVal val="1"/>
          <c:showCatName val="0"/>
          <c:showSerName val="0"/>
          <c:showPercent val="0"/>
          <c:showBubbleSize val="0"/>
        </c:dLbls>
        <c:gapWidth val="444"/>
        <c:overlap val="-90"/>
        <c:axId val="439353344"/>
        <c:axId val="442335808"/>
      </c:barChart>
      <c:catAx>
        <c:axId val="439353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335808"/>
        <c:crosses val="autoZero"/>
        <c:auto val="1"/>
        <c:lblAlgn val="ctr"/>
        <c:lblOffset val="100"/>
        <c:noMultiLvlLbl val="0"/>
      </c:catAx>
      <c:valAx>
        <c:axId val="44233580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935334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ابن/ابنه</c:v>
                </c:pt>
                <c:pt idx="1">
                  <c:v>زوج/زوجة</c:v>
                </c:pt>
                <c:pt idx="2">
                  <c:v>أب/ أم</c:v>
                </c:pt>
                <c:pt idx="3">
                  <c:v>أخ/أخت</c:v>
                </c:pt>
                <c:pt idx="4">
                  <c:v>أقارب آخرين</c:v>
                </c:pt>
                <c:pt idx="5">
                  <c:v>أفراد العائلة الذين لا يعيشون معك</c:v>
                </c:pt>
                <c:pt idx="6">
                  <c:v>أشخاص مساعدين (ليسوا من أفراد العائلة)</c:v>
                </c:pt>
                <c:pt idx="7">
                  <c:v>الجيران</c:v>
                </c:pt>
              </c:strCache>
            </c:strRef>
          </c:cat>
          <c:val>
            <c:numRef>
              <c:f>Sheet1!$B$2:$B$9</c:f>
              <c:numCache>
                <c:formatCode>###0.0</c:formatCode>
                <c:ptCount val="8"/>
                <c:pt idx="0">
                  <c:v>38.37743205159807</c:v>
                </c:pt>
                <c:pt idx="1">
                  <c:v>30.858987051869867</c:v>
                </c:pt>
                <c:pt idx="2">
                  <c:v>18.589098655826234</c:v>
                </c:pt>
                <c:pt idx="3">
                  <c:v>4.3730880400626635</c:v>
                </c:pt>
                <c:pt idx="4">
                  <c:v>4.2157628411496848</c:v>
                </c:pt>
                <c:pt idx="5">
                  <c:v>3.0842127409408366</c:v>
                </c:pt>
                <c:pt idx="6">
                  <c:v>0.41112367734330624</c:v>
                </c:pt>
                <c:pt idx="7">
                  <c:v>7.4742009883341246E-2</c:v>
                </c:pt>
              </c:numCache>
            </c:numRef>
          </c:val>
          <c:extLst>
            <c:ext xmlns:c16="http://schemas.microsoft.com/office/drawing/2014/chart" uri="{C3380CC4-5D6E-409C-BE32-E72D297353CC}">
              <c16:uniqueId val="{00000000-4E17-45DB-8986-F018F301EDEA}"/>
            </c:ext>
          </c:extLst>
        </c:ser>
        <c:dLbls>
          <c:dLblPos val="outEnd"/>
          <c:showLegendKey val="0"/>
          <c:showVal val="1"/>
          <c:showCatName val="0"/>
          <c:showSerName val="0"/>
          <c:showPercent val="0"/>
          <c:showBubbleSize val="0"/>
        </c:dLbls>
        <c:gapWidth val="444"/>
        <c:overlap val="-90"/>
        <c:axId val="439356416"/>
        <c:axId val="442337536"/>
      </c:barChart>
      <c:catAx>
        <c:axId val="439356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337536"/>
        <c:crosses val="autoZero"/>
        <c:auto val="1"/>
        <c:lblAlgn val="ctr"/>
        <c:lblOffset val="100"/>
        <c:noMultiLvlLbl val="0"/>
      </c:catAx>
      <c:valAx>
        <c:axId val="44233753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935641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بشكل يومي  </c:v>
                </c:pt>
                <c:pt idx="1">
                  <c:v>أسبوعياً </c:v>
                </c:pt>
                <c:pt idx="2">
                  <c:v>بعض الأيام خلال الأسبوع أو الشهر       </c:v>
                </c:pt>
                <c:pt idx="3">
                  <c:v>غير ذلك      </c:v>
                </c:pt>
              </c:strCache>
            </c:strRef>
          </c:cat>
          <c:val>
            <c:numRef>
              <c:f>Sheet1!$B$2:$B$5</c:f>
              <c:numCache>
                <c:formatCode>###0.0</c:formatCode>
                <c:ptCount val="4"/>
                <c:pt idx="0">
                  <c:v>88.46663464966899</c:v>
                </c:pt>
                <c:pt idx="1">
                  <c:v>5.8359653234276401</c:v>
                </c:pt>
                <c:pt idx="2">
                  <c:v>5.5999734305129332</c:v>
                </c:pt>
                <c:pt idx="3">
                  <c:v>9.7426596390437131E-2</c:v>
                </c:pt>
              </c:numCache>
            </c:numRef>
          </c:val>
          <c:extLst>
            <c:ext xmlns:c16="http://schemas.microsoft.com/office/drawing/2014/chart" uri="{C3380CC4-5D6E-409C-BE32-E72D297353CC}">
              <c16:uniqueId val="{00000000-ECF4-47C2-8BD5-8C575FE5EB06}"/>
            </c:ext>
          </c:extLst>
        </c:ser>
        <c:dLbls>
          <c:dLblPos val="outEnd"/>
          <c:showLegendKey val="0"/>
          <c:showVal val="1"/>
          <c:showCatName val="0"/>
          <c:showSerName val="0"/>
          <c:showPercent val="0"/>
          <c:showBubbleSize val="0"/>
        </c:dLbls>
        <c:gapWidth val="444"/>
        <c:overlap val="-90"/>
        <c:axId val="438404096"/>
        <c:axId val="442339264"/>
      </c:barChart>
      <c:catAx>
        <c:axId val="4384040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42339264"/>
        <c:crosses val="autoZero"/>
        <c:auto val="1"/>
        <c:lblAlgn val="ctr"/>
        <c:lblOffset val="100"/>
        <c:noMultiLvlLbl val="0"/>
      </c:catAx>
      <c:valAx>
        <c:axId val="44233926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ar-JO"/>
                  <a:t>%</a:t>
                </a:r>
                <a:endParaRPr lang="en-US"/>
              </a:p>
            </c:rich>
          </c:tx>
          <c:overlay val="0"/>
          <c:spPr>
            <a:noFill/>
            <a:ln>
              <a:noFill/>
            </a:ln>
            <a:effectLst/>
          </c:spPr>
        </c:title>
        <c:numFmt formatCode="###0.0" sourceLinked="1"/>
        <c:majorTickMark val="none"/>
        <c:minorTickMark val="none"/>
        <c:tickLblPos val="nextTo"/>
        <c:crossAx val="43840409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02679352580927"/>
          <c:y val="0.10186760900054091"/>
          <c:w val="0.42753900554097413"/>
          <c:h val="0.75975668611148017"/>
        </c:manualLayout>
      </c:layout>
      <c:pieChart>
        <c:varyColors val="1"/>
        <c:ser>
          <c:idx val="0"/>
          <c:order val="0"/>
          <c:tx>
            <c:strRef>
              <c:f>Sheet1!$B$1</c:f>
              <c:strCache>
                <c:ptCount val="1"/>
                <c:pt idx="0">
                  <c:v>Sales</c:v>
                </c:pt>
              </c:strCache>
            </c:strRef>
          </c:tx>
          <c:dPt>
            <c:idx val="0"/>
            <c:bubble3D val="0"/>
            <c:explosion val="5"/>
            <c:spPr>
              <a:solidFill>
                <a:schemeClr val="accent5">
                  <a:lumMod val="60000"/>
                  <a:lumOff val="40000"/>
                </a:schemeClr>
              </a:solidFill>
              <a:ln w="19050">
                <a:solidFill>
                  <a:schemeClr val="lt1"/>
                </a:solidFill>
              </a:ln>
              <a:effectLst/>
            </c:spPr>
            <c:extLst>
              <c:ext xmlns:c16="http://schemas.microsoft.com/office/drawing/2014/chart" uri="{C3380CC4-5D6E-409C-BE32-E72D297353CC}">
                <c16:uniqueId val="{00000001-28B2-41C4-8BD0-54425396ED0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8B2-41C4-8BD0-54425396ED0F}"/>
              </c:ext>
            </c:extLst>
          </c:dPt>
          <c:dLbls>
            <c:dLbl>
              <c:idx val="0"/>
              <c:layout>
                <c:manualLayout>
                  <c:x val="-0.10387357830271216"/>
                  <c:y val="-0.100524394549406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B2-41C4-8BD0-54425396ED0F}"/>
                </c:ext>
              </c:extLst>
            </c:dLbl>
            <c:dLbl>
              <c:idx val="1"/>
              <c:layout>
                <c:manualLayout>
                  <c:x val="0.11073235637212016"/>
                  <c:y val="9.00138305418527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8B2-41C4-8BD0-54425396ED0F}"/>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نعم</c:v>
                </c:pt>
                <c:pt idx="1">
                  <c:v>لا</c:v>
                </c:pt>
              </c:strCache>
            </c:strRef>
          </c:cat>
          <c:val>
            <c:numRef>
              <c:f>Sheet1!$B$2:$B$3</c:f>
              <c:numCache>
                <c:formatCode>###0.0</c:formatCode>
                <c:ptCount val="2"/>
                <c:pt idx="0">
                  <c:v>0.66865187055993802</c:v>
                </c:pt>
                <c:pt idx="1">
                  <c:v>0.33134812944006198</c:v>
                </c:pt>
              </c:numCache>
            </c:numRef>
          </c:val>
          <c:extLst>
            <c:ext xmlns:c16="http://schemas.microsoft.com/office/drawing/2014/chart" uri="{C3380CC4-5D6E-409C-BE32-E72D297353CC}">
              <c16:uniqueId val="{00000004-28B2-41C4-8BD0-54425396ED0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0122940361621464"/>
          <c:y val="0.90590243475838661"/>
          <c:w val="0.57207804753572467"/>
          <c:h val="6.9416364089824031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D30B9-9910-4D89-AC5B-14FF4E55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66</Pages>
  <Words>11409</Words>
  <Characters>65037</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Manar AlJokh</dc:creator>
  <cp:lastModifiedBy>Ahmad Aljaber</cp:lastModifiedBy>
  <cp:revision>6</cp:revision>
  <cp:lastPrinted>2025-12-10T10:39:00Z</cp:lastPrinted>
  <dcterms:created xsi:type="dcterms:W3CDTF">2025-12-10T10:32:00Z</dcterms:created>
  <dcterms:modified xsi:type="dcterms:W3CDTF">2026-10-05T06:28:00Z</dcterms:modified>
</cp:coreProperties>
</file>