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07" w:rsidRPr="00A95307" w:rsidRDefault="00A95307" w:rsidP="003409C2">
      <w:pPr>
        <w:rPr>
          <w:b/>
          <w:bCs/>
          <w:rtl/>
        </w:rPr>
      </w:pPr>
      <w:r w:rsidRPr="00A95307">
        <w:rPr>
          <w:b/>
          <w:bCs/>
          <w:rtl/>
        </w:rPr>
        <w:t>تعليمات لجنة تكافؤ الفرص </w:t>
      </w:r>
    </w:p>
    <w:p w:rsidR="003409C2" w:rsidRPr="003409C2" w:rsidRDefault="003409C2" w:rsidP="003409C2">
      <w:pPr>
        <w:rPr>
          <w:b/>
          <w:bCs/>
        </w:rPr>
      </w:pPr>
      <w:bookmarkStart w:id="0" w:name="_GoBack"/>
      <w:bookmarkEnd w:id="0"/>
      <w:r w:rsidRPr="003409C2">
        <w:rPr>
          <w:b/>
          <w:bCs/>
        </w:rPr>
        <w:br/>
      </w:r>
      <w:r w:rsidRPr="003409C2">
        <w:rPr>
          <w:b/>
          <w:bCs/>
          <w:rtl/>
        </w:rPr>
        <w:t>المادة 1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تسمى هذه التعليمات ( تعليمات لجنة تكافؤ الفرص ) رقم (2) لسنة 2018 ، ويعمل بها من تاريخ إقرارها من الرئيس.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2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أ- لغايات تطبيق أحكام هذه التعليمات ، تعتمد التعاريف الواردة في المادة (2) من القانون.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ب- تعني كلمة "اللجنة" أينما وردت في هذه التعليمات ( لجنة تكافؤ الفرص).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ج- تعني كلمة "القانون" أينما وردت في هذه التعليمات ( قانون حقوق الأشخاص ذوي الإعاقة رقم (20) لسنة 2017.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3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أ- تتولى اللجنة المهام والصلاحيات المنصوص عليها في المادة ( 14 / ج ) من القانون.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ب. تعتمد اللجنة نموذج تقديم الشكوى والمعلومات الأساسية التي يجب أن يتضمنها وفقا لهذه التعليمات.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ج. تقدم الشكوى للجنة بأي من الوسائل التالية: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1. الاتصال بالخط الساخن في المجلس.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2- عن طريق الموقع الالكتروني للمجلس ، وتعبئة نموذج الشكاوى الخاص بنظام الشكاوي الإلكتروني.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3- خطيا (ورقياً) في مكتب خدمة الجمهور بالمجلس ومكاتب الارتباط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4. أي وسيلة أخرى تعتمدها اللجنة.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5. تقدم الشكوى على النموذج المعتمد على أن تتضمن ما يلي: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1- البيانات الشخصية للمشتكي و/ أو المتقدم للشكوى: الإسم، العمر، الجنسية ، الجنس ، نوع الإعاقة، درجتها، نوع العمل، جهة العمل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2- الجهة المشتكى عليها.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3- طبيعة وموضوع الشكوى وتاريخ وقوع الفعل المشتكى منه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4. أية إجراءات تم اتخاذها قبل تقديم الشكوى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5. بيان علاقة المتقدم للشكوى بالمشتكي في حال لم يتم تقديم الشكوى منه شخصياً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lastRenderedPageBreak/>
        <w:t>6 - العنوان ورقم الهاتف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7- تاريخ تقديم الشكوى.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هـ- يتم إرسال رسالة نصية إلى المشتكي تتضمن رقم الشكوى لاستخدامها لغايات المتابعة والاستفسار.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و- يجب تقديم الشكوى خلال (60) يوما من تاريخ وقوع الفعل المشتكى منه.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4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أ- تحول الشكوى إلى أمين سر اللجنة الذي يقوم بتوثيقها في سجلات اللجنة ومتابعتها.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ب- يقوم أمين سر اللجنة بدراسة أولية للشكوى والتواصل مع المشتكي لتعزيزها بأية وثائق يراها ضرورية.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ج- يقوم أمين سر اللجنة بإعداد ملخص عن مضمون الشكوى وتفاصيلها معززة بالوثائق وتحويلها إلى اللجنة.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د- تقوم اللجنة بدراسة الشكوى واتخاذ القرار المناسب بشأنها.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5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أ. تقبل الشكوى المقدمة للجنة إذا كانت تدخل ضمن مهامها وصلاحياتها المحددة بموجب أحكام المادة (14/ ج) من القانون.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ب. تصدر اللجنة قرارا بعدم قبول الشكوى إذا توفرت فيها حالة من الحالات التالية: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1. إذا كانت منظورة أمام القضاء.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2- إذا سبق تقديمها للجنة وتم الفصل فيها ما لم تتضمن حيثيات ووقائع جديدة.</w:t>
      </w:r>
    </w:p>
    <w:p w:rsidR="003409C2" w:rsidRPr="003409C2" w:rsidRDefault="003409C2" w:rsidP="003409C2">
      <w:pPr>
        <w:rPr>
          <w:rtl/>
        </w:rPr>
      </w:pPr>
      <w:r w:rsidRPr="003409C2">
        <w:rPr>
          <w:rtl/>
        </w:rPr>
        <w:t>3- إذا كانت خارجه عن اختصاص اللجنة.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6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يقوم أمين سر اللجنة بتبليغ المشتكي بقرار اللجنة وبالإجراءات المتخذة من قبلها.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7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اللجنة تشكيل لجان فرعية على أن تحدد مهامها وصلاحياتها في قرار تشكيلها.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lastRenderedPageBreak/>
        <w:t>المادة 8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على اللجنة تقديم تقارير دورية حول أعمالها للرئيس.</w:t>
      </w:r>
    </w:p>
    <w:p w:rsidR="003409C2" w:rsidRPr="003409C2" w:rsidRDefault="003409C2" w:rsidP="003409C2">
      <w:pPr>
        <w:rPr>
          <w:b/>
          <w:bCs/>
          <w:rtl/>
        </w:rPr>
      </w:pPr>
      <w:r w:rsidRPr="003409C2">
        <w:rPr>
          <w:b/>
          <w:bCs/>
          <w:rtl/>
        </w:rPr>
        <w:t>المادة 9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</w:rPr>
        <w:t>  </w:t>
      </w:r>
    </w:p>
    <w:p w:rsidR="003409C2" w:rsidRPr="003409C2" w:rsidRDefault="003409C2" w:rsidP="003409C2">
      <w:pPr>
        <w:rPr>
          <w:b/>
          <w:bCs/>
        </w:rPr>
      </w:pPr>
      <w:r w:rsidRPr="003409C2">
        <w:rPr>
          <w:b/>
          <w:bCs/>
          <w:rtl/>
        </w:rPr>
        <w:t>من </w:t>
      </w:r>
      <w:r w:rsidRPr="003409C2">
        <w:rPr>
          <w:b/>
          <w:bCs/>
        </w:rPr>
        <w:t>11-12-2018</w:t>
      </w:r>
    </w:p>
    <w:p w:rsidR="003409C2" w:rsidRPr="003409C2" w:rsidRDefault="003409C2" w:rsidP="003409C2"/>
    <w:p w:rsidR="003409C2" w:rsidRPr="003409C2" w:rsidRDefault="003409C2" w:rsidP="003409C2">
      <w:r w:rsidRPr="003409C2">
        <w:rPr>
          <w:rtl/>
        </w:rPr>
        <w:t>في حال انتهاء أو إنهاء عضوية أي من أعضاء اللجنة المنصوص عليهم بالمادة ( 14/أ) من القانون لأي سبب من الأسباب يتم تسمية عضو بديل عنه وفقا لأحكام القانون.</w:t>
      </w:r>
      <w:r w:rsidRPr="003409C2">
        <w:rPr>
          <w:rtl/>
        </w:rPr>
        <w:br/>
      </w:r>
      <w:r w:rsidRPr="003409C2">
        <w:rPr>
          <w:rtl/>
        </w:rPr>
        <w:br/>
        <w:t>رئيس المجلس الأعلى لحقوق الأشخاص ذوي الإعاقة</w:t>
      </w:r>
      <w:r w:rsidRPr="003409C2">
        <w:rPr>
          <w:rtl/>
        </w:rPr>
        <w:br/>
        <w:t>مرعد بن رعد بن زيد</w:t>
      </w:r>
    </w:p>
    <w:p w:rsidR="00A40FD2" w:rsidRPr="003409C2" w:rsidRDefault="00A40FD2"/>
    <w:sectPr w:rsidR="00A40FD2" w:rsidRPr="003409C2" w:rsidSect="00C500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8D" w:rsidRDefault="00E33C8D" w:rsidP="00A95307">
      <w:pPr>
        <w:spacing w:after="0" w:line="240" w:lineRule="auto"/>
      </w:pPr>
      <w:r>
        <w:separator/>
      </w:r>
    </w:p>
  </w:endnote>
  <w:endnote w:type="continuationSeparator" w:id="0">
    <w:p w:rsidR="00E33C8D" w:rsidRDefault="00E33C8D" w:rsidP="00A9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8D" w:rsidRDefault="00E33C8D" w:rsidP="00A95307">
      <w:pPr>
        <w:spacing w:after="0" w:line="240" w:lineRule="auto"/>
      </w:pPr>
      <w:r>
        <w:separator/>
      </w:r>
    </w:p>
  </w:footnote>
  <w:footnote w:type="continuationSeparator" w:id="0">
    <w:p w:rsidR="00E33C8D" w:rsidRDefault="00E33C8D" w:rsidP="00A9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C2"/>
    <w:rsid w:val="003409C2"/>
    <w:rsid w:val="00A40FD2"/>
    <w:rsid w:val="00A95307"/>
    <w:rsid w:val="00C500F3"/>
    <w:rsid w:val="00E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9D2-3D54-4948-8C27-FE7FECB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07"/>
  </w:style>
  <w:style w:type="paragraph" w:styleId="Footer">
    <w:name w:val="footer"/>
    <w:basedOn w:val="Normal"/>
    <w:link w:val="FooterChar"/>
    <w:uiPriority w:val="99"/>
    <w:unhideWhenUsed/>
    <w:rsid w:val="00A9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07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142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260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3865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53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149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94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45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9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992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572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384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33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2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957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8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04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Khaled</dc:creator>
  <cp:keywords/>
  <dc:description/>
  <cp:lastModifiedBy>Ziad Mougrabi</cp:lastModifiedBy>
  <cp:revision>2</cp:revision>
  <dcterms:created xsi:type="dcterms:W3CDTF">2021-04-29T08:50:00Z</dcterms:created>
  <dcterms:modified xsi:type="dcterms:W3CDTF">2023-07-02T09:26:00Z</dcterms:modified>
</cp:coreProperties>
</file>